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/>
        <w:jc w:val="center"/>
      </w:pPr>
      <w:r>
        <w:rPr>
          <w:rFonts w:ascii="Arial" w:hAnsi="Arial"/>
          <w:b/>
          <w:color w:val="0B2545"/>
          <w:sz w:val="48"/>
        </w:rPr>
        <w:t>Spring Boot &amp; MySQL Docker Deployment Guide</w:t>
      </w:r>
    </w:p>
    <w:p>
      <w:pPr>
        <w:keepNext/>
        <w:spacing w:before="360" w:after="160"/>
      </w:pPr>
      <w:r>
        <w:rPr>
          <w:rFonts w:ascii="Arial" w:hAnsi="Arial"/>
          <w:b/>
          <w:color w:val="0B2545"/>
          <w:sz w:val="32"/>
        </w:rPr>
        <w:t>1. Architectural Overview</w:t>
      </w:r>
    </w:p>
    <w:p>
      <w:pPr>
        <w:spacing w:after="120" w:line="276" w:lineRule="auto"/>
      </w:pPr>
      <w:r>
        <w:rPr>
          <w:rFonts w:ascii="Arial" w:hAnsi="Arial"/>
          <w:color w:val="3C4043"/>
          <w:sz w:val="21"/>
        </w:rPr>
        <w:t>This guide outlines the precise steps required to containerize a Spring Boot application from scratch, hook it up to a MySQL database container, ensure true data persistence using named volumes, and establish secure inter-container networking.</w:t>
      </w:r>
    </w:p>
    <w:p>
      <w:pPr>
        <w:keepNext/>
        <w:spacing w:before="360" w:after="160"/>
      </w:pPr>
      <w:r>
        <w:rPr>
          <w:rFonts w:ascii="Arial" w:hAnsi="Arial"/>
          <w:b/>
          <w:color w:val="0B2545"/>
          <w:sz w:val="32"/>
        </w:rPr>
        <w:t>2. Creating the Isolated Docker Network</w:t>
      </w:r>
    </w:p>
    <w:p>
      <w:pPr>
        <w:spacing w:after="120" w:line="276" w:lineRule="auto"/>
      </w:pPr>
      <w:r>
        <w:rPr>
          <w:rFonts w:ascii="Arial" w:hAnsi="Arial"/>
          <w:color w:val="3C4043"/>
          <w:sz w:val="21"/>
        </w:rPr>
        <w:t>Containers isolated on separate networks cannot find each other via hostname. We create a user-defined bridge network so our Spring Boot container can communicate securely with MySQL using container names.</w:t>
      </w:r>
    </w:p>
    <w:p>
      <w:pPr>
        <w:keepNext/>
        <w:spacing w:before="240" w:after="80"/>
      </w:pPr>
      <w:r>
        <w:rPr>
          <w:rFonts w:ascii="Arial" w:hAnsi="Arial"/>
          <w:b/>
          <w:color w:val="0B2545"/>
          <w:sz w:val="26"/>
        </w:rPr>
        <w:t>Syntax &amp; Command: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Borders>
              <w:top w:val="none"/>
              <w:left w:val="single" w:sz="24" w:space="0" w:color="0B2545"/>
              <w:bottom w:val="none"/>
              <w:right w:val="none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1E1E1E"/>
                <w:sz w:val="19"/>
              </w:rPr>
              <w:t>docker network create spring-mysql-net</w:t>
            </w:r>
          </w:p>
        </w:tc>
      </w:tr>
    </w:tbl>
    <w:p>
      <w:pPr>
        <w:spacing w:before="0" w:after="80"/>
      </w:pPr>
    </w:p>
    <w:p>
      <w:pPr>
        <w:keepNext/>
        <w:spacing w:before="240" w:after="80"/>
      </w:pPr>
      <w:r>
        <w:rPr>
          <w:rFonts w:ascii="Arial" w:hAnsi="Arial"/>
          <w:b/>
          <w:color w:val="0B2545"/>
          <w:sz w:val="26"/>
        </w:rPr>
        <w:t>Use &amp; Mechanics:</w:t>
      </w:r>
    </w:p>
    <w:p>
      <w:pPr>
        <w:spacing w:after="120" w:line="276" w:lineRule="auto"/>
      </w:pPr>
      <w:r>
        <w:rPr>
          <w:rFonts w:ascii="Arial" w:hAnsi="Arial"/>
          <w:color w:val="3C4043"/>
          <w:sz w:val="21"/>
        </w:rPr>
        <w:t>Creates a custom software-defined virtual bridge network. Containers attached to this network can automatically discover and talk to each other without opening internal database ports to the host public network interfaces.</w:t>
      </w:r>
    </w:p>
    <w:p>
      <w:pPr>
        <w:keepNext/>
        <w:spacing w:before="240" w:after="80"/>
      </w:pPr>
      <w:r>
        <w:rPr>
          <w:rFonts w:ascii="Arial" w:hAnsi="Arial"/>
          <w:b/>
          <w:color w:val="0B2545"/>
          <w:sz w:val="26"/>
        </w:rPr>
        <w:t>Expected Output: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Borders>
              <w:top w:val="none"/>
              <w:left w:val="single" w:sz="24" w:space="0" w:color="0B2545"/>
              <w:bottom w:val="none"/>
              <w:right w:val="none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1E1E1E"/>
                <w:sz w:val="19"/>
              </w:rPr>
              <w:t>7f8a9b2c3d4e5f6a7b8c9d0e1f2a3b4c5d6e7f8a9b2c3d4e5f6a7b8c9d0e1f2a</w:t>
            </w:r>
          </w:p>
        </w:tc>
      </w:tr>
    </w:tbl>
    <w:p>
      <w:pPr>
        <w:spacing w:before="0" w:after="80"/>
      </w:pPr>
    </w:p>
    <w:p>
      <w:pPr>
        <w:keepNext/>
        <w:spacing w:before="360" w:after="160"/>
      </w:pPr>
      <w:r>
        <w:rPr>
          <w:rFonts w:ascii="Arial" w:hAnsi="Arial"/>
          <w:b/>
          <w:color w:val="0B2545"/>
          <w:sz w:val="32"/>
        </w:rPr>
        <w:t>3. Initializing MySQL Container with Named Volumes</w:t>
      </w:r>
    </w:p>
    <w:p>
      <w:pPr>
        <w:spacing w:after="120" w:line="276" w:lineRule="auto"/>
      </w:pPr>
      <w:r>
        <w:rPr>
          <w:rFonts w:ascii="Arial" w:hAnsi="Arial"/>
          <w:color w:val="3C4043"/>
          <w:sz w:val="21"/>
        </w:rPr>
        <w:t>To prevent database wipes upon database container destruction or crashes, a named volume must map directly into the database engine's core storage location.</w:t>
      </w:r>
    </w:p>
    <w:p>
      <w:pPr>
        <w:keepNext/>
        <w:spacing w:before="240" w:after="80"/>
      </w:pPr>
      <w:r>
        <w:rPr>
          <w:rFonts w:ascii="Arial" w:hAnsi="Arial"/>
          <w:b/>
          <w:color w:val="0B2545"/>
          <w:sz w:val="26"/>
        </w:rPr>
        <w:t>Syntax &amp; Command: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Borders>
              <w:top w:val="none"/>
              <w:left w:val="single" w:sz="24" w:space="0" w:color="0B2545"/>
              <w:bottom w:val="none"/>
              <w:right w:val="none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1E1E1E"/>
                <w:sz w:val="19"/>
              </w:rPr>
              <w:t>docker run -d \</w:t>
              <w:br/>
              <w:t xml:space="preserve">  --name mysql-db \</w:t>
              <w:br/>
              <w:t xml:space="preserve">  --network spring-mysql-net \</w:t>
              <w:br/>
              <w:t xml:space="preserve">  -v mysql_data:/var/lib/mysql \</w:t>
              <w:br/>
              <w:t xml:space="preserve">  -e MYSQL_ROOT_PASSWORD=rootsecurepwd \</w:t>
              <w:br/>
              <w:t xml:space="preserve">  -e MYSQL_DATABASE=appdb \</w:t>
              <w:br/>
              <w:t xml:space="preserve">  -p 3306:3306 \</w:t>
              <w:br/>
              <w:t xml:space="preserve">  mysql:8.0</w:t>
            </w:r>
          </w:p>
        </w:tc>
      </w:tr>
    </w:tbl>
    <w:p>
      <w:pPr>
        <w:spacing w:before="0" w:after="80"/>
      </w:pPr>
    </w:p>
    <w:p>
      <w:pPr>
        <w:keepNext/>
        <w:spacing w:before="240" w:after="80"/>
      </w:pPr>
      <w:r>
        <w:rPr>
          <w:rFonts w:ascii="Arial" w:hAnsi="Arial"/>
          <w:b/>
          <w:color w:val="0B2545"/>
          <w:sz w:val="26"/>
        </w:rPr>
        <w:t>Use &amp; Mechanics:</w:t>
      </w:r>
    </w:p>
    <w:p>
      <w:pPr>
        <w:spacing w:after="120" w:line="276" w:lineRule="auto"/>
      </w:pPr>
      <w:r>
        <w:rPr>
          <w:rFonts w:ascii="Arial" w:hAnsi="Arial"/>
          <w:b/>
          <w:color w:val="3C4043"/>
          <w:sz w:val="21"/>
        </w:rPr>
        <w:t>Detached mode (runs container asynchronously in background).</w:t>
      </w:r>
      <w:r>
        <w:rPr>
          <w:rFonts w:ascii="Arial" w:hAnsi="Arial"/>
          <w:color w:val="3C4043"/>
          <w:sz w:val="21"/>
        </w:rPr>
        <w:t xml:space="preserve">• -d: </w:t>
      </w:r>
    </w:p>
    <w:p>
      <w:pPr>
        <w:spacing w:after="120" w:line="276" w:lineRule="auto"/>
      </w:pPr>
      <w:r>
        <w:rPr>
          <w:rFonts w:ascii="Arial" w:hAnsi="Arial"/>
          <w:b/>
          <w:color w:val="3C4043"/>
          <w:sz w:val="21"/>
        </w:rPr>
        <w:t>Provides an explicit hostname alias for network resolution.</w:t>
      </w:r>
      <w:r>
        <w:rPr>
          <w:rFonts w:ascii="Arial" w:hAnsi="Arial"/>
          <w:color w:val="3C4043"/>
          <w:sz w:val="21"/>
        </w:rPr>
        <w:t xml:space="preserve">• --name mysql-db: </w:t>
      </w:r>
    </w:p>
    <w:p>
      <w:pPr>
        <w:spacing w:after="120" w:line="276" w:lineRule="auto"/>
      </w:pPr>
      <w:r>
        <w:rPr>
          <w:rFonts w:ascii="Arial" w:hAnsi="Arial"/>
          <w:b/>
          <w:color w:val="3C4043"/>
          <w:sz w:val="21"/>
        </w:rPr>
        <w:t>Binds an automatically allocated named volume to save data persistently outside container boundaries.</w:t>
      </w:r>
      <w:r>
        <w:rPr>
          <w:rFonts w:ascii="Arial" w:hAnsi="Arial"/>
          <w:color w:val="3C4043"/>
          <w:sz w:val="21"/>
        </w:rPr>
        <w:t xml:space="preserve">• -v mysql_data:/var/lib/mysql: </w:t>
      </w:r>
    </w:p>
    <w:p>
      <w:pPr>
        <w:spacing w:after="120" w:line="276" w:lineRule="auto"/>
      </w:pPr>
      <w:r>
        <w:rPr>
          <w:rFonts w:ascii="Arial" w:hAnsi="Arial"/>
          <w:b/>
          <w:color w:val="3C4043"/>
          <w:sz w:val="21"/>
        </w:rPr>
        <w:t>Injects critical environment variables utilized by the MySQL image initialization scripts.</w:t>
      </w:r>
      <w:r>
        <w:rPr>
          <w:rFonts w:ascii="Arial" w:hAnsi="Arial"/>
          <w:color w:val="3C4043"/>
          <w:sz w:val="21"/>
        </w:rPr>
        <w:t xml:space="preserve">• -e: </w:t>
      </w:r>
    </w:p>
    <w:p>
      <w:pPr>
        <w:keepNext/>
        <w:spacing w:before="240" w:after="80"/>
      </w:pPr>
      <w:r>
        <w:rPr>
          <w:rFonts w:ascii="Arial" w:hAnsi="Arial"/>
          <w:b/>
          <w:color w:val="0B2545"/>
          <w:sz w:val="26"/>
        </w:rPr>
        <w:t>Expected Output: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Borders>
              <w:top w:val="none"/>
              <w:left w:val="single" w:sz="24" w:space="0" w:color="0B2545"/>
              <w:bottom w:val="none"/>
              <w:right w:val="none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1E1E1E"/>
                <w:sz w:val="19"/>
              </w:rPr>
              <w:t>Status: Downloaded newer image for mysql:8.0</w:t>
              <w:br/>
              <w:t>a1b2c3d4e5f6g7h8i9j0k1l2m3n4o5p6q7r8s9t0u1v2w3x4y5z6a7b8c9d0e1f2</w:t>
            </w:r>
          </w:p>
        </w:tc>
      </w:tr>
    </w:tbl>
    <w:p>
      <w:pPr>
        <w:spacing w:before="0" w:after="80"/>
      </w:pPr>
    </w:p>
    <w:p>
      <w:pPr>
        <w:keepNext/>
        <w:spacing w:before="360" w:after="160"/>
      </w:pPr>
      <w:r>
        <w:rPr>
          <w:rFonts w:ascii="Arial" w:hAnsi="Arial"/>
          <w:b/>
          <w:color w:val="0B2545"/>
          <w:sz w:val="32"/>
        </w:rPr>
        <w:t>4. Preparing the Spring Boot Configuration</w:t>
      </w:r>
    </w:p>
    <w:p>
      <w:pPr>
        <w:spacing w:after="120" w:line="276" w:lineRule="auto"/>
      </w:pPr>
      <w:r>
        <w:rPr>
          <w:rFonts w:ascii="Arial" w:hAnsi="Arial"/>
          <w:color w:val="3C4043"/>
          <w:sz w:val="21"/>
        </w:rPr>
        <w:t>Update your internal src/main/resources/application.properties file before bundling. Note that the DB URL uses the container name, not localhost: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Borders>
              <w:top w:val="none"/>
              <w:left w:val="single" w:sz="24" w:space="0" w:color="0B2545"/>
              <w:bottom w:val="none"/>
              <w:right w:val="none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1E1E1E"/>
                <w:sz w:val="19"/>
              </w:rPr>
              <w:t>spring.datasource.url=jdbc:mysql://mysql-db:3306/appdb?allowPublicKeyRetrieval=true&amp;useSSL=false</w:t>
              <w:br/>
              <w:t>spring.datasource.username=root</w:t>
              <w:br/>
              <w:t>spring.datasource.password=rootsecurepwd</w:t>
              <w:br/>
              <w:t>spring.jpa.hibernate.ddl-auto=update</w:t>
            </w:r>
          </w:p>
        </w:tc>
      </w:tr>
    </w:tbl>
    <w:p>
      <w:pPr>
        <w:spacing w:before="0" w:after="80"/>
      </w:pPr>
    </w:p>
    <w:p>
      <w:pPr>
        <w:keepNext/>
        <w:spacing w:before="360" w:after="160"/>
      </w:pPr>
      <w:r>
        <w:rPr>
          <w:rFonts w:ascii="Arial" w:hAnsi="Arial"/>
          <w:b/>
          <w:color w:val="0B2545"/>
          <w:sz w:val="32"/>
        </w:rPr>
        <w:t>5. Building the Spring Boot Project &amp; Image</w:t>
      </w:r>
    </w:p>
    <w:p>
      <w:pPr>
        <w:spacing w:after="120" w:line="276" w:lineRule="auto"/>
      </w:pPr>
      <w:r>
        <w:rPr>
          <w:rFonts w:ascii="Arial" w:hAnsi="Arial"/>
          <w:color w:val="3C4043"/>
          <w:sz w:val="21"/>
        </w:rPr>
        <w:t>Compile the standard fat JAR binary on your machine, create a corresponding Dockerfile, and construct the immutable execution template layer.</w:t>
      </w:r>
    </w:p>
    <w:p>
      <w:pPr>
        <w:keepNext/>
        <w:spacing w:before="240" w:after="80"/>
      </w:pPr>
      <w:r>
        <w:rPr>
          <w:rFonts w:ascii="Arial" w:hAnsi="Arial"/>
          <w:b/>
          <w:color w:val="0B2545"/>
          <w:sz w:val="26"/>
        </w:rPr>
        <w:t>Command Sequence (Build Fat JAR):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Borders>
              <w:top w:val="none"/>
              <w:left w:val="single" w:sz="24" w:space="0" w:color="0B2545"/>
              <w:bottom w:val="none"/>
              <w:right w:val="none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1E1E1E"/>
                <w:sz w:val="19"/>
              </w:rPr>
              <w:t># For Maven systems</w:t>
              <w:br/>
              <w:t>./mvnw clean package</w:t>
              <w:br/>
              <w:br/>
              <w:t># For Gradle systems</w:t>
              <w:br/>
              <w:t>./gradlew build</w:t>
            </w:r>
          </w:p>
        </w:tc>
      </w:tr>
    </w:tbl>
    <w:p>
      <w:pPr>
        <w:spacing w:before="0" w:after="80"/>
      </w:pPr>
    </w:p>
    <w:p>
      <w:pPr>
        <w:keepNext/>
        <w:spacing w:before="240" w:after="80"/>
      </w:pPr>
      <w:r>
        <w:rPr>
          <w:rFonts w:ascii="Arial" w:hAnsi="Arial"/>
          <w:b/>
          <w:color w:val="0B2545"/>
          <w:sz w:val="26"/>
        </w:rPr>
        <w:t>Dockerfile Manifest Context (Save as 'Dockerfile' in project root):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Borders>
              <w:top w:val="none"/>
              <w:left w:val="single" w:sz="24" w:space="0" w:color="0B2545"/>
              <w:bottom w:val="none"/>
              <w:right w:val="none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1E1E1E"/>
                <w:sz w:val="19"/>
              </w:rPr>
              <w:t>FROM eclipse-temurin:17-jre-alpine</w:t>
              <w:br/>
              <w:t>WORKDIR /app</w:t>
              <w:br/>
              <w:t>COPY target/*.jar app.jar</w:t>
              <w:br/>
              <w:t>EXPOSE 8080</w:t>
              <w:br/>
              <w:t>ENTRYPOINT ["java", "-jar", "app.jar"]</w:t>
            </w:r>
          </w:p>
        </w:tc>
      </w:tr>
    </w:tbl>
    <w:p>
      <w:pPr>
        <w:spacing w:before="0" w:after="80"/>
      </w:pPr>
    </w:p>
    <w:p>
      <w:pPr>
        <w:keepNext/>
        <w:spacing w:before="240" w:after="80"/>
      </w:pPr>
      <w:r>
        <w:rPr>
          <w:rFonts w:ascii="Arial" w:hAnsi="Arial"/>
          <w:b/>
          <w:color w:val="0B2545"/>
          <w:sz w:val="26"/>
        </w:rPr>
        <w:t>Syntax &amp; Command (Image Compiling):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Borders>
              <w:top w:val="none"/>
              <w:left w:val="single" w:sz="24" w:space="0" w:color="0B2545"/>
              <w:bottom w:val="none"/>
              <w:right w:val="none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1E1E1E"/>
                <w:sz w:val="19"/>
              </w:rPr>
              <w:t>docker build -t springboot-app:1.0 .</w:t>
            </w:r>
          </w:p>
        </w:tc>
      </w:tr>
    </w:tbl>
    <w:p>
      <w:pPr>
        <w:spacing w:before="0" w:after="80"/>
      </w:pPr>
    </w:p>
    <w:p>
      <w:pPr>
        <w:keepNext/>
        <w:spacing w:before="240" w:after="80"/>
      </w:pPr>
      <w:r>
        <w:rPr>
          <w:rFonts w:ascii="Arial" w:hAnsi="Arial"/>
          <w:b/>
          <w:color w:val="0B2545"/>
          <w:sz w:val="26"/>
        </w:rPr>
        <w:t>Expected Output: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Borders>
              <w:top w:val="none"/>
              <w:left w:val="single" w:sz="24" w:space="0" w:color="0B2545"/>
              <w:bottom w:val="none"/>
              <w:right w:val="none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1E1E1E"/>
                <w:sz w:val="19"/>
              </w:rPr>
              <w:t>[+] Building 2.4s (8/8) FINISHED</w:t>
              <w:br/>
              <w:t xml:space="preserve"> =&gt; [internal] load build definition from Dockerfile</w:t>
              <w:br/>
              <w:t xml:space="preserve"> =&gt; [1/3] FROM docker.io/library/eclipse-temurin:17-jre-alpine</w:t>
              <w:br/>
              <w:t xml:space="preserve"> =&gt; [2/3] COPY target/*.jar app.jar</w:t>
              <w:br/>
              <w:t xml:space="preserve"> =&gt; exporting to image</w:t>
              <w:br/>
              <w:t xml:space="preserve"> =&gt; naming to docker.io/library/springboot-app:1.0</w:t>
            </w:r>
          </w:p>
        </w:tc>
      </w:tr>
    </w:tbl>
    <w:p>
      <w:pPr>
        <w:spacing w:before="0" w:after="80"/>
      </w:pPr>
    </w:p>
    <w:p>
      <w:pPr>
        <w:keepNext/>
        <w:spacing w:before="360" w:after="160"/>
      </w:pPr>
      <w:r>
        <w:rPr>
          <w:rFonts w:ascii="Arial" w:hAnsi="Arial"/>
          <w:b/>
          <w:color w:val="0B2545"/>
          <w:sz w:val="32"/>
        </w:rPr>
        <w:t>6. Launching the Spring Boot App Container</w:t>
      </w:r>
    </w:p>
    <w:p>
      <w:pPr>
        <w:spacing w:after="120" w:line="276" w:lineRule="auto"/>
      </w:pPr>
      <w:r>
        <w:rPr>
          <w:rFonts w:ascii="Arial" w:hAnsi="Arial"/>
          <w:color w:val="3C4043"/>
          <w:sz w:val="21"/>
        </w:rPr>
        <w:t>Deploy the runtime container connected onto the shared network so it initializes connection handles with the running database layer.</w:t>
      </w:r>
    </w:p>
    <w:p>
      <w:pPr>
        <w:keepNext/>
        <w:spacing w:before="240" w:after="80"/>
      </w:pPr>
      <w:r>
        <w:rPr>
          <w:rFonts w:ascii="Arial" w:hAnsi="Arial"/>
          <w:b/>
          <w:color w:val="0B2545"/>
          <w:sz w:val="26"/>
        </w:rPr>
        <w:t>Syntax &amp; Command: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Borders>
              <w:top w:val="none"/>
              <w:left w:val="single" w:sz="24" w:space="0" w:color="0B2545"/>
              <w:bottom w:val="none"/>
              <w:right w:val="none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1E1E1E"/>
                <w:sz w:val="19"/>
              </w:rPr>
              <w:t>docker run -d \</w:t>
              <w:br/>
              <w:t xml:space="preserve">  --name backend-app \</w:t>
              <w:br/>
              <w:t xml:space="preserve">  --network spring-mysql-net \</w:t>
              <w:br/>
              <w:t xml:space="preserve">  -p 8080:8080 \</w:t>
              <w:br/>
              <w:t xml:space="preserve">  springboot-app:1.0</w:t>
            </w:r>
          </w:p>
        </w:tc>
      </w:tr>
    </w:tbl>
    <w:p>
      <w:pPr>
        <w:spacing w:before="0" w:after="80"/>
      </w:pPr>
    </w:p>
    <w:p>
      <w:pPr>
        <w:keepNext/>
        <w:spacing w:before="240" w:after="80"/>
      </w:pPr>
      <w:r>
        <w:rPr>
          <w:rFonts w:ascii="Arial" w:hAnsi="Arial"/>
          <w:b/>
          <w:color w:val="0B2545"/>
          <w:sz w:val="26"/>
        </w:rPr>
        <w:t>Expected Output: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Borders>
              <w:top w:val="none"/>
              <w:left w:val="single" w:sz="24" w:space="0" w:color="0B2545"/>
              <w:bottom w:val="none"/>
              <w:right w:val="none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1E1E1E"/>
                <w:sz w:val="19"/>
              </w:rPr>
              <w:t>e9r8t7y6u5i4o3p2q1w2e3r4t5y6u7i8o9p0kl1m2n3b4v5c6x7z8a9s0d1f2g3h4</w:t>
            </w:r>
          </w:p>
        </w:tc>
      </w:tr>
    </w:tbl>
    <w:p>
      <w:pPr>
        <w:spacing w:before="0" w:after="80"/>
      </w:pPr>
    </w:p>
    <w:p>
      <w:pPr>
        <w:keepNext/>
        <w:spacing w:before="360" w:after="160"/>
      </w:pPr>
      <w:r>
        <w:rPr>
          <w:rFonts w:ascii="Arial" w:hAnsi="Arial"/>
          <w:b/>
          <w:color w:val="0B2545"/>
          <w:sz w:val="32"/>
        </w:rPr>
        <w:t>7. Lifecycle Verification Commands</w:t>
      </w:r>
    </w:p>
    <w:p>
      <w:pPr>
        <w:spacing w:after="120" w:line="276" w:lineRule="auto"/>
      </w:pPr>
      <w:r>
        <w:rPr>
          <w:rFonts w:ascii="Arial" w:hAnsi="Arial"/>
          <w:color w:val="3C4043"/>
          <w:sz w:val="21"/>
        </w:rPr>
        <w:t>To confirm standard connection routines and persistent storage mapping, execute verification validations.</w:t>
      </w:r>
    </w:p>
    <w:p>
      <w:pPr>
        <w:keepNext/>
        <w:spacing w:before="240" w:after="80"/>
      </w:pPr>
      <w:r>
        <w:rPr>
          <w:rFonts w:ascii="Arial" w:hAnsi="Arial"/>
          <w:b/>
          <w:color w:val="0B2545"/>
          <w:sz w:val="26"/>
        </w:rPr>
        <w:t>Verify Logs Syntax: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Borders>
              <w:top w:val="none"/>
              <w:left w:val="single" w:sz="24" w:space="0" w:color="0B2545"/>
              <w:bottom w:val="none"/>
              <w:right w:val="none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1E1E1E"/>
                <w:sz w:val="19"/>
              </w:rPr>
              <w:t>docker logs backend-app</w:t>
            </w:r>
          </w:p>
        </w:tc>
      </w:tr>
    </w:tbl>
    <w:p>
      <w:pPr>
        <w:spacing w:before="0" w:after="80"/>
      </w:pPr>
    </w:p>
    <w:p>
      <w:pPr>
        <w:keepNext/>
        <w:spacing w:before="240" w:after="80"/>
      </w:pPr>
      <w:r>
        <w:rPr>
          <w:rFonts w:ascii="Arial" w:hAnsi="Arial"/>
          <w:b/>
          <w:color w:val="0B2545"/>
          <w:sz w:val="26"/>
        </w:rPr>
        <w:t>Expected Success Output Fragment: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Borders>
              <w:top w:val="none"/>
              <w:left w:val="single" w:sz="24" w:space="0" w:color="0B2545"/>
              <w:bottom w:val="none"/>
              <w:right w:val="none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1E1E1E"/>
                <w:sz w:val="19"/>
              </w:rPr>
              <w:t>Tomcat initialized with port(s): 8080 (http)</w:t>
              <w:br/>
              <w:t>HikariPool-1 - Start completed.</w:t>
              <w:br/>
              <w:t>Started Application in 3.842 seconds (JVM running for 4.31)</w:t>
            </w:r>
          </w:p>
        </w:tc>
      </w:tr>
    </w:tbl>
    <w:p>
      <w:pPr>
        <w:spacing w:before="0" w:after="80"/>
      </w:pPr>
    </w:p>
    <w:p>
      <w:pPr>
        <w:keepNext/>
        <w:spacing w:before="240" w:after="80"/>
      </w:pPr>
      <w:r>
        <w:rPr>
          <w:rFonts w:ascii="Arial" w:hAnsi="Arial"/>
          <w:b/>
          <w:color w:val="0B2545"/>
          <w:sz w:val="26"/>
        </w:rPr>
        <w:t>Verify Named Volumes Syntax: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Borders>
              <w:top w:val="none"/>
              <w:left w:val="single" w:sz="24" w:space="0" w:color="0B2545"/>
              <w:bottom w:val="none"/>
              <w:right w:val="none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1E1E1E"/>
                <w:sz w:val="19"/>
              </w:rPr>
              <w:t>docker volume inspect mysql_data</w:t>
            </w:r>
          </w:p>
        </w:tc>
      </w:tr>
    </w:tbl>
    <w:p>
      <w:pPr>
        <w:spacing w:before="0" w:after="80"/>
      </w:pPr>
    </w:p>
    <w:p>
      <w:pPr>
        <w:keepNext/>
        <w:spacing w:before="240" w:after="80"/>
      </w:pPr>
      <w:r>
        <w:rPr>
          <w:rFonts w:ascii="Arial" w:hAnsi="Arial"/>
          <w:b/>
          <w:color w:val="0B2545"/>
          <w:sz w:val="26"/>
        </w:rPr>
        <w:t>Expected Output: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Borders>
              <w:top w:val="none"/>
              <w:left w:val="single" w:sz="24" w:space="0" w:color="0B2545"/>
              <w:bottom w:val="none"/>
              <w:right w:val="none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1E1E1E"/>
                <w:sz w:val="19"/>
              </w:rPr>
              <w:t>[</w:t>
              <w:br/>
              <w:t xml:space="preserve">    {</w:t>
              <w:br/>
              <w:t xml:space="preserve">        "Name": "mysql_data",</w:t>
              <w:br/>
              <w:t xml:space="preserve">        "Mountpoint": "/var/lib/docker/volumes/mysql_data/_data"</w:t>
              <w:br/>
              <w:t xml:space="preserve">    }</w:t>
              <w:br/>
              <w:t>]</w:t>
            </w:r>
          </w:p>
        </w:tc>
      </w:tr>
    </w:tbl>
    <w:p>
      <w:pPr>
        <w:spacing w:before="0" w:after="80"/>
      </w:pPr>
    </w:p>
    <w:p>
      <w:pPr>
        <w:jc w:val="left"/>
      </w:pPr>
      <w:r>
        <w:rPr>
          <w:rFonts w:ascii="Arial" w:hAnsi="Arial"/>
          <w:color w:val="787878"/>
          <w:sz w:val="17"/>
        </w:rPr>
        <w:t>Deployment Reference Architecture | Technical Operations Sheet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