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1B365D"/>
          <w:sz w:val="52"/>
        </w:rPr>
        <w:t>Docker Architecture Reference Guide</w:t>
      </w:r>
    </w:p>
    <w:p>
      <w:pPr>
        <w:spacing w:after="240" w:line="276" w:lineRule="auto"/>
      </w:pPr>
      <w:r>
        <w:rPr>
          <w:sz w:val="23"/>
        </w:rPr>
        <w:t>Docker uses a client-server architecture. The Docker Client communicates with the Docker Daemon, which takes care of the heavy lifting required to build, run, and distribute your containers.</w:t>
      </w:r>
    </w:p>
    <w:p>
      <w:pPr>
        <w:pStyle w:val="Heading1"/>
        <w:keepNext/>
        <w:spacing w:before="240" w:after="120"/>
      </w:pPr>
      <w:r>
        <w:rPr>
          <w:rFonts w:ascii="Arial" w:hAnsi="Arial"/>
          <w:b/>
          <w:color w:val="1B365D"/>
          <w:sz w:val="36"/>
        </w:rPr>
        <w:t>1. Architecture Diagram</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after="0"/>
            </w:pPr>
            <w:r>
              <w:rPr>
                <w:rFonts w:ascii="Consolas" w:hAnsi="Consolas"/>
                <w:color w:val="2C3E50"/>
                <w:sz w:val="19"/>
              </w:rPr>
              <w:t>┌─────────────────┐       REST API       ┌───────────────────────────────────────────┐       Pull/Push       ┌──────────────────┐</w:t>
              <w:br/>
              <w:t>│  Docker Client  │ ───────────────────&gt; │                Docker Host                │ ────────────────────&gt; │ Docker Registry  │</w:t>
              <w:br/>
              <w:t>│  (Docker CLI)   │ &lt;─────────────────── │  ┌─────────────────────────────────────┐  │ &lt;──────────────────── │   (Docker Hub)   │</w:t>
              <w:br/>
              <w:t>└─────────────────┘       Responses      │  │        Docker Daemon (dockerd)      │  │                       └──────────────────┘</w:t>
              <w:br/>
              <w:t xml:space="preserve">                                         │  └─────────────────────────────────────┘  │</w:t>
              <w:br/>
              <w:t xml:space="preserve">                                         │     │               │               │     │</w:t>
              <w:br/>
              <w:t xml:space="preserve">                                         │     ▼               ▼               ▼     │</w:t>
              <w:br/>
              <w:t xml:space="preserve">                                         │ ┌───────┐      ┌─────────┐     ┌────────┐ │</w:t>
              <w:br/>
              <w:t xml:space="preserve">                                         │ │Images │      │Containers│    │Volumes │ │</w:t>
              <w:br/>
              <w:t xml:space="preserve">                                         │ └───────┘      └─────────┘     └────────┘ │</w:t>
              <w:br/>
              <w:t xml:space="preserve">                                         └───────────────────────────────────────────┘</w:t>
            </w:r>
          </w:p>
        </w:tc>
      </w:tr>
    </w:tbl>
    <w:p>
      <w:pPr>
        <w:pStyle w:val="Heading1"/>
        <w:keepNext/>
        <w:spacing w:before="240" w:after="120"/>
      </w:pPr>
      <w:r>
        <w:rPr>
          <w:rFonts w:ascii="Arial" w:hAnsi="Arial"/>
          <w:b/>
          <w:color w:val="1B365D"/>
          <w:sz w:val="36"/>
        </w:rPr>
        <w:t>2. Core Architecture Components</w:t>
      </w:r>
    </w:p>
    <w:p>
      <w:pPr>
        <w:pStyle w:val="Heading2"/>
        <w:keepNext/>
        <w:spacing w:before="240" w:after="120"/>
      </w:pPr>
      <w:r>
        <w:rPr>
          <w:rFonts w:ascii="Arial" w:hAnsi="Arial"/>
          <w:b/>
          <w:color w:val="008080"/>
          <w:sz w:val="28"/>
        </w:rPr>
        <w:t>The Docker Client (docker)</w:t>
      </w:r>
    </w:p>
    <w:p>
      <w:pPr>
        <w:spacing w:after="120"/>
      </w:pPr>
      <w:r>
        <w:t xml:space="preserve">The client is the primary interface you use to interact with Docker. When you type a command like </w:t>
      </w:r>
      <w:r>
        <w:rPr>
          <w:rFonts w:ascii="Consolas" w:hAnsi="Consolas"/>
          <w:b/>
        </w:rPr>
        <w:t>docker run</w:t>
      </w:r>
      <w:r>
        <w:t xml:space="preserve">, the client translates this instruction into a </w:t>
      </w:r>
      <w:r>
        <w:rPr>
          <w:b/>
        </w:rPr>
        <w:t>REST API request</w:t>
      </w:r>
      <w:r>
        <w:t xml:space="preserve"> and sends it over to the Docker Daemon. The client can talk to a daemon on the same local system or connect to a remote Docker daemon over a network.</w:t>
      </w:r>
    </w:p>
    <w:p>
      <w:pPr>
        <w:pStyle w:val="Heading2"/>
        <w:keepNext/>
        <w:spacing w:before="240" w:after="120"/>
      </w:pPr>
      <w:r>
        <w:rPr>
          <w:rFonts w:ascii="Arial" w:hAnsi="Arial"/>
          <w:b/>
          <w:color w:val="008080"/>
          <w:sz w:val="28"/>
        </w:rPr>
        <w:t>The Docker Host</w:t>
      </w:r>
    </w:p>
    <w:p>
      <w:pPr>
        <w:spacing w:after="120"/>
      </w:pPr>
      <w:r>
        <w:t>The host is the actual physical server or virtual machine running the core engine. It provides the complete runtime execution environment and houses the following parts:</w:t>
      </w:r>
    </w:p>
    <w:p>
      <w:pPr>
        <w:pStyle w:val="ListBullet"/>
        <w:spacing w:after="80"/>
      </w:pPr>
      <w:r>
        <w:rPr>
          <w:b/>
        </w:rPr>
        <w:t xml:space="preserve">Docker Daemon (dockerd): </w:t>
      </w:r>
      <w:r>
        <w:t>A persistent background service acting as the "brain" of the installation. It constantly listens for incoming API requests and manages Docker objects like images, containers, networks, and storage.</w:t>
      </w:r>
    </w:p>
    <w:p>
      <w:pPr>
        <w:pStyle w:val="ListBullet"/>
        <w:spacing w:after="120"/>
      </w:pPr>
      <w:r>
        <w:rPr>
          <w:b/>
        </w:rPr>
        <w:t xml:space="preserve">Container Runtime (containerd &amp; runc): </w:t>
      </w:r>
      <w:r>
        <w:t xml:space="preserve">The daemon doesn't directly spin up containers. Instead, it hands the request down to </w:t>
      </w:r>
      <w:r>
        <w:rPr>
          <w:rFonts w:ascii="Consolas" w:hAnsi="Consolas"/>
        </w:rPr>
        <w:t>containerd</w:t>
      </w:r>
      <w:r>
        <w:t xml:space="preserve"> (which manages the container lifecycle), which interfaces with </w:t>
      </w:r>
      <w:r>
        <w:rPr>
          <w:rFonts w:ascii="Consolas" w:hAnsi="Consolas"/>
        </w:rPr>
        <w:t>runc</w:t>
      </w:r>
      <w:r>
        <w:t xml:space="preserve"> to hook directly into Linux kernel namespaces and control groups (</w:t>
      </w:r>
      <w:r>
        <w:rPr>
          <w:rFonts w:ascii="Consolas" w:hAnsi="Consolas"/>
        </w:rPr>
        <w:t>cgroups</w:t>
      </w:r>
      <w:r>
        <w:t>) to deploy the isolated container process.</w:t>
      </w:r>
    </w:p>
    <w:p>
      <w:pPr>
        <w:pStyle w:val="Heading2"/>
        <w:keepNext/>
        <w:spacing w:before="240" w:after="120"/>
      </w:pPr>
      <w:r>
        <w:rPr>
          <w:rFonts w:ascii="Arial" w:hAnsi="Arial"/>
          <w:b/>
          <w:color w:val="008080"/>
          <w:sz w:val="28"/>
        </w:rPr>
        <w:t>Docker Registry</w:t>
      </w:r>
    </w:p>
    <w:p>
      <w:pPr>
        <w:spacing w:after="120"/>
      </w:pPr>
      <w:r>
        <w:t xml:space="preserve">A registry is a stateless storage system that houses public or private container images. By default, Docker interacts with </w:t>
      </w:r>
      <w:r>
        <w:rPr>
          <w:b/>
        </w:rPr>
        <w:t>Docker Hub</w:t>
      </w:r>
      <w:r>
        <w:t>, but organizations often use managed cloud registries (like AWS ECR) or private local servers.</w:t>
      </w:r>
    </w:p>
    <w:p>
      <w:pPr>
        <w:pStyle w:val="Heading2"/>
        <w:keepNext/>
        <w:spacing w:before="240" w:after="120"/>
      </w:pPr>
      <w:r>
        <w:rPr>
          <w:rFonts w:ascii="Arial" w:hAnsi="Arial"/>
          <w:b/>
          <w:color w:val="008080"/>
          <w:sz w:val="28"/>
        </w:rPr>
        <w:t>Docker Objects</w:t>
      </w:r>
    </w:p>
    <w:p>
      <w:pPr>
        <w:spacing w:after="80"/>
      </w:pPr>
      <w:r>
        <w:t>Docker manages several internal entities to sustain application deployment environments:</w:t>
      </w:r>
    </w:p>
    <w:p>
      <w:pPr>
        <w:pStyle w:val="ListBullet"/>
        <w:spacing w:after="80"/>
      </w:pPr>
      <w:r>
        <w:rPr>
          <w:b/>
        </w:rPr>
        <w:t xml:space="preserve">Images: </w:t>
      </w:r>
      <w:r>
        <w:t>Read-only, layered templates constructed from a plain-text Dockerfile. They bundle your application code, dependencies, runtimes, and system configurations into an immutable package.</w:t>
      </w:r>
    </w:p>
    <w:p>
      <w:pPr>
        <w:pStyle w:val="ListBullet"/>
        <w:spacing w:after="80"/>
      </w:pPr>
      <w:r>
        <w:rPr>
          <w:b/>
        </w:rPr>
        <w:t xml:space="preserve">Containers: </w:t>
      </w:r>
      <w:r>
        <w:t>The live, isolated runnable instances spun out of an image. Each container gets its own isolated process space, virtual networking layer, and an ephemeral read-write layer on top to store temporary state changes.</w:t>
      </w:r>
    </w:p>
    <w:p>
      <w:pPr>
        <w:pStyle w:val="ListBullet"/>
        <w:spacing w:after="120"/>
      </w:pPr>
      <w:r>
        <w:rPr>
          <w:b/>
        </w:rPr>
        <w:t xml:space="preserve">Networks &amp; Volumes: </w:t>
      </w:r>
      <w:r>
        <w:t>Infrastructure configuration objects managed by the daemon. Networks manage virtual bridges allowing containers to safely talk to one another or external systems, while Volumes provide permanent storage mapping on the host filesystem that survives container destruction.</w:t>
      </w:r>
    </w:p>
    <w:p>
      <w:pPr>
        <w:pStyle w:val="Heading1"/>
        <w:keepNext/>
        <w:spacing w:before="240" w:after="120"/>
      </w:pPr>
      <w:r>
        <w:rPr>
          <w:rFonts w:ascii="Arial" w:hAnsi="Arial"/>
          <w:b/>
          <w:color w:val="1B365D"/>
          <w:sz w:val="36"/>
        </w:rPr>
        <w:t>3. Command Workflow Execution Walkthrough</w:t>
      </w:r>
    </w:p>
    <w:p>
      <w:pPr>
        <w:spacing w:after="120"/>
      </w:pPr>
      <w:r>
        <w:t xml:space="preserve">To understand how these components interact, trace what happens inside the engine when a basic execution command is entered: </w:t>
      </w:r>
      <w:r>
        <w:rPr>
          <w:rFonts w:ascii="Consolas" w:hAnsi="Consolas"/>
          <w:b/>
        </w:rPr>
        <w:t>docker run nginx</w:t>
      </w:r>
    </w:p>
    <w:p>
      <w:pPr>
        <w:spacing w:after="80"/>
        <w:ind w:left="360"/>
      </w:pPr>
      <w:r>
        <w:rPr>
          <w:b/>
        </w:rPr>
        <w:t xml:space="preserve">1. Client to Daemon: </w:t>
      </w:r>
      <w:r>
        <w:t>You type 'docker run nginx' into your terminal. The Docker Client packages this request and routes it to the Docker Daemon (dockerd) via a UNIX socket or REST API.</w:t>
      </w:r>
    </w:p>
    <w:p>
      <w:pPr>
        <w:spacing w:after="80"/>
        <w:ind w:left="360"/>
      </w:pPr>
      <w:r>
        <w:rPr>
          <w:b/>
        </w:rPr>
        <w:t xml:space="preserve">2. Local Image Lookup: </w:t>
      </w:r>
      <w:r>
        <w:t>The daemon receives the command and looks in the local storage cache on the Docker Host to see if the 'nginx' image already exists.</w:t>
      </w:r>
    </w:p>
    <w:p>
      <w:pPr>
        <w:spacing w:after="80"/>
        <w:ind w:left="360"/>
      </w:pPr>
      <w:r>
        <w:rPr>
          <w:b/>
        </w:rPr>
        <w:t xml:space="preserve">3. Registry Check (Pull): </w:t>
      </w:r>
      <w:r>
        <w:t>If the image isn't found locally, the daemon communicates out to the Docker Registry (Docker Hub), downloads the layered image blocks, and saves them locally.</w:t>
      </w:r>
    </w:p>
    <w:p>
      <w:pPr>
        <w:spacing w:after="80"/>
        <w:ind w:left="360"/>
      </w:pPr>
      <w:r>
        <w:rPr>
          <w:b/>
        </w:rPr>
        <w:t xml:space="preserve">4. Container Allocation: </w:t>
      </w:r>
      <w:r>
        <w:t>The daemon handles the configuration data and hands execution instructions to the runtime engine (containerd). The runtime commands runc to call the Linux Kernel.</w:t>
      </w:r>
    </w:p>
    <w:p>
      <w:pPr>
        <w:spacing w:after="80"/>
        <w:ind w:left="360"/>
      </w:pPr>
      <w:r>
        <w:rPr>
          <w:b/>
        </w:rPr>
        <w:t xml:space="preserve">5. Kernel Isolation: </w:t>
      </w:r>
      <w:r>
        <w:t>The kernel sets up isolated Namespaces (isolating file systems, process IDs, and networks) and applies Control Groups (cgroups) to limit hardware resource allocations (CPU/RAM).</w:t>
      </w:r>
    </w:p>
    <w:p>
      <w:pPr>
        <w:spacing w:after="80"/>
        <w:ind w:left="360"/>
      </w:pPr>
      <w:r>
        <w:rPr>
          <w:b/>
        </w:rPr>
        <w:t xml:space="preserve">6. Execution: </w:t>
      </w:r>
      <w:r>
        <w:t>The container starts running as a completely sandboxed app instance on the host machine.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