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GridTable4"/>
        <w:tblW w:w="0" w:type="auto"/>
        <w:tblLook w:val="04A0" w:firstRow="1" w:lastRow="0" w:firstColumn="1" w:lastColumn="0" w:noHBand="0" w:noVBand="1"/>
      </w:tblPr>
      <w:tblGrid>
        <w:gridCol w:w="3116"/>
        <w:gridCol w:w="3117"/>
        <w:gridCol w:w="3117"/>
      </w:tblGrid>
      <w:tr w:rsidR="00FE0099" w14:paraId="78CEE616" w14:textId="77777777" w:rsidTr="00FD6EF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0B46D12B" w14:textId="4BFB887E" w:rsidR="00FE0099" w:rsidRDefault="00FE0099">
            <w:r>
              <w:t xml:space="preserve">Project Title </w:t>
            </w:r>
          </w:p>
        </w:tc>
        <w:tc>
          <w:tcPr>
            <w:tcW w:w="3117" w:type="dxa"/>
          </w:tcPr>
          <w:p w14:paraId="36D3055C" w14:textId="4549F8AC" w:rsidR="00FE0099" w:rsidRDefault="00FD6EF8">
            <w:pPr>
              <w:cnfStyle w:val="100000000000" w:firstRow="1" w:lastRow="0" w:firstColumn="0" w:lastColumn="0" w:oddVBand="0" w:evenVBand="0" w:oddHBand="0" w:evenHBand="0" w:firstRowFirstColumn="0" w:firstRowLastColumn="0" w:lastRowFirstColumn="0" w:lastRowLastColumn="0"/>
            </w:pPr>
            <w:r>
              <w:t>Department</w:t>
            </w:r>
          </w:p>
        </w:tc>
        <w:tc>
          <w:tcPr>
            <w:tcW w:w="3117" w:type="dxa"/>
          </w:tcPr>
          <w:p w14:paraId="588170BD" w14:textId="7A16EC8A" w:rsidR="00FE0099" w:rsidRDefault="00FD6EF8">
            <w:pPr>
              <w:cnfStyle w:val="100000000000" w:firstRow="1" w:lastRow="0" w:firstColumn="0" w:lastColumn="0" w:oddVBand="0" w:evenVBand="0" w:oddHBand="0" w:evenHBand="0" w:firstRowFirstColumn="0" w:firstRowLastColumn="0" w:lastRowFirstColumn="0" w:lastRowLastColumn="0"/>
            </w:pPr>
            <w:r>
              <w:t xml:space="preserve">Project field </w:t>
            </w:r>
          </w:p>
        </w:tc>
      </w:tr>
      <w:tr w:rsidR="00FE0099" w14:paraId="78E65635" w14:textId="77777777" w:rsidTr="00FD6E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345DDB9F" w14:textId="5E660BFC" w:rsidR="00FE0099" w:rsidRDefault="00FD6EF8">
            <w:r>
              <w:t xml:space="preserve">App for blind people </w:t>
            </w:r>
          </w:p>
        </w:tc>
        <w:tc>
          <w:tcPr>
            <w:tcW w:w="3117" w:type="dxa"/>
          </w:tcPr>
          <w:p w14:paraId="0FBF1F88" w14:textId="0C621616" w:rsidR="00FE0099" w:rsidRDefault="00FD6EF8">
            <w:pPr>
              <w:cnfStyle w:val="000000100000" w:firstRow="0" w:lastRow="0" w:firstColumn="0" w:lastColumn="0" w:oddVBand="0" w:evenVBand="0" w:oddHBand="1" w:evenHBand="0" w:firstRowFirstColumn="0" w:firstRowLastColumn="0" w:lastRowFirstColumn="0" w:lastRowLastColumn="0"/>
            </w:pPr>
            <w:r>
              <w:t xml:space="preserve">Computer science </w:t>
            </w:r>
          </w:p>
        </w:tc>
        <w:tc>
          <w:tcPr>
            <w:tcW w:w="3117" w:type="dxa"/>
          </w:tcPr>
          <w:p w14:paraId="322963CC" w14:textId="2AC5B3FF" w:rsidR="00FE0099" w:rsidRDefault="00FD6EF8" w:rsidP="00FD6EF8">
            <w:pPr>
              <w:cnfStyle w:val="000000100000" w:firstRow="0" w:lastRow="0" w:firstColumn="0" w:lastColumn="0" w:oddVBand="0" w:evenVBand="0" w:oddHBand="1" w:evenHBand="0" w:firstRowFirstColumn="0" w:firstRowLastColumn="0" w:lastRowFirstColumn="0" w:lastRowLastColumn="0"/>
            </w:pPr>
            <w:r>
              <w:t xml:space="preserve">Mobile app / AI / image and </w:t>
            </w:r>
            <w:r w:rsidRPr="00FD6EF8">
              <w:t>Video processing</w:t>
            </w:r>
          </w:p>
        </w:tc>
      </w:tr>
    </w:tbl>
    <w:tbl>
      <w:tblPr>
        <w:tblStyle w:val="GridTable4"/>
        <w:tblpPr w:leftFromText="180" w:rightFromText="180" w:vertAnchor="text" w:horzAnchor="margin" w:tblpY="367"/>
        <w:tblW w:w="9445" w:type="dxa"/>
        <w:tblLook w:val="04A0" w:firstRow="1" w:lastRow="0" w:firstColumn="1" w:lastColumn="0" w:noHBand="0" w:noVBand="1"/>
      </w:tblPr>
      <w:tblGrid>
        <w:gridCol w:w="2241"/>
        <w:gridCol w:w="1714"/>
        <w:gridCol w:w="1230"/>
        <w:gridCol w:w="4260"/>
      </w:tblGrid>
      <w:tr w:rsidR="004052B2" w14:paraId="3BABA5AD" w14:textId="2DE428BD" w:rsidTr="004052B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1" w:type="dxa"/>
          </w:tcPr>
          <w:p w14:paraId="031499F1" w14:textId="0B2C5283" w:rsidR="004052B2" w:rsidRDefault="004052B2" w:rsidP="00FD6EF8">
            <w:r>
              <w:t>Students name</w:t>
            </w:r>
          </w:p>
        </w:tc>
        <w:tc>
          <w:tcPr>
            <w:tcW w:w="1714" w:type="dxa"/>
          </w:tcPr>
          <w:p w14:paraId="486272D7" w14:textId="6F2C4965" w:rsidR="004052B2" w:rsidRDefault="004052B2" w:rsidP="00FD6EF8">
            <w:pPr>
              <w:cnfStyle w:val="100000000000" w:firstRow="1" w:lastRow="0" w:firstColumn="0" w:lastColumn="0" w:oddVBand="0" w:evenVBand="0" w:oddHBand="0" w:evenHBand="0" w:firstRowFirstColumn="0" w:firstRowLastColumn="0" w:lastRowFirstColumn="0" w:lastRowLastColumn="0"/>
            </w:pPr>
            <w:r>
              <w:t xml:space="preserve">Phone number </w:t>
            </w:r>
          </w:p>
        </w:tc>
        <w:tc>
          <w:tcPr>
            <w:tcW w:w="1230" w:type="dxa"/>
          </w:tcPr>
          <w:p w14:paraId="03DC761B" w14:textId="5249910F" w:rsidR="004052B2" w:rsidRDefault="004052B2" w:rsidP="00FD6EF8">
            <w:pPr>
              <w:cnfStyle w:val="100000000000" w:firstRow="1" w:lastRow="0" w:firstColumn="0" w:lastColumn="0" w:oddVBand="0" w:evenVBand="0" w:oddHBand="0" w:evenHBand="0" w:firstRowFirstColumn="0" w:firstRowLastColumn="0" w:lastRowFirstColumn="0" w:lastRowLastColumn="0"/>
            </w:pPr>
            <w:r>
              <w:t>ID</w:t>
            </w:r>
          </w:p>
        </w:tc>
        <w:tc>
          <w:tcPr>
            <w:tcW w:w="4260" w:type="dxa"/>
          </w:tcPr>
          <w:p w14:paraId="24FBA058" w14:textId="16AC7E51" w:rsidR="004052B2" w:rsidRDefault="004052B2" w:rsidP="00FD6EF8">
            <w:pPr>
              <w:cnfStyle w:val="100000000000" w:firstRow="1" w:lastRow="0" w:firstColumn="0" w:lastColumn="0" w:oddVBand="0" w:evenVBand="0" w:oddHBand="0" w:evenHBand="0" w:firstRowFirstColumn="0" w:firstRowLastColumn="0" w:lastRowFirstColumn="0" w:lastRowLastColumn="0"/>
            </w:pPr>
            <w:r>
              <w:t xml:space="preserve">Emails </w:t>
            </w:r>
          </w:p>
        </w:tc>
      </w:tr>
      <w:tr w:rsidR="004052B2" w14:paraId="6FB64F9F" w14:textId="026B7B8F" w:rsidTr="004052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1" w:type="dxa"/>
          </w:tcPr>
          <w:p w14:paraId="42FFBCB5" w14:textId="01F3DF13" w:rsidR="004052B2" w:rsidRDefault="004052B2" w:rsidP="00FD6EF8">
            <w:r>
              <w:t>Omar shaltoot</w:t>
            </w:r>
          </w:p>
        </w:tc>
        <w:tc>
          <w:tcPr>
            <w:tcW w:w="1714" w:type="dxa"/>
          </w:tcPr>
          <w:p w14:paraId="67F743F1" w14:textId="2D63F9D1" w:rsidR="004052B2" w:rsidRDefault="004052B2" w:rsidP="00FD6EF8">
            <w:pPr>
              <w:cnfStyle w:val="000000100000" w:firstRow="0" w:lastRow="0" w:firstColumn="0" w:lastColumn="0" w:oddVBand="0" w:evenVBand="0" w:oddHBand="1" w:evenHBand="0" w:firstRowFirstColumn="0" w:firstRowLastColumn="0" w:lastRowFirstColumn="0" w:lastRowLastColumn="0"/>
            </w:pPr>
            <w:r>
              <w:t>01097744537</w:t>
            </w:r>
          </w:p>
        </w:tc>
        <w:tc>
          <w:tcPr>
            <w:tcW w:w="1230" w:type="dxa"/>
          </w:tcPr>
          <w:p w14:paraId="13F66CBD" w14:textId="065B0181" w:rsidR="004052B2" w:rsidRDefault="004052B2" w:rsidP="00FD6EF8">
            <w:pPr>
              <w:cnfStyle w:val="000000100000" w:firstRow="0" w:lastRow="0" w:firstColumn="0" w:lastColumn="0" w:oddVBand="0" w:evenVBand="0" w:oddHBand="1" w:evenHBand="0" w:firstRowFirstColumn="0" w:firstRowLastColumn="0" w:lastRowFirstColumn="0" w:lastRowLastColumn="0"/>
            </w:pPr>
            <w:r>
              <w:t>20225281</w:t>
            </w:r>
          </w:p>
        </w:tc>
        <w:tc>
          <w:tcPr>
            <w:tcW w:w="4260" w:type="dxa"/>
          </w:tcPr>
          <w:p w14:paraId="706FDD03" w14:textId="3A9060CF" w:rsidR="004052B2" w:rsidRDefault="004052B2" w:rsidP="00FD6EF8">
            <w:pPr>
              <w:cnfStyle w:val="000000100000" w:firstRow="0" w:lastRow="0" w:firstColumn="0" w:lastColumn="0" w:oddVBand="0" w:evenVBand="0" w:oddHBand="1" w:evenHBand="0" w:firstRowFirstColumn="0" w:firstRowLastColumn="0" w:lastRowFirstColumn="0" w:lastRowLastColumn="0"/>
            </w:pPr>
            <w:r>
              <w:t>20225281@fue.edu.eg</w:t>
            </w:r>
          </w:p>
        </w:tc>
      </w:tr>
      <w:tr w:rsidR="004052B2" w14:paraId="4C40A479" w14:textId="76926FF5" w:rsidTr="004052B2">
        <w:tc>
          <w:tcPr>
            <w:cnfStyle w:val="001000000000" w:firstRow="0" w:lastRow="0" w:firstColumn="1" w:lastColumn="0" w:oddVBand="0" w:evenVBand="0" w:oddHBand="0" w:evenHBand="0" w:firstRowFirstColumn="0" w:firstRowLastColumn="0" w:lastRowFirstColumn="0" w:lastRowLastColumn="0"/>
            <w:tcW w:w="2241" w:type="dxa"/>
          </w:tcPr>
          <w:p w14:paraId="4019731C" w14:textId="2BD5F4D7" w:rsidR="004052B2" w:rsidRDefault="004052B2" w:rsidP="00FD6EF8">
            <w:r>
              <w:t>Mohamed Moataz</w:t>
            </w:r>
          </w:p>
        </w:tc>
        <w:tc>
          <w:tcPr>
            <w:tcW w:w="1714" w:type="dxa"/>
          </w:tcPr>
          <w:p w14:paraId="2B61C5D3" w14:textId="686D4713" w:rsidR="004052B2" w:rsidRDefault="004052B2" w:rsidP="00FD6EF8">
            <w:pPr>
              <w:cnfStyle w:val="000000000000" w:firstRow="0" w:lastRow="0" w:firstColumn="0" w:lastColumn="0" w:oddVBand="0" w:evenVBand="0" w:oddHBand="0" w:evenHBand="0" w:firstRowFirstColumn="0" w:firstRowLastColumn="0" w:lastRowFirstColumn="0" w:lastRowLastColumn="0"/>
            </w:pPr>
            <w:r w:rsidRPr="004052B2">
              <w:t>01008924414</w:t>
            </w:r>
          </w:p>
        </w:tc>
        <w:tc>
          <w:tcPr>
            <w:tcW w:w="1230" w:type="dxa"/>
          </w:tcPr>
          <w:p w14:paraId="60EF0285" w14:textId="25F03754" w:rsidR="004052B2" w:rsidRDefault="004052B2" w:rsidP="00FD6EF8">
            <w:pPr>
              <w:cnfStyle w:val="000000000000" w:firstRow="0" w:lastRow="0" w:firstColumn="0" w:lastColumn="0" w:oddVBand="0" w:evenVBand="0" w:oddHBand="0" w:evenHBand="0" w:firstRowFirstColumn="0" w:firstRowLastColumn="0" w:lastRowFirstColumn="0" w:lastRowLastColumn="0"/>
            </w:pPr>
            <w:r w:rsidRPr="004052B2">
              <w:t>20223394</w:t>
            </w:r>
          </w:p>
        </w:tc>
        <w:tc>
          <w:tcPr>
            <w:tcW w:w="4260" w:type="dxa"/>
          </w:tcPr>
          <w:p w14:paraId="6ADE0F00" w14:textId="4BF84C1A" w:rsidR="004052B2" w:rsidRDefault="004052B2" w:rsidP="00FD6EF8">
            <w:pPr>
              <w:cnfStyle w:val="000000000000" w:firstRow="0" w:lastRow="0" w:firstColumn="0" w:lastColumn="0" w:oddVBand="0" w:evenVBand="0" w:oddHBand="0" w:evenHBand="0" w:firstRowFirstColumn="0" w:firstRowLastColumn="0" w:lastRowFirstColumn="0" w:lastRowLastColumn="0"/>
            </w:pPr>
            <w:r w:rsidRPr="004052B2">
              <w:t>20223394</w:t>
            </w:r>
            <w:r>
              <w:t>@fue.edu.eg</w:t>
            </w:r>
          </w:p>
        </w:tc>
      </w:tr>
      <w:tr w:rsidR="004052B2" w14:paraId="4A1DF85B" w14:textId="0B892D61" w:rsidTr="004052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1" w:type="dxa"/>
          </w:tcPr>
          <w:p w14:paraId="66F28EF8" w14:textId="7348946F" w:rsidR="004052B2" w:rsidRDefault="004052B2" w:rsidP="00FD6EF8">
            <w:r>
              <w:t xml:space="preserve">Youssef Amr </w:t>
            </w:r>
          </w:p>
        </w:tc>
        <w:tc>
          <w:tcPr>
            <w:tcW w:w="1714" w:type="dxa"/>
          </w:tcPr>
          <w:p w14:paraId="0263B835" w14:textId="501AFDC9" w:rsidR="004052B2" w:rsidRDefault="004052B2" w:rsidP="00FD6EF8">
            <w:pPr>
              <w:cnfStyle w:val="000000100000" w:firstRow="0" w:lastRow="0" w:firstColumn="0" w:lastColumn="0" w:oddVBand="0" w:evenVBand="0" w:oddHBand="1" w:evenHBand="0" w:firstRowFirstColumn="0" w:firstRowLastColumn="0" w:lastRowFirstColumn="0" w:lastRowLastColumn="0"/>
            </w:pPr>
            <w:r w:rsidRPr="004052B2">
              <w:t>01001017839</w:t>
            </w:r>
          </w:p>
        </w:tc>
        <w:tc>
          <w:tcPr>
            <w:tcW w:w="1230" w:type="dxa"/>
          </w:tcPr>
          <w:p w14:paraId="469E8340" w14:textId="74CDC129" w:rsidR="004052B2" w:rsidRDefault="004052B2" w:rsidP="00FD6EF8">
            <w:pPr>
              <w:cnfStyle w:val="000000100000" w:firstRow="0" w:lastRow="0" w:firstColumn="0" w:lastColumn="0" w:oddVBand="0" w:evenVBand="0" w:oddHBand="1" w:evenHBand="0" w:firstRowFirstColumn="0" w:firstRowLastColumn="0" w:lastRowFirstColumn="0" w:lastRowLastColumn="0"/>
            </w:pPr>
            <w:r w:rsidRPr="004052B2">
              <w:t>20221949</w:t>
            </w:r>
          </w:p>
        </w:tc>
        <w:tc>
          <w:tcPr>
            <w:tcW w:w="4260" w:type="dxa"/>
          </w:tcPr>
          <w:p w14:paraId="289E88AE" w14:textId="548265FC" w:rsidR="004052B2" w:rsidRDefault="004052B2" w:rsidP="00FD6EF8">
            <w:pPr>
              <w:cnfStyle w:val="000000100000" w:firstRow="0" w:lastRow="0" w:firstColumn="0" w:lastColumn="0" w:oddVBand="0" w:evenVBand="0" w:oddHBand="1" w:evenHBand="0" w:firstRowFirstColumn="0" w:firstRowLastColumn="0" w:lastRowFirstColumn="0" w:lastRowLastColumn="0"/>
            </w:pPr>
            <w:r w:rsidRPr="004052B2">
              <w:t>20221949</w:t>
            </w:r>
            <w:r>
              <w:t>@fue.edu.eg</w:t>
            </w:r>
          </w:p>
        </w:tc>
      </w:tr>
      <w:tr w:rsidR="004052B2" w14:paraId="73136CF9" w14:textId="42339CE5" w:rsidTr="004052B2">
        <w:tc>
          <w:tcPr>
            <w:cnfStyle w:val="001000000000" w:firstRow="0" w:lastRow="0" w:firstColumn="1" w:lastColumn="0" w:oddVBand="0" w:evenVBand="0" w:oddHBand="0" w:evenHBand="0" w:firstRowFirstColumn="0" w:firstRowLastColumn="0" w:lastRowFirstColumn="0" w:lastRowLastColumn="0"/>
            <w:tcW w:w="2241" w:type="dxa"/>
          </w:tcPr>
          <w:p w14:paraId="7ACD9E2F" w14:textId="5C3A6884" w:rsidR="004052B2" w:rsidRDefault="004052B2" w:rsidP="00FD6EF8">
            <w:r>
              <w:t xml:space="preserve">Ahmed Darwesh </w:t>
            </w:r>
          </w:p>
        </w:tc>
        <w:tc>
          <w:tcPr>
            <w:tcW w:w="1714" w:type="dxa"/>
          </w:tcPr>
          <w:p w14:paraId="3D3A7D31" w14:textId="05EDE0FC" w:rsidR="004052B2" w:rsidRDefault="004052B2" w:rsidP="00FD6EF8">
            <w:pPr>
              <w:cnfStyle w:val="000000000000" w:firstRow="0" w:lastRow="0" w:firstColumn="0" w:lastColumn="0" w:oddVBand="0" w:evenVBand="0" w:oddHBand="0" w:evenHBand="0" w:firstRowFirstColumn="0" w:firstRowLastColumn="0" w:lastRowFirstColumn="0" w:lastRowLastColumn="0"/>
            </w:pPr>
            <w:r w:rsidRPr="004052B2">
              <w:t>01098893121</w:t>
            </w:r>
          </w:p>
        </w:tc>
        <w:tc>
          <w:tcPr>
            <w:tcW w:w="1230" w:type="dxa"/>
          </w:tcPr>
          <w:p w14:paraId="07E18E0E" w14:textId="56185D49" w:rsidR="004052B2" w:rsidRDefault="004052B2" w:rsidP="00FD6EF8">
            <w:pPr>
              <w:cnfStyle w:val="000000000000" w:firstRow="0" w:lastRow="0" w:firstColumn="0" w:lastColumn="0" w:oddVBand="0" w:evenVBand="0" w:oddHBand="0" w:evenHBand="0" w:firstRowFirstColumn="0" w:firstRowLastColumn="0" w:lastRowFirstColumn="0" w:lastRowLastColumn="0"/>
            </w:pPr>
            <w:r w:rsidRPr="004052B2">
              <w:t>20223031</w:t>
            </w:r>
          </w:p>
        </w:tc>
        <w:tc>
          <w:tcPr>
            <w:tcW w:w="4260" w:type="dxa"/>
          </w:tcPr>
          <w:p w14:paraId="5116C7E5" w14:textId="53F8B79A" w:rsidR="004052B2" w:rsidRDefault="004052B2" w:rsidP="00FD6EF8">
            <w:pPr>
              <w:cnfStyle w:val="000000000000" w:firstRow="0" w:lastRow="0" w:firstColumn="0" w:lastColumn="0" w:oddVBand="0" w:evenVBand="0" w:oddHBand="0" w:evenHBand="0" w:firstRowFirstColumn="0" w:firstRowLastColumn="0" w:lastRowFirstColumn="0" w:lastRowLastColumn="0"/>
            </w:pPr>
            <w:r w:rsidRPr="004052B2">
              <w:t>20223031</w:t>
            </w:r>
            <w:r>
              <w:t>@fue.edu.eg</w:t>
            </w:r>
          </w:p>
        </w:tc>
      </w:tr>
      <w:tr w:rsidR="004052B2" w14:paraId="016B1072" w14:textId="44FE65DF" w:rsidTr="004052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1" w:type="dxa"/>
          </w:tcPr>
          <w:p w14:paraId="4B488E02" w14:textId="6B80F9D3" w:rsidR="004052B2" w:rsidRDefault="004052B2" w:rsidP="00FD6EF8">
            <w:r>
              <w:t xml:space="preserve">Mohamed Khaled </w:t>
            </w:r>
          </w:p>
        </w:tc>
        <w:tc>
          <w:tcPr>
            <w:tcW w:w="1714" w:type="dxa"/>
          </w:tcPr>
          <w:p w14:paraId="397CBED0" w14:textId="7B335BB0" w:rsidR="004052B2" w:rsidRDefault="004052B2" w:rsidP="00FD6EF8">
            <w:pPr>
              <w:cnfStyle w:val="000000100000" w:firstRow="0" w:lastRow="0" w:firstColumn="0" w:lastColumn="0" w:oddVBand="0" w:evenVBand="0" w:oddHBand="1" w:evenHBand="0" w:firstRowFirstColumn="0" w:firstRowLastColumn="0" w:lastRowFirstColumn="0" w:lastRowLastColumn="0"/>
            </w:pPr>
            <w:r w:rsidRPr="004052B2">
              <w:t>01275305878</w:t>
            </w:r>
          </w:p>
        </w:tc>
        <w:tc>
          <w:tcPr>
            <w:tcW w:w="1230" w:type="dxa"/>
          </w:tcPr>
          <w:p w14:paraId="01B11479" w14:textId="3446F7D3" w:rsidR="004052B2" w:rsidRDefault="004052B2" w:rsidP="00FD6EF8">
            <w:pPr>
              <w:cnfStyle w:val="000000100000" w:firstRow="0" w:lastRow="0" w:firstColumn="0" w:lastColumn="0" w:oddVBand="0" w:evenVBand="0" w:oddHBand="1" w:evenHBand="0" w:firstRowFirstColumn="0" w:firstRowLastColumn="0" w:lastRowFirstColumn="0" w:lastRowLastColumn="0"/>
            </w:pPr>
            <w:r w:rsidRPr="004052B2">
              <w:t>20224727</w:t>
            </w:r>
          </w:p>
        </w:tc>
        <w:tc>
          <w:tcPr>
            <w:tcW w:w="4260" w:type="dxa"/>
          </w:tcPr>
          <w:p w14:paraId="6E9703A3" w14:textId="249C9DB0" w:rsidR="004052B2" w:rsidRDefault="004052B2" w:rsidP="00FD6EF8">
            <w:pPr>
              <w:cnfStyle w:val="000000100000" w:firstRow="0" w:lastRow="0" w:firstColumn="0" w:lastColumn="0" w:oddVBand="0" w:evenVBand="0" w:oddHBand="1" w:evenHBand="0" w:firstRowFirstColumn="0" w:firstRowLastColumn="0" w:lastRowFirstColumn="0" w:lastRowLastColumn="0"/>
            </w:pPr>
            <w:r w:rsidRPr="004052B2">
              <w:t>20224727</w:t>
            </w:r>
            <w:r>
              <w:t>@fue.edu.eg</w:t>
            </w:r>
          </w:p>
        </w:tc>
      </w:tr>
      <w:tr w:rsidR="004052B2" w14:paraId="47CE4ECB" w14:textId="28BFBDE9" w:rsidTr="004052B2">
        <w:tc>
          <w:tcPr>
            <w:cnfStyle w:val="001000000000" w:firstRow="0" w:lastRow="0" w:firstColumn="1" w:lastColumn="0" w:oddVBand="0" w:evenVBand="0" w:oddHBand="0" w:evenHBand="0" w:firstRowFirstColumn="0" w:firstRowLastColumn="0" w:lastRowFirstColumn="0" w:lastRowLastColumn="0"/>
            <w:tcW w:w="2241" w:type="dxa"/>
          </w:tcPr>
          <w:p w14:paraId="03629886" w14:textId="404A10CC" w:rsidR="004052B2" w:rsidRDefault="004052B2" w:rsidP="00FD6EF8">
            <w:r>
              <w:t>Mohamed Wael</w:t>
            </w:r>
          </w:p>
        </w:tc>
        <w:tc>
          <w:tcPr>
            <w:tcW w:w="1714" w:type="dxa"/>
          </w:tcPr>
          <w:p w14:paraId="7881EC24" w14:textId="32439289" w:rsidR="004052B2" w:rsidRDefault="004052B2" w:rsidP="00FD6EF8">
            <w:pPr>
              <w:cnfStyle w:val="000000000000" w:firstRow="0" w:lastRow="0" w:firstColumn="0" w:lastColumn="0" w:oddVBand="0" w:evenVBand="0" w:oddHBand="0" w:evenHBand="0" w:firstRowFirstColumn="0" w:firstRowLastColumn="0" w:lastRowFirstColumn="0" w:lastRowLastColumn="0"/>
            </w:pPr>
            <w:r w:rsidRPr="004052B2">
              <w:t>01008810396</w:t>
            </w:r>
          </w:p>
        </w:tc>
        <w:tc>
          <w:tcPr>
            <w:tcW w:w="1230" w:type="dxa"/>
          </w:tcPr>
          <w:p w14:paraId="2B4D193F" w14:textId="519B2FF6" w:rsidR="004052B2" w:rsidRDefault="004052B2" w:rsidP="00FD6EF8">
            <w:pPr>
              <w:cnfStyle w:val="000000000000" w:firstRow="0" w:lastRow="0" w:firstColumn="0" w:lastColumn="0" w:oddVBand="0" w:evenVBand="0" w:oddHBand="0" w:evenHBand="0" w:firstRowFirstColumn="0" w:firstRowLastColumn="0" w:lastRowFirstColumn="0" w:lastRowLastColumn="0"/>
            </w:pPr>
            <w:r w:rsidRPr="004052B2">
              <w:t>20223960</w:t>
            </w:r>
          </w:p>
        </w:tc>
        <w:tc>
          <w:tcPr>
            <w:tcW w:w="4260" w:type="dxa"/>
          </w:tcPr>
          <w:p w14:paraId="5EE55B59" w14:textId="2AC9E19A" w:rsidR="004052B2" w:rsidRDefault="004052B2" w:rsidP="00FD6EF8">
            <w:pPr>
              <w:cnfStyle w:val="000000000000" w:firstRow="0" w:lastRow="0" w:firstColumn="0" w:lastColumn="0" w:oddVBand="0" w:evenVBand="0" w:oddHBand="0" w:evenHBand="0" w:firstRowFirstColumn="0" w:firstRowLastColumn="0" w:lastRowFirstColumn="0" w:lastRowLastColumn="0"/>
            </w:pPr>
            <w:r w:rsidRPr="004052B2">
              <w:t>20223960</w:t>
            </w:r>
            <w:r>
              <w:t>@fue.edu.eg</w:t>
            </w:r>
          </w:p>
        </w:tc>
      </w:tr>
    </w:tbl>
    <w:p w14:paraId="515FADD3" w14:textId="77777777" w:rsidR="009368A0" w:rsidRDefault="009368A0"/>
    <w:p w14:paraId="40FC3580" w14:textId="77777777" w:rsidR="0089111E" w:rsidRDefault="0089111E"/>
    <w:p w14:paraId="7C1EB43F" w14:textId="77777777" w:rsidR="0089111E" w:rsidRDefault="0089111E"/>
    <w:p w14:paraId="31F9C54F" w14:textId="77777777" w:rsidR="0089111E" w:rsidRDefault="0089111E"/>
    <w:p w14:paraId="38A9E0A1" w14:textId="77777777" w:rsidR="0089111E" w:rsidRDefault="0089111E"/>
    <w:p w14:paraId="7AEC8B20" w14:textId="77777777" w:rsidR="0089111E" w:rsidRDefault="0089111E"/>
    <w:p w14:paraId="707694D3" w14:textId="77777777" w:rsidR="0089111E" w:rsidRDefault="0089111E"/>
    <w:p w14:paraId="5E54DBF5" w14:textId="77777777" w:rsidR="0089111E" w:rsidRDefault="0089111E"/>
    <w:p w14:paraId="73D787E3" w14:textId="77777777" w:rsidR="0089111E" w:rsidRDefault="0089111E"/>
    <w:p w14:paraId="3FABBC68" w14:textId="77777777" w:rsidR="0089111E" w:rsidRDefault="0089111E"/>
    <w:p w14:paraId="36FA86EE" w14:textId="77777777" w:rsidR="0089111E" w:rsidRDefault="0089111E"/>
    <w:p w14:paraId="453450B6" w14:textId="77777777" w:rsidR="0089111E" w:rsidRDefault="0089111E"/>
    <w:p w14:paraId="11200B96" w14:textId="77777777" w:rsidR="0089111E" w:rsidRDefault="0089111E"/>
    <w:p w14:paraId="00172174" w14:textId="77777777" w:rsidR="0089111E" w:rsidRDefault="0089111E"/>
    <w:p w14:paraId="2EEA1DC4" w14:textId="77777777" w:rsidR="0089111E" w:rsidRDefault="0089111E"/>
    <w:p w14:paraId="0B63C8A9" w14:textId="77777777" w:rsidR="0089111E" w:rsidRDefault="0089111E"/>
    <w:p w14:paraId="6F24E6BA" w14:textId="77777777" w:rsidR="0089111E" w:rsidRDefault="0089111E"/>
    <w:p w14:paraId="23D04EAE" w14:textId="77777777" w:rsidR="0089111E" w:rsidRDefault="0089111E"/>
    <w:p w14:paraId="5511CE9B" w14:textId="77777777" w:rsidR="0089111E" w:rsidRDefault="0089111E"/>
    <w:p w14:paraId="773EA28E" w14:textId="77777777" w:rsidR="0089111E" w:rsidRDefault="0089111E"/>
    <w:p w14:paraId="2C6BB990" w14:textId="77777777" w:rsidR="0089111E" w:rsidRDefault="0089111E"/>
    <w:p w14:paraId="0211E0D8" w14:textId="77777777" w:rsidR="0089111E" w:rsidRDefault="0089111E"/>
    <w:p w14:paraId="1D6DE35E" w14:textId="77777777" w:rsidR="0089111E" w:rsidRDefault="0089111E"/>
    <w:p w14:paraId="07E9EE68" w14:textId="77777777" w:rsidR="0089111E" w:rsidRDefault="0089111E"/>
    <w:p w14:paraId="641A25E3" w14:textId="77777777" w:rsidR="0089111E" w:rsidRDefault="0089111E" w:rsidP="0089111E">
      <w:pPr>
        <w:pStyle w:val="Heading2"/>
      </w:pPr>
      <w:r>
        <w:lastRenderedPageBreak/>
        <w:t>Why we chose this project idea:</w:t>
      </w:r>
    </w:p>
    <w:p w14:paraId="5A2C5167" w14:textId="77777777" w:rsidR="0089111E" w:rsidRDefault="0089111E" w:rsidP="0089111E">
      <w:r>
        <w:t xml:space="preserve">This idea was chosen due to the need among visually impaired individuals for accurate, accessible assistive tools. In Arabic speaking populations, no existing solutions offer any comprehensive text or voice recognition in Arabic, </w:t>
      </w:r>
      <w:r w:rsidRPr="0049394C">
        <w:t>leaving many users excluded or unable to engage with local signage, product labels, and documents effectively.</w:t>
      </w:r>
      <w:r w:rsidRPr="0049394C">
        <w:br/>
      </w:r>
    </w:p>
    <w:p w14:paraId="713BB162" w14:textId="77777777" w:rsidR="0089111E" w:rsidRDefault="0089111E" w:rsidP="0089111E">
      <w:pPr>
        <w:pStyle w:val="Heading3"/>
      </w:pPr>
      <w:r w:rsidRPr="0049394C">
        <w:t>Defining the Problem</w:t>
      </w:r>
      <w:r>
        <w:t>:</w:t>
      </w:r>
    </w:p>
    <w:p w14:paraId="1A10FC0F" w14:textId="77777777" w:rsidR="0089111E" w:rsidRPr="0049394C" w:rsidRDefault="0089111E" w:rsidP="0089111E">
      <w:r w:rsidRPr="0049394C">
        <w:rPr>
          <w:b/>
          <w:bCs/>
        </w:rPr>
        <w:t>Accessibility gap:</w:t>
      </w:r>
      <w:r w:rsidRPr="0049394C">
        <w:t xml:space="preserve"> Most AI assistive apps (like Seeing AI, Be My Eyes, Envision AI) are mainly optimized for English and a few other languages. They lack </w:t>
      </w:r>
      <w:r w:rsidRPr="0049394C">
        <w:rPr>
          <w:b/>
          <w:bCs/>
        </w:rPr>
        <w:t>Arabic OCR and speech support</w:t>
      </w:r>
      <w:r w:rsidRPr="0049394C">
        <w:t>, leaving millions of visually impaired Arabic speakers underserved.</w:t>
      </w:r>
    </w:p>
    <w:p w14:paraId="18A27DE1" w14:textId="77777777" w:rsidR="0089111E" w:rsidRPr="0049394C" w:rsidRDefault="0089111E" w:rsidP="0089111E">
      <w:r w:rsidRPr="0049394C">
        <w:rPr>
          <w:b/>
          <w:bCs/>
        </w:rPr>
        <w:t>Performance issues:</w:t>
      </w:r>
      <w:r w:rsidRPr="0049394C">
        <w:t xml:space="preserve"> Existing apps often fail in </w:t>
      </w:r>
      <w:r w:rsidRPr="0049394C">
        <w:rPr>
          <w:b/>
          <w:bCs/>
        </w:rPr>
        <w:t>object detection accuracy</w:t>
      </w:r>
      <w:r w:rsidRPr="0049394C">
        <w:t xml:space="preserve">, over-describe scenes, or can’t recognize </w:t>
      </w:r>
      <w:r w:rsidRPr="0049394C">
        <w:rPr>
          <w:b/>
          <w:bCs/>
        </w:rPr>
        <w:t>local currencies, products, or Arabic text</w:t>
      </w:r>
      <w:r w:rsidRPr="0049394C">
        <w:t>.</w:t>
      </w:r>
    </w:p>
    <w:p w14:paraId="2CC3DD95" w14:textId="77777777" w:rsidR="0089111E" w:rsidRPr="0049394C" w:rsidRDefault="0089111E" w:rsidP="0089111E">
      <w:r w:rsidRPr="0049394C">
        <w:rPr>
          <w:b/>
          <w:bCs/>
        </w:rPr>
        <w:t>Local relevance:</w:t>
      </w:r>
      <w:r w:rsidRPr="0049394C">
        <w:t xml:space="preserve"> Blind users in Arabic-speaking countries can’t get accurate help with Arabic menus, medication labels, or shop signs</w:t>
      </w:r>
      <w:r>
        <w:t>,</w:t>
      </w:r>
      <w:r w:rsidRPr="0049394C">
        <w:t xml:space="preserve"> that are routine and necessary for independence.</w:t>
      </w:r>
    </w:p>
    <w:p w14:paraId="7118637C" w14:textId="77777777" w:rsidR="0089111E" w:rsidRPr="0049394C" w:rsidRDefault="0089111E" w:rsidP="0089111E">
      <w:r w:rsidRPr="0049394C">
        <w:rPr>
          <w:b/>
          <w:bCs/>
        </w:rPr>
        <w:t>Social impact:</w:t>
      </w:r>
      <w:r w:rsidRPr="0049394C">
        <w:t xml:space="preserve"> This project promotes </w:t>
      </w:r>
      <w:r w:rsidRPr="0049394C">
        <w:rPr>
          <w:b/>
          <w:bCs/>
        </w:rPr>
        <w:t>digital inclusion</w:t>
      </w:r>
      <w:r w:rsidRPr="0049394C">
        <w:t>, allowing visually impaired users to navigate the world independently.</w:t>
      </w:r>
    </w:p>
    <w:p w14:paraId="4FAD7B64" w14:textId="77777777" w:rsidR="0089111E" w:rsidRDefault="0089111E" w:rsidP="0089111E"/>
    <w:p w14:paraId="4D63822B" w14:textId="77777777" w:rsidR="0089111E" w:rsidRDefault="0089111E" w:rsidP="0089111E">
      <w:pPr>
        <w:pStyle w:val="Heading3"/>
      </w:pPr>
      <w:r w:rsidRPr="0049394C">
        <w:t>Availability of Data</w:t>
      </w:r>
      <w:r>
        <w:t>:</w:t>
      </w:r>
    </w:p>
    <w:p w14:paraId="7D859976" w14:textId="77777777" w:rsidR="0089111E" w:rsidRDefault="0089111E" w:rsidP="0089111E">
      <w:r w:rsidRPr="0049394C">
        <w:rPr>
          <w:b/>
          <w:bCs/>
        </w:rPr>
        <w:t>Object Detection:</w:t>
      </w:r>
      <w:r>
        <w:rPr>
          <w:b/>
          <w:bCs/>
        </w:rPr>
        <w:t xml:space="preserve"> </w:t>
      </w:r>
      <w:r>
        <w:t xml:space="preserve">Open datasets like </w:t>
      </w:r>
      <w:r w:rsidRPr="0049394C">
        <w:rPr>
          <w:b/>
          <w:bCs/>
        </w:rPr>
        <w:t>COCO</w:t>
      </w:r>
      <w:r w:rsidRPr="0049394C">
        <w:t xml:space="preserve">, </w:t>
      </w:r>
      <w:r w:rsidRPr="0049394C">
        <w:rPr>
          <w:b/>
          <w:bCs/>
        </w:rPr>
        <w:t>Open Images</w:t>
      </w:r>
      <w:r w:rsidRPr="0049394C">
        <w:t xml:space="preserve">, or </w:t>
      </w:r>
      <w:r w:rsidRPr="0049394C">
        <w:rPr>
          <w:b/>
          <w:bCs/>
        </w:rPr>
        <w:t>ImageNet</w:t>
      </w:r>
      <w:r w:rsidRPr="0049394C">
        <w:t xml:space="preserve"> for base models, then fine-tune on </w:t>
      </w:r>
      <w:r w:rsidRPr="0049394C">
        <w:rPr>
          <w:b/>
          <w:bCs/>
        </w:rPr>
        <w:t>custom photos of local/Arabic products, signs, and currency</w:t>
      </w:r>
      <w:r w:rsidRPr="0049394C">
        <w:t xml:space="preserve"> </w:t>
      </w:r>
      <w:r>
        <w:t>we can collect ourselves</w:t>
      </w:r>
      <w:r w:rsidRPr="0049394C">
        <w:t>.</w:t>
      </w:r>
      <w:r w:rsidRPr="0049394C">
        <w:rPr>
          <w:b/>
          <w:bCs/>
        </w:rPr>
        <w:br/>
      </w:r>
      <w:r>
        <w:rPr>
          <w:rStyle w:val="Strong"/>
        </w:rPr>
        <w:t>Text Reading:</w:t>
      </w:r>
      <w:r>
        <w:t xml:space="preserve"> For OCR, datasets like </w:t>
      </w:r>
      <w:r>
        <w:rPr>
          <w:rStyle w:val="Strong"/>
        </w:rPr>
        <w:t>Arabic Printed Text Image Dataset (APTI)</w:t>
      </w:r>
      <w:r>
        <w:t xml:space="preserve"> or </w:t>
      </w:r>
      <w:r>
        <w:rPr>
          <w:rStyle w:val="Strong"/>
        </w:rPr>
        <w:t>Google’s open OCR datasets</w:t>
      </w:r>
      <w:r>
        <w:t xml:space="preserve"> exist.</w:t>
      </w:r>
    </w:p>
    <w:p w14:paraId="095D4F03" w14:textId="77777777" w:rsidR="0089111E" w:rsidRDefault="0089111E" w:rsidP="0089111E"/>
    <w:p w14:paraId="5BACE567" w14:textId="77777777" w:rsidR="0089111E" w:rsidRDefault="0089111E" w:rsidP="0089111E">
      <w:pPr>
        <w:pStyle w:val="Heading3"/>
      </w:pPr>
      <w:r>
        <w:t>Related Statistics:</w:t>
      </w:r>
    </w:p>
    <w:p w14:paraId="12E98CEB" w14:textId="77777777" w:rsidR="0089111E" w:rsidRDefault="0089111E" w:rsidP="0089111E">
      <w:r w:rsidRPr="0049394C">
        <w:t xml:space="preserve">The Middle East &amp; North Africa (MENA) region had an estimated </w:t>
      </w:r>
      <w:r w:rsidRPr="0049394C">
        <w:rPr>
          <w:b/>
          <w:bCs/>
        </w:rPr>
        <w:t>~32.5 million</w:t>
      </w:r>
      <w:r w:rsidRPr="0049394C">
        <w:t xml:space="preserve"> cases of vision loss in 2019 (with region-level prevalence data showing a large ongoing burden). Region-specific numbers show millions with moderate/severe visual impairment and blindness.</w:t>
      </w:r>
      <w:sdt>
        <w:sdtPr>
          <w:id w:val="291336892"/>
          <w:citation/>
        </w:sdtPr>
        <w:sdtContent>
          <w:r>
            <w:fldChar w:fldCharType="begin"/>
          </w:r>
          <w:r>
            <w:instrText xml:space="preserve"> CITATION Bah23 \l 1033 </w:instrText>
          </w:r>
          <w:r>
            <w:fldChar w:fldCharType="separate"/>
          </w:r>
          <w:r>
            <w:rPr>
              <w:noProof/>
            </w:rPr>
            <w:t xml:space="preserve"> (Bahremani, 2023)</w:t>
          </w:r>
          <w:r>
            <w:fldChar w:fldCharType="end"/>
          </w:r>
        </w:sdtContent>
      </w:sdt>
    </w:p>
    <w:p w14:paraId="48D9152A" w14:textId="52234378" w:rsidR="0089111E" w:rsidRDefault="0089111E" w:rsidP="0089111E">
      <w:r w:rsidRPr="0049394C">
        <w:t xml:space="preserve">By end-2023 the MENA mobile economy data reports </w:t>
      </w:r>
      <w:r w:rsidRPr="0049394C">
        <w:rPr>
          <w:b/>
          <w:bCs/>
        </w:rPr>
        <w:t>hundreds of millions of mobile connections</w:t>
      </w:r>
      <w:r w:rsidRPr="0049394C">
        <w:t xml:space="preserve"> (GSMA: ~</w:t>
      </w:r>
      <w:r w:rsidRPr="0049394C">
        <w:rPr>
          <w:b/>
          <w:bCs/>
        </w:rPr>
        <w:t>427 million</w:t>
      </w:r>
      <w:r w:rsidRPr="0049394C">
        <w:t xml:space="preserve"> connections in 2023) and notable mobile internet adoption (roughly half of the region used mobile internet in the referenced GSMA report), showing that an app is a feasible delivery channel across the region. For country-level points you can cite Egypt: mobile connections ≈ population (high mobile penetration).</w:t>
      </w:r>
      <w:sdt>
        <w:sdtPr>
          <w:id w:val="7348111"/>
          <w:citation/>
        </w:sdtPr>
        <w:sdtContent>
          <w:r>
            <w:fldChar w:fldCharType="begin"/>
          </w:r>
          <w:r>
            <w:instrText xml:space="preserve"> CITATION GSM24 \l 1033 </w:instrText>
          </w:r>
          <w:r>
            <w:fldChar w:fldCharType="separate"/>
          </w:r>
          <w:r>
            <w:rPr>
              <w:noProof/>
            </w:rPr>
            <w:t xml:space="preserve"> (GSMA, 2024)</w:t>
          </w:r>
          <w:r>
            <w:fldChar w:fldCharType="end"/>
          </w:r>
        </w:sdtContent>
      </w:sdt>
    </w:p>
    <w:sectPr w:rsidR="0089111E" w:rsidSect="0089111E">
      <w:pgSz w:w="12240" w:h="15840"/>
      <w:pgMar w:top="1440" w:right="1080" w:bottom="144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0099"/>
    <w:rsid w:val="001A16AC"/>
    <w:rsid w:val="001A6634"/>
    <w:rsid w:val="004052B2"/>
    <w:rsid w:val="0089111E"/>
    <w:rsid w:val="009368A0"/>
    <w:rsid w:val="00BD475F"/>
    <w:rsid w:val="00CF4D81"/>
    <w:rsid w:val="00D204EE"/>
    <w:rsid w:val="00E26548"/>
    <w:rsid w:val="00FD6EF8"/>
    <w:rsid w:val="00FE009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2259C5"/>
  <w15:chartTrackingRefBased/>
  <w15:docId w15:val="{20C03141-55FD-49E1-BCE7-27057ADF55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009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FE009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FE009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E009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E009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E00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00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00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00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009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FE009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FE009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E009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E009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E00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00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00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0099"/>
    <w:rPr>
      <w:rFonts w:eastAsiaTheme="majorEastAsia" w:cstheme="majorBidi"/>
      <w:color w:val="272727" w:themeColor="text1" w:themeTint="D8"/>
    </w:rPr>
  </w:style>
  <w:style w:type="paragraph" w:styleId="Title">
    <w:name w:val="Title"/>
    <w:basedOn w:val="Normal"/>
    <w:next w:val="Normal"/>
    <w:link w:val="TitleChar"/>
    <w:uiPriority w:val="10"/>
    <w:qFormat/>
    <w:rsid w:val="00FE00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00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00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00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0099"/>
    <w:pPr>
      <w:spacing w:before="160"/>
      <w:jc w:val="center"/>
    </w:pPr>
    <w:rPr>
      <w:i/>
      <w:iCs/>
      <w:color w:val="404040" w:themeColor="text1" w:themeTint="BF"/>
    </w:rPr>
  </w:style>
  <w:style w:type="character" w:customStyle="1" w:styleId="QuoteChar">
    <w:name w:val="Quote Char"/>
    <w:basedOn w:val="DefaultParagraphFont"/>
    <w:link w:val="Quote"/>
    <w:uiPriority w:val="29"/>
    <w:rsid w:val="00FE0099"/>
    <w:rPr>
      <w:i/>
      <w:iCs/>
      <w:color w:val="404040" w:themeColor="text1" w:themeTint="BF"/>
    </w:rPr>
  </w:style>
  <w:style w:type="paragraph" w:styleId="ListParagraph">
    <w:name w:val="List Paragraph"/>
    <w:basedOn w:val="Normal"/>
    <w:uiPriority w:val="34"/>
    <w:qFormat/>
    <w:rsid w:val="00FE0099"/>
    <w:pPr>
      <w:ind w:left="720"/>
      <w:contextualSpacing/>
    </w:pPr>
  </w:style>
  <w:style w:type="character" w:styleId="IntenseEmphasis">
    <w:name w:val="Intense Emphasis"/>
    <w:basedOn w:val="DefaultParagraphFont"/>
    <w:uiPriority w:val="21"/>
    <w:qFormat/>
    <w:rsid w:val="00FE0099"/>
    <w:rPr>
      <w:i/>
      <w:iCs/>
      <w:color w:val="2F5496" w:themeColor="accent1" w:themeShade="BF"/>
    </w:rPr>
  </w:style>
  <w:style w:type="paragraph" w:styleId="IntenseQuote">
    <w:name w:val="Intense Quote"/>
    <w:basedOn w:val="Normal"/>
    <w:next w:val="Normal"/>
    <w:link w:val="IntenseQuoteChar"/>
    <w:uiPriority w:val="30"/>
    <w:qFormat/>
    <w:rsid w:val="00FE009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E0099"/>
    <w:rPr>
      <w:i/>
      <w:iCs/>
      <w:color w:val="2F5496" w:themeColor="accent1" w:themeShade="BF"/>
    </w:rPr>
  </w:style>
  <w:style w:type="character" w:styleId="IntenseReference">
    <w:name w:val="Intense Reference"/>
    <w:basedOn w:val="DefaultParagraphFont"/>
    <w:uiPriority w:val="32"/>
    <w:qFormat/>
    <w:rsid w:val="00FE0099"/>
    <w:rPr>
      <w:b/>
      <w:bCs/>
      <w:smallCaps/>
      <w:color w:val="2F5496" w:themeColor="accent1" w:themeShade="BF"/>
      <w:spacing w:val="5"/>
    </w:rPr>
  </w:style>
  <w:style w:type="table" w:styleId="TableGrid">
    <w:name w:val="Table Grid"/>
    <w:basedOn w:val="TableNormal"/>
    <w:uiPriority w:val="39"/>
    <w:rsid w:val="00FE009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3">
    <w:name w:val="Plain Table 3"/>
    <w:basedOn w:val="TableNormal"/>
    <w:uiPriority w:val="43"/>
    <w:rsid w:val="00FD6EF8"/>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GridTable1Light">
    <w:name w:val="Grid Table 1 Light"/>
    <w:basedOn w:val="TableNormal"/>
    <w:uiPriority w:val="46"/>
    <w:rsid w:val="00FD6EF8"/>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4">
    <w:name w:val="Grid Table 4"/>
    <w:basedOn w:val="TableNormal"/>
    <w:uiPriority w:val="49"/>
    <w:rsid w:val="00FD6EF8"/>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Strong">
    <w:name w:val="Strong"/>
    <w:basedOn w:val="DefaultParagraphFont"/>
    <w:uiPriority w:val="22"/>
    <w:qFormat/>
    <w:rsid w:val="0089111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Bah23</b:Tag>
    <b:SourceType>InternetSite</b:SourceType>
    <b:Guid>{E5826911-B22D-4BD6-A0A2-387E3C4BFA9F}</b:Guid>
    <b:Title>The burden of vision loss in the Middle East and North Africa region, 1990–2019</b:Title>
    <b:Year>2023</b:Year>
    <b:Author>
      <b:Author>
        <b:NameList>
          <b:Person>
            <b:Last>Bahremani</b:Last>
            <b:First>Erfan</b:First>
          </b:Person>
        </b:NameList>
      </b:Author>
    </b:Author>
    <b:URL>https://archpublichealth.biomedcentral.com/articles/10.1186/s13690-023-01188-y</b:URL>
    <b:RefOrder>1</b:RefOrder>
  </b:Source>
  <b:Source>
    <b:Tag>GSM24</b:Tag>
    <b:SourceType>DocumentFromInternetSite</b:SourceType>
    <b:Guid>{C81895FE-386C-4550-B57E-EEDBAD1E2640}</b:Guid>
    <b:Title>The Mobile</b:Title>
    <b:Year>2024</b:Year>
    <b:URL>https://event-assets.gsma.com/pdf/181124-Mobile-Economy-MENA-2024.pdf</b:URL>
    <b:Author>
      <b:Author>
        <b:NameList>
          <b:Person>
            <b:Last>GSMA</b:Last>
          </b:Person>
        </b:NameList>
      </b:Author>
    </b:Author>
    <b:RefOrder>2</b:RefOrder>
  </b:Source>
</b:Sources>
</file>

<file path=customXml/itemProps1.xml><?xml version="1.0" encoding="utf-8"?>
<ds:datastoreItem xmlns:ds="http://schemas.openxmlformats.org/officeDocument/2006/customXml" ds:itemID="{41B72252-E1B5-4679-863D-4A60D01049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TotalTime>
  <Pages>2</Pages>
  <Words>414</Words>
  <Characters>2361</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omar shaltoot</dc:creator>
  <cp:keywords/>
  <dc:description/>
  <cp:lastModifiedBy>20223394 Mohamed Moataz Ahmed Morsy Hassan El Haraky</cp:lastModifiedBy>
  <cp:revision>2</cp:revision>
  <dcterms:created xsi:type="dcterms:W3CDTF">2025-10-10T14:19:00Z</dcterms:created>
  <dcterms:modified xsi:type="dcterms:W3CDTF">2025-10-10T15:04:00Z</dcterms:modified>
</cp:coreProperties>
</file>