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c3aed"/>
          <w:sz w:val="80"/>
          <w:szCs w:val="80"/>
          <w:rtl w:val="0"/>
        </w:rPr>
        <w:t xml:space="preserve">CHIEF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6b7280"/>
          <w:sz w:val="36"/>
          <w:szCs w:val="36"/>
          <w:rtl w:val="0"/>
        </w:rPr>
        <w:t xml:space="preserve">Guida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Il tuo editor letterario con intelligenza artificiale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c3aed"/>
          <w:sz w:val="20"/>
          <w:szCs w:val="20"/>
          <w:rtl w:val="0"/>
        </w:rPr>
        <w:t xml:space="preserve">Versione 1.0 — Edizione Beta 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7c3aed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92400e" w:space="12" w:sz="12" w:val="single"/>
        </w:pBdr>
        <w:shd w:fill="fef3c7" w:val="clear"/>
        <w:spacing w:after="80" w:before="8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color w:val="92400e"/>
          <w:sz w:val="20"/>
          <w:szCs w:val="20"/>
          <w:rtl w:val="0"/>
        </w:rPr>
        <w:t xml:space="preserve">Questa guida è riservata ai beta tester del programma di accesso anticipato. I contenuti descrivono la versione corrente dell'applicazione e possono variare nelle release successive.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ede9fe" w:space="4" w:sz="4" w:val="single"/>
        </w:pBdr>
        <w:spacing w:after="12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c3aed"/>
          <w:sz w:val="34"/>
          <w:szCs w:val="34"/>
          <w:rtl w:val="0"/>
        </w:rPr>
        <w:t xml:space="preserve">1. La filosofia di Chief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Chief Editor nasce da una constatazione semplice: scrivere ogni giorno è difficile non perché manchino le parole, ma perché manca un lettore. Un lettore che legga davvero, che dia un feedback onesto, che ricordi cosa hai scritto ieri e la settimana scorsa.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L'obiettivo non è sostituire un editor umano — nessun sistema AI può farlo — ma colmare lo spazio che esiste tra il foglio bianco e il momento in cui un testo è abbastanza maturo da essere condiviso. Quel spazio, per la maggior parte degli scrittori, è solitario e silenzioso. Chief Editor lo popola.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40" w:lineRule="auto"/>
        <w:rPr/>
      </w:pPr>
      <w:r w:rsidDel="00000000" w:rsidR="00000000" w:rsidRPr="00000000">
        <w:rPr>
          <w:rFonts w:ascii="Georgia" w:cs="Georgia" w:eastAsia="Georgia" w:hAnsi="Georgia"/>
          <w:color w:val="6b7280"/>
          <w:sz w:val="21"/>
          <w:szCs w:val="21"/>
          <w:rtl w:val="0"/>
        </w:rPr>
        <w:t xml:space="preserve">"Ogni grande scrittore ha avuto un editor esigente. Chief Editor è il tuo."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Tre principi fondamentali guidano ogni scelta di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La critica deve essere onesta, non incoraggiante. Un punteggio di 5 significa problemi reali da risolvere, non "continua così".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 dati appartengono allo scrittore. Nessun testo passa per server centrali. Tutto è salvato localmente in formato aperto (.md).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Lo strumento si adatta allo scrittore, non il contrario. Il profilo letterario, la tipologia del testo, il font — ogni aspetto è configurabile.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e5e7eb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ede9fe" w:space="4" w:sz="4" w:val="single"/>
        </w:pBdr>
        <w:spacing w:after="12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c3aed"/>
          <w:sz w:val="34"/>
          <w:szCs w:val="34"/>
          <w:rtl w:val="0"/>
        </w:rPr>
        <w:t xml:space="preserve">2. Il diario quotidiano (750 parole)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Il diario è il cuore dell'applicazione. L'obiettivo è scrivere almeno 750 parole ogni giorno — non di più, non necessariamente di meno. Il numero non è arbitrario: corrisponde approssimativamente a tre pagine a doppio spazio, la quantità che Julia Cameron identifica come sufficiente per esaurire il "rumore" mentale e raggiungere qualcosa di più autentico.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2.1 Le categorie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Ogni sessione ha una categoria che orienta il tono e l'intenzione della scrittura. Non cambia il modo in cui il testo viene analizzato, ma suggerisce un frame mentale prima di iniziare: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Intenzione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Riflessione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Analisi del vissuto, introspezione, elaborazione di pensieri complessi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Gratitudine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Ricognizione di ciò che funziona, ancoraggio al positivo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Creatività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Scrittura immaginativa, sperimentazione formale, finzione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Sfida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Elaborazione di conflitti, difficoltà, tensioni irrisolte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Sogni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Narrazione dell'universo onirico, immagini simboliche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Flusso libero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Nessun vincolo tematico — scrittura pura, associazione libera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2.2 Salvataggio automatico e 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Il testo viene salvato automaticamente ogni 1,2 secondi dall'ultimo carattere digitato. Il simbolo «...» nella barra superiore indica un salvataggio in corso; «OK» conferma. Non è necessario premere nessun pulsante.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Dopo 20 parole compare il pulsante «Salva versione». Ogni click crea uno snapshot numerato (v1, v2, v3…) con timestamp e conteggio parole. Le versioni sono consultabili nell'Archivio. Sono utili quando si lavora su un testo in modo iterativo: si salva una versione prima di una riscrittura profonda, così si può sempre tornare indietro.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2.3 La streak e le statistiche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La fiamma 🔥 in alto a sinistra mostra i giorni consecutivi in cui l'obiettivo di 750 parole è stato completato. La streak si interrompe se si salta un giorno intero — anche scrivere 749 parole non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La sezione STATS mostra: numero totale di sessioni, completamenti, parole totali e media per sessione, score medio delle critiche, andamento dello score nel tempo (grafico a barre), umori più frequenti, tempo di scrittura attivo totale e per sessione.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2.4 Struttura dei file salvati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In questa versione desktop, ogni sessione del diario genera due file in ~/ChiefEditor/users/[id]/diary/: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Un file .json strutturato usato dall'applicazione per il funzionamento interno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Un file YYYY-MM-DD.md leggibile con qualsiasi editor di testo, che include testo, analisi, critica, revisione e versioni in formato 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065f46" w:space="12" w:sz="12" w:val="single"/>
        </w:pBdr>
        <w:shd w:fill="d1fae5" w:val="clear"/>
        <w:spacing w:after="80" w:before="8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color w:val="065f46"/>
          <w:sz w:val="20"/>
          <w:szCs w:val="20"/>
          <w:rtl w:val="0"/>
        </w:rPr>
        <w:t xml:space="preserve">I file .md sono pensati per essere aperti direttamente in Obsidian, iA Writer, Typora o qualsiasi editor markdown. Il diario è tuo — puoi portarlo ovunque.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e5e7eb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ede9fe" w:space="4" w:sz="4" w:val="single"/>
        </w:pBdr>
        <w:spacing w:after="12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c3aed"/>
          <w:sz w:val="34"/>
          <w:szCs w:val="34"/>
          <w:rtl w:val="0"/>
        </w:rPr>
        <w:t xml:space="preserve">3. Strumenti AI — Il Chief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Gli strumenti AI appaiono nella barra sotto l'editor dopo 50 parole scritte. La critica letteraria completa è disponibile dopo 500 parole (soglia configurabile dall'amministratore). Ogni strumento è indipendente e può essere usato separatamente.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3.1 Analisi dell'umore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Legge il testo e identifica il tono emotivo dominante. 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Umore: Gioioso, Sereno, Riflessivo, Malinconico, Ansioso, Energico, Nostalgico, Neutro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Energia: punteggio 1-10 che misura la vitalità del testo, non l'emozione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Parole chiave: tre parole che catturano il nucleo emotivo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Riassunto empatico: due frasi che descrivono l'esperienza emotiva del testo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Suggerimento: una domanda o indicazione per la prossima sessione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7c3aed" w:space="12" w:sz="12" w:val="single"/>
        </w:pBdr>
        <w:shd w:fill="f5f3ff" w:val="clear"/>
        <w:spacing w:after="80" w:before="8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color w:val="7c3aed"/>
          <w:sz w:val="20"/>
          <w:szCs w:val="20"/>
          <w:rtl w:val="0"/>
        </w:rPr>
        <w:t xml:space="preserve">L'analisi dell'umore non giudica. Descrive. È uno strumento di consapevolezza, non di valutazione.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3.2 Controllo ortografico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Identifica errori ortografici, refusi, problemi di punteggiatura e grammatica. Per ogni errore mostra: la forma originale, la correzione proposta, il contesto della frase. Il pulsante «Applica correzioni» sostituisce tutti gli errori in un'unica operazione. Il pulsante «Ricontrolla» rilancia l'analisi dopo le modifiche.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3.3 Critica letteraria — Chief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L'analisi più approfondita della piattaforma. Prima di avviarla è importante selezionare la tipologia del testo (vedi sezione 3.4). Il Chief Editor 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Verdetto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Massimo 8 parole che catturano l'essenza o il problema principale del testo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Score 1-10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Punteggio complessivo basato su cinque dimensioni letterarie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Allineamento profilo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Se esiste un profilo, misura la coerenza con l'archetipo stilistico (1-10)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Analisi letteraria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Cinque dimensioni: voce narrativa, stile, immaginario, temi, risonanza filosofica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Punti di forza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Tre aspetti specifici che funzionano — con motivazione concreta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Da approfondire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Tre aree critiche specifiche — con indicazione di come lavorarci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Lettera dell'editor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Tre-quattro frasi in prima persona, sempre con almeno una critica diretta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Dialoga 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Tre autori o opere affini — non ovvi, non già nel profilo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Esercizio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Un esercizio creativo specifico per la sessione successiva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3.4 La tipologia del testo — NUOVO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Selezionare la tipologia del testo prima della critica è la novità più importante di questa versione. Ogni forma letteraria ha criteri diversi: valutare un diario con i criteri di un racconto breve è ingiusto e produce feedback fuorviante.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c3aed"/>
          <w:sz w:val="20"/>
          <w:szCs w:val="20"/>
          <w:rtl w:val="0"/>
        </w:rPr>
        <w:t xml:space="preserve">📔 Diario personale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color w:val="6b7280"/>
          <w:sz w:val="20"/>
          <w:szCs w:val="20"/>
          <w:rtl w:val="0"/>
        </w:rPr>
        <w:t xml:space="preserve">📖 Racconto breve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color w:val="6b7280"/>
          <w:sz w:val="20"/>
          <w:szCs w:val="20"/>
          <w:rtl w:val="0"/>
        </w:rPr>
        <w:t xml:space="preserve">🗞 Articolo / Saggio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color w:val="6b7280"/>
          <w:sz w:val="20"/>
          <w:szCs w:val="20"/>
          <w:rtl w:val="0"/>
        </w:rPr>
        <w:t xml:space="preserve">📰 Long read</w:t>
      </w: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color w:val="6b7280"/>
          <w:sz w:val="20"/>
          <w:szCs w:val="20"/>
          <w:rtl w:val="0"/>
        </w:rPr>
        <w:t xml:space="preserve">📚 Romanzo (estratto)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Tipologia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Criteri principali di valutazione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📔 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Autenticità, profondità introspettiva, capacità di trasformare l'esperienza vissuta. Lo stile informale è appropriato e non viene penalizzato.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📖 Racconto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Economia narrativa, tensione, coerenza del mondo fittizio, efficacia dell'arco narrativo in spazio limitato.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🗞 Articolo/Saggio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Chiarezza della tesi, solidità degli argomenti, progressione logica, capacità di illuminare o persuadere.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📰 Long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Tenuta sul lungo respiro, gestione del ritmo, varietà del registro, capacità di mantenere l'interesse nel tempo.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📚 Romanzo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Coerenza del mondo narrativo, profondità dei personaggi, tenuta dello stile, gestione dei tempi narrativi.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7c3aed" w:space="12" w:sz="12" w:val="single"/>
        </w:pBdr>
        <w:shd w:fill="f5f3ff" w:val="clear"/>
        <w:spacing w:after="80" w:before="8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color w:val="7c3aed"/>
          <w:sz w:val="20"/>
          <w:szCs w:val="20"/>
          <w:rtl w:val="0"/>
        </w:rPr>
        <w:t xml:space="preserve">Il default è «Diario personale». La selezione si mantiene durante tutta la sessione. Si può cambiare tipologia sullo stesso testo per vedere come cambia la critica — è un esercizio illuminante.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3.5 Verifica revisione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Dopo aver ricevuto una critica, è possibile riscrivere il testo e avviare la verifica revisione. Il sistema confronta le due versioni e produce: nuovo score, delta rispetto alla critica precedente, descrizione dei progressi, lettera dell'editor sulla revisione.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Non è necessario riscrivere tutto. Anche un'integrazione mirata su uno degli «da approfondire» può produrre un delta positivo significativo. La verifica è pensata per rendere visibile il miglioramento — non come secondo giudizio, ma come misurazione del percorso.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e5e7eb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Bdr>
          <w:bottom w:color="ede9fe" w:space="4" w:sz="4" w:val="single"/>
        </w:pBdr>
        <w:spacing w:after="12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c3aed"/>
          <w:sz w:val="34"/>
          <w:szCs w:val="34"/>
          <w:rtl w:val="0"/>
        </w:rPr>
        <w:t xml:space="preserve">4. Profilo Letterario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Il profilo letterario è la funzione che trasforma Chief Editor da strumento generico a editor personale. Senza profilo, la critica è buona ma generica. Con il profilo, il Chief Editor conosce il tuo stile, i tuoi riferimenti, le tue aspirazioni — e calibra ogni analisi su quella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4.1 Come costruire il profilo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Il profilo si costruisce nella sezione PROFILO attraverso tre tipi di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Fino a 3 generi letterari preferiti (tra 10 opzioni disponibili)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Fino a 10 autori preferiti (campo libero — qualsiasi letteratura, qualsiasi epoca)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Fino a 5 titoli preferiti (campo libero)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L'AI analizza questi input e genera: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Archetipo letterario: uno degli otto archetipi disponibili che meglio rappresenta la tua voce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Descrizione dell'archetipo: tre-quattro frasi che spiegano le caratteristiche dello scrittore con quel profilo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DNA stilistico: analisi del tuo approccio alla scrittura basata sui riferimenti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Correnti filosofiche: le tradizioni di pensiero che emergono dai tuoi autori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Percorso di crescita: tre indicazioni concrete per sviluppare la tua voce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4.2 Gli otto archetipi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Archetipo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Caratteristiche essenziali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Lo Scrutatore dell'Anima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Scrittura introspettiva, psicoanalisi del vissuto, profondità emotiva come motore narrativo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Il Cronista Visionario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Realtà documentata con sguardo straniante, giornalismo letterario, testimonianza critica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Il Narratore Epico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Strutture narrative ampie, personaggi come forze cosmiche, tensione tra destino e volontà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Il Poeta del Quotidiano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Rivelazione del sacro nell'ordinario, minimalismo, attenzione al dettaglio sensoriale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Il Filosofo Nascosto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Idee come protagoniste, dialettica tra concetti, saggistica narrativa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Il Testimone Empatico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Alterità come centro, voci ai margini, scrittura come atto di giustizia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Il Visionario Simbolico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Miti personali, simbolismo denso, realtà come sistema di segni da decifrare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Il Costruttore di Mondi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World-building narrativo, sistemi complessi, la finzione come laboratorio del reale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4.3 Integrazione Goodreads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È possibile importare le proprie letture da Goodreads per arricchire il profilo automaticamente. Il processo: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Su Goodreads: My Books → Export (in basso a destra) → scarica il file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In Chief Editor: Profilo → sezione Goodreads → incolla il contenuto del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Clicca «Analizza libreria»: l'AI identifica generi dominanti, autori più letti, DNA di lettura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7c3aed" w:space="12" w:sz="12" w:val="single"/>
        </w:pBdr>
        <w:shd w:fill="f5f3ff" w:val="clear"/>
        <w:spacing w:after="80" w:before="8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color w:val="7c3aed"/>
          <w:sz w:val="20"/>
          <w:szCs w:val="20"/>
          <w:rtl w:val="0"/>
        </w:rPr>
        <w:t xml:space="preserve">L'analisi Goodreads non sostituisce il profilo manuale — lo arricchisce. I generi e gli autori identificati vengono considerati nella calibrazione della critica accanto a quelli inseriti manualmente.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4.4 Personalizzazione dell'interfaccia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Nella sezione Profilo è possibile scegliere il font dell'editor tra cinque opzioni: Georgia (serif classico), Palatino (serif elegante), Garamond (serif storico), Courier New (monospazio, stile macchina da scrivere), Arial (sans-serif moderno). La scelta del font è personale e non influenza le analisi.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e5e7eb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pBdr>
          <w:bottom w:color="ede9fe" w:space="4" w:sz="4" w:val="single"/>
        </w:pBdr>
        <w:spacing w:after="12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c3aed"/>
          <w:sz w:val="34"/>
          <w:szCs w:val="34"/>
          <w:rtl w:val="0"/>
        </w:rPr>
        <w:t xml:space="preserve">5. Opere letterarie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La sezione Opere gestisce testi strutturati che vanno oltre le 750 parole quotidiane: romanzi, raccolte di racconti, saggi lunghi, memoir. La struttura è gerarchica: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Rule="auto"/>
        <w:jc w:val="center"/>
        <w:rPr/>
      </w:pPr>
      <w:r w:rsidDel="00000000" w:rsidR="00000000" w:rsidRPr="00000000">
        <w:rPr>
          <w:rFonts w:ascii="Cardo" w:cs="Cardo" w:eastAsia="Cardo" w:hAnsi="Cardo"/>
          <w:b w:val="1"/>
          <w:bCs w:val="1"/>
          <w:color w:val="7c3aed"/>
          <w:sz w:val="26"/>
          <w:szCs w:val="26"/>
          <w:rtl w:val="0"/>
        </w:rPr>
        <w:t xml:space="preserve">Opera  →  Capitoli  →  Sezioni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Ogni sezione ha un editor completo con salvataggio automatico (ogni 1 secondo), versioning e analisi AI dedicata. La critica di una sezione usa automaticamente la tipologia «Romanzo (estratto)» — la più adatta per brani di opere narrative.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Le statistiche delle opere (parole per sezione, per capitolo, per opera intera) sono visibili nell'indice dell'opera. Ogni opera genera un file .md nella cartella ~/ChiefEditor/users/[id]/opere/ con tutta la struttura in formato leggibile.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065f46" w:space="12" w:sz="12" w:val="single"/>
        </w:pBdr>
        <w:shd w:fill="d1fae5" w:val="clear"/>
        <w:spacing w:after="80" w:before="8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color w:val="065f46"/>
          <w:sz w:val="20"/>
          <w:szCs w:val="20"/>
          <w:rtl w:val="0"/>
        </w:rPr>
        <w:t xml:space="preserve">Per i progetti ambiziosi: struttura l'opera prima e scrivi le sezioni nelle sessioni del diario quotidiano, poi assegna i brani ai capitoli. Il diario e le opere lavorano insieme, non separatamente.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e5e7eb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pBdr>
          <w:bottom w:color="ede9fe" w:space="4" w:sz="4" w:val="single"/>
        </w:pBdr>
        <w:spacing w:after="12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c3aed"/>
          <w:sz w:val="34"/>
          <w:szCs w:val="34"/>
          <w:rtl w:val="0"/>
        </w:rPr>
        <w:t xml:space="preserve">6. Timer, Pomodoro e statistiche di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La barra grigia sopra l'editor contiene gli strumenti di gestione del tempo. Chief Editor traccia automaticamente il tempo di scrittura attivo: il cronometro si avvia quando inizi a digitare e si mette in pausa automaticamente dopo 4 secondi di inattività. Questo permette di misurare il tempo effettivamente passato a scrivere, non quello trascorso con il documento aperto.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6.1 Countdown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Clicca «Timer» per impostare un countdown da 1 a 180 minuti. Utile per sessioni con un obiettivo di tempo preciso. Al termine suona un avviso sonoro (se il sistema operativo lo permette). Il countdown non interrompe la scrittura — è solo un promemoria.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6.2 Tecnica Pomodoro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La tecnica Pomodoro alterna sessioni di focus a pause brevi. In Chief Editor: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Focus: durata configurabile da 5 a 60 minuti (default: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Pausa: durata configurabile da 1 a 30 minuti (default: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Il contatore mostra i cicli Pomodoro completati nella sessione corrente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Il timer cambia colore: rosso durante il focus, verde durante la pausa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6.3 Statistiche di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Nella sezione STATS, la scheda «Tempi di scrittura» mostra per ogni sessione completata: tempo totale di scrittura attiva, velocità media in parole al minuto. Nella vista aggregata: tempo totale, sessione più lunga, media per sessione.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e5e7eb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pBdr>
          <w:bottom w:color="ede9fe" w:space="4" w:sz="4" w:val="single"/>
        </w:pBdr>
        <w:spacing w:after="12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c3aed"/>
          <w:sz w:val="34"/>
          <w:szCs w:val="34"/>
          <w:rtl w:val="0"/>
        </w:rPr>
        <w:t xml:space="preserve">7. Account, dati e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7.1 Sistema multi-utente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Chief Editor Desktop supporta più account sullo stesso computer. Il primo account creato riceve automaticamente il ruolo di Amministratore e ha accesso al pannello di gestione utenti. I ruoli disponibili sono due: Amministratore (gestisce account e ruoli) e Scrittore (usa le funzionalità di scrittura).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065f46" w:space="12" w:sz="12" w:val="single"/>
        </w:pBdr>
        <w:shd w:fill="d1fae5" w:val="clear"/>
        <w:spacing w:after="80" w:before="8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color w:val="065f46"/>
          <w:sz w:val="20"/>
          <w:szCs w:val="20"/>
          <w:rtl w:val="0"/>
        </w:rPr>
        <w:t xml:space="preserve">Gli Amministratori possono gestire gli account ma NON hanno accesso ai testi degli scrittori. La privacy del contenuto è garantita strutturalmente: i file di ogni utente sono in cartelle separate.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7.2 Dove sono i dati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Tutti i dati sono nella cartella ~/ChiefEditor/ sulla macchina locale: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File/Cartella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_config.json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API keys dei provider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_users.json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Elenco degli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_session.json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Sessione corrente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users/[id]/diary/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File .md del diario e _history.json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users/[id]/profile.json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Profilo letterario (strutturato)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users/[id]/profile.md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Profilo letterario (leggibile)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users/[id]/opere/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File .md delle opere e _index.json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7.3 Eliminazione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2"/>
          <w:szCs w:val="22"/>
          <w:rtl w:val="0"/>
        </w:rPr>
        <w:t xml:space="preserve">Dalla sezione Account → Zona pericolosa → Elimina account. L'operazione elimina tutti i dati dell'utente (diario, profilo, opere) in modo irreversibile. Le API keys non vengono eliminate (appartengono alla configurazione della macchina, non all'utente).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7.4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I file .md generati automaticamente ad ogni salvataggio sono già la forma di export nativa. Per un export esplicito in formato .txt o .md di singole sessioni o opere, usa i pulsanti di export nell'Archivio e nelle sezioni Opera.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bottom w:color="e5e7eb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pBdr>
          <w:bottom w:color="ede9fe" w:space="4" w:sz="4" w:val="single"/>
        </w:pBdr>
        <w:spacing w:after="12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7c3aed"/>
          <w:sz w:val="34"/>
          <w:szCs w:val="34"/>
          <w:rtl w:val="0"/>
        </w:rPr>
        <w:t xml:space="preserve">8. Provider AI e modello BYOK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Chief Editor usa un modello BYOK (Bring Your Own Key): ogni utente porta le proprie chiavi API e i costi delle analisi sono addebitati direttamente sul proprio account del provider. Non esiste un abbonamento a Chief Editor per l'uso dell'AI.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9"/>
                <w:szCs w:val="19"/>
                <w:rtl w:val="0"/>
              </w:rPr>
              <w:t xml:space="preserve">Modello usato · Punto di forza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Anthropic 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claude-sonnet-4-5 / claude-opus-4 · Migliore per critica letteraria profonda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OpenAI 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gpt-4o · Eccellente per ortografia e articoli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DeepSeek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deepseek-chat · Economico, buono per prime bozze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Google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gemini-2.0-flash · Ottimo per testi lunghi (contesto ampio)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2"/>
          <w:szCs w:val="22"/>
          <w:rtl w:val="0"/>
        </w:rPr>
        <w:t xml:space="preserve">Con più chiavi configurate è possibile attivare la modalità multi-engine: la stessa analisi viene inviata a più provider e i risultati possono essere confrontati. Le API keys sono salvate in ~/ChiefEditor/_config.json e non lasciano mai la macchina locale.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Chief Editor — Guida Completa · versione beta 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Bdr>
        <w:top w:color="ede9fe" w:space="4" w:sz="4" w:val="single"/>
      </w:pBdr>
      <w:tabs>
        <w:tab w:val="right" w:leader="none" w:pos="9026"/>
      </w:tabs>
      <w:spacing w:before="0" w:lineRule="auto"/>
      <w:rPr/>
    </w:pP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© 2025 Chief Editor — ConfidenzialePag.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pBdr>
        <w:bottom w:color="ede9fe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7c3aed"/>
        <w:sz w:val="18"/>
        <w:szCs w:val="18"/>
        <w:rtl w:val="0"/>
      </w:rPr>
      <w:t xml:space="preserve">Chief Editor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Guida Completa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7c3aed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182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c3aed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