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0"/>
        <w:jc w:val="center"/>
      </w:pPr>
      <w:r>
        <w:rPr>
          <w:rFonts w:ascii="Georgia" w:cs="Georgia" w:eastAsia="Georgia" w:hAnsi="Georgia"/>
          <w:b/>
          <w:bCs/>
          <w:color w:val="7C3AED"/>
          <w:sz w:val="80"/>
          <w:szCs w:val="80"/>
        </w:rPr>
        <w:t xml:space="preserve">CHIEF EDITOR</w:t>
      </w:r>
    </w:p>
    <w:p>
      <w:pPr>
        <w:spacing w:after="80" w:before="0"/>
        <w:jc w:val="center"/>
      </w:pPr>
      <w:r>
        <w:rPr>
          <w:rFonts w:ascii="Georgia" w:cs="Georgia" w:eastAsia="Georgia" w:hAnsi="Georgia"/>
          <w:color w:val="6B7280"/>
          <w:sz w:val="36"/>
          <w:szCs w:val="36"/>
        </w:rPr>
        <w:t xml:space="preserve">Guida Avanzata</w:t>
      </w:r>
    </w:p>
    <w:p>
      <w:pPr>
        <w:spacing w:after="160" w:before="0"/>
        <w:jc w:val="center"/>
      </w:pPr>
      <w:r>
        <w:rPr>
          <w:rFonts w:ascii="Arial" w:cs="Arial" w:eastAsia="Arial" w:hAnsi="Arial"/>
          <w:color w:val="6B7280"/>
          <w:sz w:val="22"/>
          <w:szCs w:val="22"/>
        </w:rPr>
        <w:t xml:space="preserve">Come leggere una critica letteraria · Le cinque dimensioni · La tipologia del testo</w:t>
      </w:r>
    </w:p>
    <w:p>
      <w:pPr>
        <w:pBdr>
          <w:bottom w:val="single" w:color="7C3AED" w:sz="6" w:space="1"/>
        </w:pBdr>
        <w:spacing w:after="200" w:before="200"/>
      </w:pPr>
    </w:p>
    <w:p>
      <w:pPr>
        <w:spacing w:after="0" w:before="120"/>
      </w:pPr>
      <w:r>
        <w:t xml:space="preserve"/>
      </w:r>
    </w:p>
    <w:p>
      <w:pPr>
        <w:pBdr>
          <w:left w:val="thick" w:color="7C3AED" w:sz="12" w:space="12"/>
        </w:pBdr>
        <w:shd w:fill="F5F3FF" w:val="clear"/>
        <w:spacing w:after="80" w:before="80"/>
        <w:ind w:left="360" w:right="360"/>
      </w:pPr>
      <w:r>
        <w:rPr>
          <w:rFonts w:ascii="Arial" w:cs="Arial" w:eastAsia="Arial" w:hAnsi="Arial"/>
          <w:color w:val="7C3AED"/>
          <w:sz w:val="20"/>
          <w:szCs w:val="20"/>
        </w:rPr>
        <w:t xml:space="preserve">Questa guida approfondisce il cuore analitico di Chief Editor. È pensata per chi vuole capire non solo come usare la critica, ma come leggerla e usarla per migliorare la propria scrittura.</w:t>
      </w:r>
    </w:p>
    <w:p>
      <w:r>
        <w:br w:type="page"/>
      </w:r>
    </w:p>
    <w:p>
      <w:pPr>
        <w:pStyle w:val="Heading1"/>
        <w:pBdr>
          <w:bottom w:val="single" w:color="EDE9FE" w:sz="4" w:space="4"/>
        </w:pBdr>
        <w:spacing w:after="120" w:before="400"/>
      </w:pPr>
      <w:r>
        <w:rPr>
          <w:rFonts w:ascii="Georgia" w:cs="Georgia" w:eastAsia="Georgia" w:hAnsi="Georgia"/>
          <w:b/>
          <w:bCs/>
          <w:color w:val="7C3AED"/>
          <w:sz w:val="34"/>
          <w:szCs w:val="34"/>
        </w:rPr>
        <w:t xml:space="preserve">1. Come leggere una critica del Chief Editor</w:t>
      </w:r>
    </w:p>
    <w:p>
      <w:pPr>
        <w:spacing w:after="80" w:before="60"/>
      </w:pPr>
      <w:r>
        <w:rPr>
          <w:rFonts w:ascii="Arial" w:cs="Arial" w:eastAsia="Arial" w:hAnsi="Arial"/>
          <w:color w:val="374151"/>
          <w:sz w:val="22"/>
          <w:szCs w:val="22"/>
        </w:rPr>
        <w:t xml:space="preserve">Una critica del Chief Editor produce sette elementi distinti. Ognuno ha un ruolo preciso e va letto in modo diverso.</w:t>
      </w:r>
    </w:p>
    <w:p>
      <w:pPr>
        <w:pStyle w:val="Heading2"/>
        <w:spacing w:after="80" w:before="280"/>
      </w:pPr>
      <w:r>
        <w:rPr>
          <w:rFonts w:ascii="Arial" w:cs="Arial" w:eastAsia="Arial" w:hAnsi="Arial"/>
          <w:b/>
          <w:bCs/>
          <w:color w:val="111827"/>
          <w:sz w:val="26"/>
          <w:szCs w:val="26"/>
        </w:rPr>
        <w:t xml:space="preserve">1.1 Il verdetto</w:t>
      </w:r>
    </w:p>
    <w:p>
      <w:pPr>
        <w:spacing w:after="80" w:before="60"/>
      </w:pPr>
      <w:r>
        <w:rPr>
          <w:rFonts w:ascii="Arial" w:cs="Arial" w:eastAsia="Arial" w:hAnsi="Arial"/>
          <w:color w:val="374151"/>
          <w:sz w:val="22"/>
          <w:szCs w:val="22"/>
        </w:rPr>
        <w:t xml:space="preserve">Massimo otto parole che catturano l'essenza del testo — o il suo problema principale. Il verdetto non è un titolo editoriale: spesso identifica la tensione centrale, la qualità dominante, o ciò che manca. Se il verdetto disturba, probabilmente ha colto qualcosa di vero.</w:t>
      </w:r>
    </w:p>
    <w:p>
      <w:pPr>
        <w:spacing w:after="0" w:before="60"/>
      </w:pPr>
      <w:r>
        <w:t xml:space="preserve"/>
      </w:r>
    </w:p>
    <w:p>
      <w:pPr>
        <w:spacing w:after="80" w:before="40"/>
      </w:pPr>
      <w:r>
        <w:rPr>
          <w:rFonts w:ascii="Georgia" w:cs="Georgia" w:eastAsia="Georgia" w:hAnsi="Georgia"/>
          <w:color w:val="6B7280"/>
          <w:sz w:val="21"/>
          <w:szCs w:val="21"/>
        </w:rPr>
        <w:t xml:space="preserve">Esempio di verdetto efficace: «Voce autentica, struttura che si perde a metà»</w:t>
      </w:r>
    </w:p>
    <w:p>
      <w:pPr>
        <w:spacing w:after="80" w:before="40"/>
      </w:pPr>
      <w:r>
        <w:rPr>
          <w:rFonts w:ascii="Georgia" w:cs="Georgia" w:eastAsia="Georgia" w:hAnsi="Georgia"/>
          <w:color w:val="6B7280"/>
          <w:sz w:val="21"/>
          <w:szCs w:val="21"/>
        </w:rPr>
        <w:t xml:space="preserve">Esempio di verdetto problematico: «Riflessione intensa su un momento quotidiano» — descrittivo ma non critico</w:t>
      </w:r>
    </w:p>
    <w:p>
      <w:pPr>
        <w:pStyle w:val="Heading2"/>
        <w:spacing w:after="80" w:before="280"/>
      </w:pPr>
      <w:r>
        <w:rPr>
          <w:rFonts w:ascii="Arial" w:cs="Arial" w:eastAsia="Arial" w:hAnsi="Arial"/>
          <w:b/>
          <w:bCs/>
          <w:color w:val="111827"/>
          <w:sz w:val="26"/>
          <w:szCs w:val="26"/>
        </w:rPr>
        <w:t xml:space="preserve">1.2 Lo score 1-10</w:t>
      </w:r>
    </w:p>
    <w:p>
      <w:pPr>
        <w:spacing w:after="80" w:before="60"/>
      </w:pPr>
      <w:r>
        <w:rPr>
          <w:rFonts w:ascii="Arial" w:cs="Arial" w:eastAsia="Arial" w:hAnsi="Arial"/>
          <w:color w:val="374151"/>
          <w:sz w:val="22"/>
          <w:szCs w:val="22"/>
        </w:rPr>
        <w:t xml:space="preserve">Il punteggio non è una media matematica delle cinque dimensioni. È una valutazione complessiva che pesa le dimensioni in base alla loro rilevanza per il testo specifico e alla loro debolezza relativa. Un testo con voce fortissima ma stile irrisolto può ottenere un 6 perché lo stile compromette l'esperienza del lettore — anche se la voce da sola meriterebbe un 8.</w:t>
      </w:r>
    </w:p>
    <w:p>
      <w:pPr>
        <w:spacing w:after="0" w:before="60"/>
      </w:pPr>
      <w:r>
        <w:t xml:space="preserve"/>
      </w:r>
    </w:p>
    <w:tbl>
      <w:tblPr>
        <w:tblW w:type="dxa" w:w="9026"/>
        <w:tblBorders>
          <w:top w:val="single" w:color="E5E7EB" w:sz="1"/>
          <w:left w:val="single" w:color="E5E7EB" w:sz="1"/>
          <w:bottom w:val="single" w:color="E5E7EB" w:sz="1"/>
          <w:right w:val="single" w:color="E5E7EB" w:sz="1"/>
          <w:insideH w:val="single" w:color="auto" w:sz="4"/>
          <w:insideV w:val="single" w:color="auto" w:sz="4"/>
        </w:tblBorders>
      </w:tblPr>
      <w:tblGrid>
        <w:gridCol w:w="3000"/>
        <w:gridCol w:w="6026"/>
      </w:tblGrid>
      <w:tr>
        <w:tc>
          <w:tcPr>
            <w:tcW w:type="dxa" w:w="3000"/>
            <w:tcBorders>
              <w:top w:val="single" w:color="E5E7EB" w:sz="1"/>
              <w:left w:val="single" w:color="E5E7EB" w:sz="1"/>
              <w:bottom w:val="single" w:color="E5E7EB" w:sz="1"/>
              <w:right w:val="single" w:color="E5E7EB" w:sz="1"/>
            </w:tcBorders>
            <w:shd w:fill="EDE9FE" w:val="clear"/>
            <w:tcMar>
              <w:top w:type="dxa" w:w="80"/>
              <w:left w:type="dxa" w:w="140"/>
              <w:bottom w:type="dxa" w:w="80"/>
              <w:right w:type="dxa" w:w="140"/>
            </w:tcMar>
          </w:tcPr>
          <w:p>
            <w:r>
              <w:rPr>
                <w:rFonts w:ascii="Arial" w:cs="Arial" w:eastAsia="Arial" w:hAnsi="Arial"/>
                <w:b/>
                <w:bCs/>
                <w:color w:val="7C3AED"/>
                <w:sz w:val="19"/>
                <w:szCs w:val="19"/>
              </w:rPr>
              <w:t xml:space="preserve">Score</w:t>
            </w:r>
          </w:p>
        </w:tc>
        <w:tc>
          <w:tcPr>
            <w:tcW w:type="dxa" w:w="6026"/>
            <w:tcBorders>
              <w:top w:val="single" w:color="E5E7EB" w:sz="1"/>
              <w:left w:val="single" w:color="E5E7EB" w:sz="1"/>
              <w:bottom w:val="single" w:color="E5E7EB" w:sz="1"/>
              <w:right w:val="single" w:color="E5E7EB" w:sz="1"/>
            </w:tcBorders>
            <w:shd w:fill="EDE9FE" w:val="clear"/>
            <w:tcMar>
              <w:top w:type="dxa" w:w="80"/>
              <w:left w:type="dxa" w:w="140"/>
              <w:bottom w:type="dxa" w:w="80"/>
              <w:right w:type="dxa" w:w="140"/>
            </w:tcMar>
          </w:tcPr>
          <w:p>
            <w:r>
              <w:rPr>
                <w:rFonts w:ascii="Arial" w:cs="Arial" w:eastAsia="Arial" w:hAnsi="Arial"/>
                <w:b/>
                <w:bCs/>
                <w:color w:val="7C3AED"/>
                <w:sz w:val="19"/>
                <w:szCs w:val="19"/>
              </w:rPr>
              <w:t xml:space="preserve">Cosa significa</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1-3</w:t>
            </w:r>
          </w:p>
        </w:tc>
        <w:tc>
          <w:tcPr>
            <w:tcW w:type="dxa" w:w="6026"/>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Testo ancora grezzo o frammentario — la voce non è ancora emersa</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4-5</w:t>
            </w:r>
          </w:p>
        </w:tc>
        <w:tc>
          <w:tcPr>
            <w:tcW w:type="dxa" w:w="6026"/>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Scrittura in sviluppo — il potenziale c'è ma non è ancora espresso</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6</w:t>
            </w:r>
          </w:p>
        </w:tc>
        <w:tc>
          <w:tcPr>
            <w:tcW w:type="dxa" w:w="6026"/>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Buona qualità — qualcosa funziona davvero, qualcosa non ancora</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7</w:t>
            </w:r>
          </w:p>
        </w:tc>
        <w:tc>
          <w:tcPr>
            <w:tcW w:type="dxa" w:w="6026"/>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Scrittura matura — voce riconoscibile, controllo tecnico</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8-9</w:t>
            </w:r>
          </w:p>
        </w:tc>
        <w:tc>
          <w:tcPr>
            <w:tcW w:type="dxa" w:w="6026"/>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Forte identità letteraria — testo che lascia un segno</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10</w:t>
            </w:r>
          </w:p>
        </w:tc>
        <w:tc>
          <w:tcPr>
            <w:tcW w:type="dxa" w:w="6026"/>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Eccellenza — riservato a testi eccezionali</w:t>
            </w:r>
          </w:p>
        </w:tc>
      </w:tr>
    </w:tbl>
    <w:p>
      <w:pPr>
        <w:spacing w:after="0" w:before="60"/>
      </w:pPr>
      <w:r>
        <w:t xml:space="preserve"/>
      </w:r>
    </w:p>
    <w:p>
      <w:pPr>
        <w:pBdr>
          <w:left w:val="thick" w:color="92400E" w:sz="12" w:space="12"/>
        </w:pBdr>
        <w:shd w:fill="FEF3C7" w:val="clear"/>
        <w:spacing w:after="80" w:before="80"/>
        <w:ind w:left="360" w:right="360"/>
      </w:pPr>
      <w:r>
        <w:rPr>
          <w:rFonts w:ascii="Arial" w:cs="Arial" w:eastAsia="Arial" w:hAnsi="Arial"/>
          <w:color w:val="92400E"/>
          <w:sz w:val="20"/>
          <w:szCs w:val="20"/>
        </w:rPr>
        <w:t xml:space="preserve">Il Chief Editor è calibrato per essere rigoroso. Un 6 non è un fallimento — è un risultato solido che indica dove lavorare. Non aspettarti feedback incoraggiante se il testo è in sviluppo: uno strumento onesto è più utile di uno compiacente.</w:t>
      </w:r>
    </w:p>
    <w:p>
      <w:pPr>
        <w:pStyle w:val="Heading2"/>
        <w:spacing w:after="80" w:before="280"/>
      </w:pPr>
      <w:r>
        <w:rPr>
          <w:rFonts w:ascii="Arial" w:cs="Arial" w:eastAsia="Arial" w:hAnsi="Arial"/>
          <w:b/>
          <w:bCs/>
          <w:color w:val="111827"/>
          <w:sz w:val="26"/>
          <w:szCs w:val="26"/>
        </w:rPr>
        <w:t xml:space="preserve">1.3 Le cinque dimensioni letterarie</w:t>
      </w:r>
    </w:p>
    <w:p>
      <w:pPr>
        <w:spacing w:after="80" w:before="60"/>
      </w:pPr>
      <w:r>
        <w:rPr>
          <w:rFonts w:ascii="Arial" w:cs="Arial" w:eastAsia="Arial" w:hAnsi="Arial"/>
          <w:color w:val="374151"/>
          <w:sz w:val="22"/>
          <w:szCs w:val="22"/>
        </w:rPr>
        <w:t xml:space="preserve">Ogni dimensione analizza un aspetto specifico del testo. Non sono ugualmente rilevanti per tutti i tipi di testo — la risonanza filosofica è meno centrale in un racconto breve che in un saggio.</w:t>
      </w:r>
    </w:p>
    <w:p>
      <w:pPr>
        <w:spacing w:after="0" w:before="60"/>
      </w:pPr>
      <w:r>
        <w:t xml:space="preserve"/>
      </w:r>
    </w:p>
    <w:p>
      <w:pPr>
        <w:spacing w:after="60" w:before="200"/>
      </w:pPr>
      <w:r>
        <w:rPr>
          <w:rFonts w:ascii="Arial" w:cs="Arial" w:eastAsia="Arial" w:hAnsi="Arial"/>
          <w:b/>
          <w:bCs/>
          <w:color w:val="7C3AED"/>
          <w:sz w:val="22"/>
          <w:szCs w:val="22"/>
        </w:rPr>
        <w:t xml:space="preserve">Voce narrativa</w:t>
      </w:r>
    </w:p>
    <w:p>
      <w:pPr>
        <w:spacing w:after="80" w:before="60"/>
      </w:pPr>
      <w:r>
        <w:rPr>
          <w:rFonts w:ascii="Arial" w:cs="Arial" w:eastAsia="Arial" w:hAnsi="Arial"/>
          <w:color w:val="374151"/>
          <w:sz w:val="22"/>
          <w:szCs w:val="22"/>
        </w:rPr>
        <w:t xml:space="preserve">Misura l'originalità e la riconoscibilità del punto di vista. C'è qualcuno di specifico dietro le parole? La voce è coerente dall'inizio alla fine? Sarebbe distinguibile da altri scrittori? La voce narrativa non è lo stile — è la personalità che emerge dal testo, il modo in cui il narratore si posiziona rispetto al mondo.</w:t>
      </w:r>
    </w:p>
    <w:p>
      <w:pPr>
        <w:spacing w:after="80" w:before="40"/>
      </w:pPr>
      <w:r>
        <w:rPr>
          <w:rFonts w:ascii="Georgia" w:cs="Georgia" w:eastAsia="Georgia" w:hAnsi="Georgia"/>
          <w:color w:val="6B7280"/>
          <w:sz w:val="21"/>
          <w:szCs w:val="21"/>
        </w:rPr>
        <w:t xml:space="preserve">Segnali di voce forte: il testo non potrebbe essere scritto da chiunque; ha una postura specifica verso il materiale; produce un senso di familiarità dopo poche righe.</w:t>
      </w:r>
    </w:p>
    <w:p>
      <w:pPr>
        <w:spacing w:after="80" w:before="40"/>
      </w:pPr>
      <w:r>
        <w:rPr>
          <w:rFonts w:ascii="Georgia" w:cs="Georgia" w:eastAsia="Georgia" w:hAnsi="Georgia"/>
          <w:color w:val="6B7280"/>
          <w:sz w:val="21"/>
          <w:szCs w:val="21"/>
        </w:rPr>
        <w:t xml:space="preserve">Segnali di voce assente: il testo sembra un'esercitazione; cambia tono a metà; non si capisce chi parla o da dove.</w:t>
      </w:r>
    </w:p>
    <w:p>
      <w:pPr>
        <w:spacing w:after="60" w:before="200"/>
      </w:pPr>
      <w:r>
        <w:rPr>
          <w:rFonts w:ascii="Arial" w:cs="Arial" w:eastAsia="Arial" w:hAnsi="Arial"/>
          <w:b/>
          <w:bCs/>
          <w:color w:val="7C3AED"/>
          <w:sz w:val="22"/>
          <w:szCs w:val="22"/>
        </w:rPr>
        <w:t xml:space="preserve">Stile</w:t>
      </w:r>
    </w:p>
    <w:p>
      <w:pPr>
        <w:spacing w:after="80" w:before="60"/>
      </w:pPr>
      <w:r>
        <w:rPr>
          <w:rFonts w:ascii="Arial" w:cs="Arial" w:eastAsia="Arial" w:hAnsi="Arial"/>
          <w:color w:val="374151"/>
          <w:sz w:val="22"/>
          <w:szCs w:val="22"/>
        </w:rPr>
        <w:t xml:space="preserve">La padronanza tecnica del linguaggio: ritmo delle frasi, scelte lessicali, uso della sintassi, coerenza del registro. Non è grammatica — è architettura del linguaggio. Uno stile può essere volutamente frammentato o volutamente prolisso: quel che conta è che la scelta sia consapevole e coerente.</w:t>
      </w:r>
    </w:p>
    <w:p>
      <w:pPr>
        <w:spacing w:after="80" w:before="40"/>
      </w:pPr>
      <w:r>
        <w:rPr>
          <w:rFonts w:ascii="Georgia" w:cs="Georgia" w:eastAsia="Georgia" w:hAnsi="Georgia"/>
          <w:color w:val="6B7280"/>
          <w:sz w:val="21"/>
          <w:szCs w:val="21"/>
        </w:rPr>
        <w:t xml:space="preserve">Segnali di stile forte: le frasi hanno un ritmo riconoscibile; il lessico è preciso senza essere ostentato; i periodi variano in lunghezza con intenzione.</w:t>
      </w:r>
    </w:p>
    <w:p>
      <w:pPr>
        <w:spacing w:after="80" w:before="40"/>
      </w:pPr>
      <w:r>
        <w:rPr>
          <w:rFonts w:ascii="Georgia" w:cs="Georgia" w:eastAsia="Georgia" w:hAnsi="Georgia"/>
          <w:color w:val="6B7280"/>
          <w:sz w:val="21"/>
          <w:szCs w:val="21"/>
        </w:rPr>
        <w:t xml:space="preserve">Segnali di stile debole: frasi tutte della stessa lunghezza; lessico generico o incongruente; punteggiatura casuale.</w:t>
      </w:r>
    </w:p>
    <w:p>
      <w:pPr>
        <w:spacing w:after="60" w:before="200"/>
      </w:pPr>
      <w:r>
        <w:rPr>
          <w:rFonts w:ascii="Arial" w:cs="Arial" w:eastAsia="Arial" w:hAnsi="Arial"/>
          <w:b/>
          <w:bCs/>
          <w:color w:val="7C3AED"/>
          <w:sz w:val="22"/>
          <w:szCs w:val="22"/>
        </w:rPr>
        <w:t xml:space="preserve">Immaginario</w:t>
      </w:r>
    </w:p>
    <w:p>
      <w:pPr>
        <w:spacing w:after="80" w:before="60"/>
      </w:pPr>
      <w:r>
        <w:rPr>
          <w:rFonts w:ascii="Arial" w:cs="Arial" w:eastAsia="Arial" w:hAnsi="Arial"/>
          <w:color w:val="374151"/>
          <w:sz w:val="22"/>
          <w:szCs w:val="22"/>
        </w:rPr>
        <w:t xml:space="preserve">La forza e l'originalità delle immagini evocate. Le metafore sono vive o sono cliché? Il testo produce immagini visive, sensoriali, memorabili? L'immaginario non riguarda solo i testi poetici — anche un saggio può avere immagini forti che rendono concreto l'astratto.</w:t>
      </w:r>
    </w:p>
    <w:p>
      <w:pPr>
        <w:spacing w:after="80" w:before="40"/>
      </w:pPr>
      <w:r>
        <w:rPr>
          <w:rFonts w:ascii="Georgia" w:cs="Georgia" w:eastAsia="Georgia" w:hAnsi="Georgia"/>
          <w:color w:val="6B7280"/>
          <w:sz w:val="21"/>
          <w:szCs w:val="21"/>
        </w:rPr>
        <w:t xml:space="preserve">Segnali di immaginario forte: le immagini sorprendono; producono un effetto sensoriale preciso; sono coerenti con il tono del testo.</w:t>
      </w:r>
    </w:p>
    <w:p>
      <w:pPr>
        <w:spacing w:after="80" w:before="40"/>
      </w:pPr>
      <w:r>
        <w:rPr>
          <w:rFonts w:ascii="Georgia" w:cs="Georgia" w:eastAsia="Georgia" w:hAnsi="Georgia"/>
          <w:color w:val="6B7280"/>
          <w:sz w:val="21"/>
          <w:szCs w:val="21"/>
        </w:rPr>
        <w:t xml:space="preserve">Segnali di immaginario debole: metafore usurate ("cuore di pietra", "mare di guai"); immagini decorative che non aggiungono significato.</w:t>
      </w:r>
    </w:p>
    <w:p>
      <w:pPr>
        <w:spacing w:after="60" w:before="200"/>
      </w:pPr>
      <w:r>
        <w:rPr>
          <w:rFonts w:ascii="Arial" w:cs="Arial" w:eastAsia="Arial" w:hAnsi="Arial"/>
          <w:b/>
          <w:bCs/>
          <w:color w:val="7C3AED"/>
          <w:sz w:val="22"/>
          <w:szCs w:val="22"/>
        </w:rPr>
        <w:t xml:space="preserve">Temi</w:t>
      </w:r>
    </w:p>
    <w:p>
      <w:pPr>
        <w:spacing w:after="80" w:before="60"/>
      </w:pPr>
      <w:r>
        <w:rPr>
          <w:rFonts w:ascii="Arial" w:cs="Arial" w:eastAsia="Arial" w:hAnsi="Arial"/>
          <w:color w:val="374151"/>
          <w:sz w:val="22"/>
          <w:szCs w:val="22"/>
        </w:rPr>
        <w:t xml:space="preserve">La profondità e la coerenza delle idee sviluppate. C'è qualcosa da dire, o il testo vaga senza direzione tematica? I temi non devono essere dichiarati esplicitamente — emergono da come il testo tratta il suo materiale. Un diario può avere un tema fortissimo senza mai nominarlo.</w:t>
      </w:r>
    </w:p>
    <w:p>
      <w:pPr>
        <w:spacing w:after="60" w:before="200"/>
      </w:pPr>
      <w:r>
        <w:rPr>
          <w:rFonts w:ascii="Arial" w:cs="Arial" w:eastAsia="Arial" w:hAnsi="Arial"/>
          <w:b/>
          <w:bCs/>
          <w:color w:val="7C3AED"/>
          <w:sz w:val="22"/>
          <w:szCs w:val="22"/>
        </w:rPr>
        <w:t xml:space="preserve">Risonanza filosofica</w:t>
      </w:r>
    </w:p>
    <w:p>
      <w:pPr>
        <w:spacing w:after="80" w:before="60"/>
      </w:pPr>
      <w:r>
        <w:rPr>
          <w:rFonts w:ascii="Arial" w:cs="Arial" w:eastAsia="Arial" w:hAnsi="Arial"/>
          <w:color w:val="374151"/>
          <w:sz w:val="22"/>
          <w:szCs w:val="22"/>
        </w:rPr>
        <w:t xml:space="preserve">La capacità del testo di toccare domande universali: il senso, il tempo, l'identità, la perdita, la relazione con l'altro. Non è obbligatorio: un racconto breve può ignorarla completamente e ottenere comunque un punteggio alto. Ma quando è presente, eleva il testo da documento a letteratura.</w:t>
      </w:r>
    </w:p>
    <w:p>
      <w:pPr>
        <w:pStyle w:val="Heading2"/>
        <w:spacing w:after="80" w:before="280"/>
      </w:pPr>
      <w:r>
        <w:rPr>
          <w:rFonts w:ascii="Arial" w:cs="Arial" w:eastAsia="Arial" w:hAnsi="Arial"/>
          <w:b/>
          <w:bCs/>
          <w:color w:val="111827"/>
          <w:sz w:val="26"/>
          <w:szCs w:val="26"/>
        </w:rPr>
        <w:t xml:space="preserve">1.4 I riferimenti letterari</w:t>
      </w:r>
    </w:p>
    <w:p>
      <w:pPr>
        <w:spacing w:after="80" w:before="60"/>
      </w:pPr>
      <w:r>
        <w:rPr>
          <w:rFonts w:ascii="Arial" w:cs="Arial" w:eastAsia="Arial" w:hAnsi="Arial"/>
          <w:color w:val="374151"/>
          <w:sz w:val="22"/>
          <w:szCs w:val="22"/>
        </w:rPr>
        <w:t xml:space="preserve">Il Chief Editor include sempre tre riferimenti letterari affini. Questi non sono suggerimenti di lettura generici: l'AI è istruita esplicitamente per scegliere voci inaspettate che illuminano qualcosa nel tuo testo — non ovvie, non già presenti nel tuo profilo, possibilmente da tradizioni diverse dalla tua.</w:t>
      </w:r>
    </w:p>
    <w:p>
      <w:pPr>
        <w:spacing w:after="0" w:before="60"/>
      </w:pPr>
      <w:r>
        <w:t xml:space="preserve"/>
      </w:r>
    </w:p>
    <w:p>
      <w:pPr>
        <w:spacing w:after="80" w:before="60"/>
      </w:pPr>
      <w:r>
        <w:rPr>
          <w:rFonts w:ascii="Arial" w:cs="Arial" w:eastAsia="Arial" w:hAnsi="Arial"/>
          <w:color w:val="374151"/>
          <w:sz w:val="22"/>
          <w:szCs w:val="22"/>
        </w:rPr>
        <w:t xml:space="preserve">I riferimenti non significano «scrivi come lui/lei». Indicano una parentela stilistica o tematica, una finestra su come altri hanno affrontato problemi simili. Usali come porte verso letture nuove, non come modelli da imitare.</w:t>
      </w:r>
    </w:p>
    <w:p>
      <w:pPr>
        <w:pStyle w:val="Heading2"/>
        <w:spacing w:after="80" w:before="280"/>
      </w:pPr>
      <w:r>
        <w:rPr>
          <w:rFonts w:ascii="Arial" w:cs="Arial" w:eastAsia="Arial" w:hAnsi="Arial"/>
          <w:b/>
          <w:bCs/>
          <w:color w:val="111827"/>
          <w:sz w:val="26"/>
          <w:szCs w:val="26"/>
        </w:rPr>
        <w:t xml:space="preserve">1.5 L'esercizio per domani</w:t>
      </w:r>
    </w:p>
    <w:p>
      <w:pPr>
        <w:spacing w:after="80" w:before="60"/>
      </w:pPr>
      <w:r>
        <w:rPr>
          <w:rFonts w:ascii="Arial" w:cs="Arial" w:eastAsia="Arial" w:hAnsi="Arial"/>
          <w:color w:val="374151"/>
          <w:sz w:val="22"/>
          <w:szCs w:val="22"/>
        </w:rPr>
        <w:t xml:space="preserve">L'esercizio non è un compito obbligatorio. È un'indicazione concreta su come applicare il feedback ricevuto nella sessione successiva. È calibrato sul testo specifico: non è un esercizio generico di scrittura, ma una risposta diretta a ciò che il Chief Editor ha identificato come punto di sviluppo.</w:t>
      </w:r>
    </w:p>
    <w:p>
      <w:pPr>
        <w:pBdr>
          <w:bottom w:val="single" w:color="E5E7EB" w:sz="6" w:space="1"/>
        </w:pBdr>
        <w:spacing w:after="200" w:before="200"/>
      </w:pPr>
    </w:p>
    <w:p>
      <w:pPr>
        <w:pStyle w:val="Heading1"/>
        <w:pBdr>
          <w:bottom w:val="single" w:color="EDE9FE" w:sz="4" w:space="4"/>
        </w:pBdr>
        <w:spacing w:after="120" w:before="400"/>
      </w:pPr>
      <w:r>
        <w:rPr>
          <w:rFonts w:ascii="Georgia" w:cs="Georgia" w:eastAsia="Georgia" w:hAnsi="Georgia"/>
          <w:b/>
          <w:bCs/>
          <w:color w:val="7C3AED"/>
          <w:sz w:val="34"/>
          <w:szCs w:val="34"/>
        </w:rPr>
        <w:t xml:space="preserve">2. La funzione Tipologia del testo</w:t>
      </w:r>
    </w:p>
    <w:p>
      <w:pPr>
        <w:spacing w:after="80" w:before="60"/>
      </w:pPr>
      <w:r>
        <w:rPr>
          <w:rFonts w:ascii="Arial" w:cs="Arial" w:eastAsia="Arial" w:hAnsi="Arial"/>
          <w:color w:val="374151"/>
          <w:sz w:val="22"/>
          <w:szCs w:val="22"/>
        </w:rPr>
        <w:t xml:space="preserve">La tipologia del testo è la funzione più importante per ottenere una critica pertinente. Senza questa indicazione, il Chief Editor applica criteri generici che possono essere ingiusti o fuorvianti: valutare un diario con i criteri di un racconto breve è come giudicare una poesia con i parametri di un articolo giornalistico.</w:t>
      </w:r>
    </w:p>
    <w:p>
      <w:pPr>
        <w:pStyle w:val="Heading2"/>
        <w:spacing w:after="80" w:before="280"/>
      </w:pPr>
      <w:r>
        <w:rPr>
          <w:rFonts w:ascii="Arial" w:cs="Arial" w:eastAsia="Arial" w:hAnsi="Arial"/>
          <w:b/>
          <w:bCs/>
          <w:color w:val="111827"/>
          <w:sz w:val="26"/>
          <w:szCs w:val="26"/>
        </w:rPr>
        <w:t xml:space="preserve">2.1 Il problema della critica generica</w:t>
      </w:r>
    </w:p>
    <w:p>
      <w:pPr>
        <w:spacing w:after="80" w:before="60"/>
      </w:pPr>
      <w:r>
        <w:rPr>
          <w:rFonts w:ascii="Arial" w:cs="Arial" w:eastAsia="Arial" w:hAnsi="Arial"/>
          <w:color w:val="374151"/>
          <w:sz w:val="22"/>
          <w:szCs w:val="22"/>
        </w:rPr>
        <w:t xml:space="preserve">Prima dell'introduzione della tipologia, un diario scritto in forma sciolta e associativa poteva ricevere critiche sulla mancanza di economia narrativa o di tensione drammatica — criteri pertinenti per un racconto breve, irrilevanti per un diario. La tipologia risolve questo problema alla radice: il Chief Editor adatta i suoi standard alla forma specifica.</w:t>
      </w:r>
    </w:p>
    <w:p>
      <w:pPr>
        <w:pStyle w:val="Heading2"/>
        <w:spacing w:after="80" w:before="280"/>
      </w:pPr>
      <w:r>
        <w:rPr>
          <w:rFonts w:ascii="Arial" w:cs="Arial" w:eastAsia="Arial" w:hAnsi="Arial"/>
          <w:b/>
          <w:bCs/>
          <w:color w:val="111827"/>
          <w:sz w:val="26"/>
          <w:szCs w:val="26"/>
        </w:rPr>
        <w:t xml:space="preserve">2.2 Quando usare ogni tipologia</w:t>
      </w:r>
    </w:p>
    <w:p>
      <w:pPr>
        <w:spacing w:after="60" w:before="200"/>
      </w:pPr>
      <w:r>
        <w:rPr>
          <w:rFonts w:ascii="Arial" w:cs="Arial" w:eastAsia="Arial" w:hAnsi="Arial"/>
          <w:b/>
          <w:bCs/>
          <w:color w:val="7C3AED"/>
          <w:sz w:val="22"/>
          <w:szCs w:val="22"/>
        </w:rPr>
        <w:t xml:space="preserve">📔 Diario personale (default)</w:t>
      </w:r>
    </w:p>
    <w:p>
      <w:pPr>
        <w:spacing w:after="80" w:before="60"/>
      </w:pPr>
      <w:r>
        <w:rPr>
          <w:rFonts w:ascii="Arial" w:cs="Arial" w:eastAsia="Arial" w:hAnsi="Arial"/>
          <w:color w:val="374151"/>
          <w:sz w:val="22"/>
          <w:szCs w:val="22"/>
        </w:rPr>
        <w:t xml:space="preserve">Per tutte le sessioni quotidiane standard. La critica valorizza l'autenticità, la profondità introspettiva, la capacità di trasformare l'esperienza vissuta in scrittura significativa. Lo stile informale, colloquiale o frammentario è considerato appropriato — non viene penalizzato.</w:t>
      </w:r>
    </w:p>
    <w:p>
      <w:pPr>
        <w:spacing w:after="0" w:before="60"/>
      </w:pPr>
      <w:r>
        <w:t xml:space="preserve"/>
      </w:r>
    </w:p>
    <w:p>
      <w:pPr>
        <w:pBdr>
          <w:left w:val="thick" w:color="7C3AED" w:sz="12" w:space="12"/>
        </w:pBdr>
        <w:shd w:fill="F5F3FF" w:val="clear"/>
        <w:spacing w:after="80" w:before="80"/>
        <w:ind w:left="360" w:right="360"/>
      </w:pPr>
      <w:r>
        <w:rPr>
          <w:rFonts w:ascii="Arial" w:cs="Arial" w:eastAsia="Arial" w:hAnsi="Arial"/>
          <w:color w:val="7C3AED"/>
          <w:sz w:val="20"/>
          <w:szCs w:val="20"/>
        </w:rPr>
        <w:t xml:space="preserve">Usala anche quando nel diario elabori esperienze difficili o traumatiche. Il Chief Editor riconosce la differenza tra un testo narrativamente grezzo per scelta e uno per mancanza di controllo.</w:t>
      </w:r>
    </w:p>
    <w:p>
      <w:pPr>
        <w:spacing w:after="60" w:before="200"/>
      </w:pPr>
      <w:r>
        <w:rPr>
          <w:rFonts w:ascii="Arial" w:cs="Arial" w:eastAsia="Arial" w:hAnsi="Arial"/>
          <w:b/>
          <w:bCs/>
          <w:color w:val="7C3AED"/>
          <w:sz w:val="22"/>
          <w:szCs w:val="22"/>
        </w:rPr>
        <w:t xml:space="preserve">📖 Racconto breve</w:t>
      </w:r>
    </w:p>
    <w:p>
      <w:pPr>
        <w:spacing w:after="80" w:before="60"/>
      </w:pPr>
      <w:r>
        <w:rPr>
          <w:rFonts w:ascii="Arial" w:cs="Arial" w:eastAsia="Arial" w:hAnsi="Arial"/>
          <w:color w:val="374151"/>
          <w:sz w:val="22"/>
          <w:szCs w:val="22"/>
        </w:rPr>
        <w:t xml:space="preserve">Quando porti nel diario un racconto o una storia breve che vuoi sviluppare come testo autonomo. La critica valuta: economia narrativa (ogni parola deve guadagnarsi il suo posto), tensione (c'è qualcosa che spinge il lettore avanti?), coerenza del mondo fittizio, efficacia dell'arco narrativo anche minimo.</w:t>
      </w:r>
    </w:p>
    <w:p>
      <w:pPr>
        <w:spacing w:after="60" w:before="200"/>
      </w:pPr>
      <w:r>
        <w:rPr>
          <w:rFonts w:ascii="Arial" w:cs="Arial" w:eastAsia="Arial" w:hAnsi="Arial"/>
          <w:b/>
          <w:bCs/>
          <w:color w:val="7C3AED"/>
          <w:sz w:val="22"/>
          <w:szCs w:val="22"/>
        </w:rPr>
        <w:t xml:space="preserve">🗞 Articolo o saggio</w:t>
      </w:r>
    </w:p>
    <w:p>
      <w:pPr>
        <w:spacing w:after="80" w:before="60"/>
      </w:pPr>
      <w:r>
        <w:rPr>
          <w:rFonts w:ascii="Arial" w:cs="Arial" w:eastAsia="Arial" w:hAnsi="Arial"/>
          <w:color w:val="374151"/>
          <w:sz w:val="22"/>
          <w:szCs w:val="22"/>
        </w:rPr>
        <w:t xml:space="preserve">Per testi argomentativi, analisi, essay, reportage narrativo. La critica valuta: la chiarezza della tesi (cosa sostiene il testo?), la solidità degli argomenti, la progressione logica, la capacità di illuminare o persuadere il lettore. Il riferimento culturale e l'uso delle fonti diventano criteri rilevanti.</w:t>
      </w:r>
    </w:p>
    <w:p>
      <w:pPr>
        <w:spacing w:after="60" w:before="200"/>
      </w:pPr>
      <w:r>
        <w:rPr>
          <w:rFonts w:ascii="Arial" w:cs="Arial" w:eastAsia="Arial" w:hAnsi="Arial"/>
          <w:b/>
          <w:bCs/>
          <w:color w:val="7C3AED"/>
          <w:sz w:val="22"/>
          <w:szCs w:val="22"/>
        </w:rPr>
        <w:t xml:space="preserve">📰 Long read</w:t>
      </w:r>
    </w:p>
    <w:p>
      <w:pPr>
        <w:spacing w:after="80" w:before="60"/>
      </w:pPr>
      <w:r>
        <w:rPr>
          <w:rFonts w:ascii="Arial" w:cs="Arial" w:eastAsia="Arial" w:hAnsi="Arial"/>
          <w:color w:val="374151"/>
          <w:sz w:val="22"/>
          <w:szCs w:val="22"/>
        </w:rPr>
        <w:t xml:space="preserve">Per testi di 2000+ parole che mescolano narrazione e argomentazione. La critica valuta la tenuta sul lungo respiro (il lettore rimane agganciato?), la gestione del ritmo (alternanza di momenti intensi e respiri più ampi), la struttura complessiva, la varietà del registro per evitare la monotonia.</w:t>
      </w:r>
    </w:p>
    <w:p>
      <w:pPr>
        <w:spacing w:after="60" w:before="200"/>
      </w:pPr>
      <w:r>
        <w:rPr>
          <w:rFonts w:ascii="Arial" w:cs="Arial" w:eastAsia="Arial" w:hAnsi="Arial"/>
          <w:b/>
          <w:bCs/>
          <w:color w:val="7C3AED"/>
          <w:sz w:val="22"/>
          <w:szCs w:val="22"/>
        </w:rPr>
        <w:t xml:space="preserve">📚 Romanzo (estratto)</w:t>
      </w:r>
    </w:p>
    <w:p>
      <w:pPr>
        <w:spacing w:after="80" w:before="60"/>
      </w:pPr>
      <w:r>
        <w:rPr>
          <w:rFonts w:ascii="Arial" w:cs="Arial" w:eastAsia="Arial" w:hAnsi="Arial"/>
          <w:color w:val="374151"/>
          <w:sz w:val="22"/>
          <w:szCs w:val="22"/>
        </w:rPr>
        <w:t xml:space="preserve">Per sezioni di opere narrative più ampie. La critica considera che si tratta di un brano all'interno di un sistema narrativo più grande. Valuta: la coerenza del mondo narrativo, la profondità dei personaggi, la tenuta dello stile su un'opera lunga, la gestione equilibrata di scena/sommario/dialogo.</w:t>
      </w:r>
    </w:p>
    <w:p>
      <w:pPr>
        <w:pBdr>
          <w:bottom w:val="single" w:color="E5E7EB" w:sz="6" w:space="1"/>
        </w:pBdr>
        <w:spacing w:after="200" w:before="200"/>
      </w:pPr>
    </w:p>
    <w:p>
      <w:pPr>
        <w:pStyle w:val="Heading1"/>
        <w:pBdr>
          <w:bottom w:val="single" w:color="EDE9FE" w:sz="4" w:space="4"/>
        </w:pBdr>
        <w:spacing w:after="120" w:before="400"/>
      </w:pPr>
      <w:r>
        <w:rPr>
          <w:rFonts w:ascii="Georgia" w:cs="Georgia" w:eastAsia="Georgia" w:hAnsi="Georgia"/>
          <w:b/>
          <w:bCs/>
          <w:color w:val="7C3AED"/>
          <w:sz w:val="34"/>
          <w:szCs w:val="34"/>
        </w:rPr>
        <w:t xml:space="preserve">3. Come usare la verifica revisione</w:t>
      </w:r>
    </w:p>
    <w:p>
      <w:pPr>
        <w:spacing w:after="80" w:before="60"/>
      </w:pPr>
      <w:r>
        <w:rPr>
          <w:rFonts w:ascii="Arial" w:cs="Arial" w:eastAsia="Arial" w:hAnsi="Arial"/>
          <w:color w:val="374151"/>
          <w:sz w:val="22"/>
          <w:szCs w:val="22"/>
        </w:rPr>
        <w:t xml:space="preserve">La verifica revisione è lo strumento più potente di Chief Editor per misurare il miglioramento. Non è un secondo giudizio: è uno strumento di misurazione del percorso.</w:t>
      </w:r>
    </w:p>
    <w:p>
      <w:pPr>
        <w:pStyle w:val="Heading2"/>
        <w:spacing w:after="80" w:before="280"/>
      </w:pPr>
      <w:r>
        <w:rPr>
          <w:rFonts w:ascii="Arial" w:cs="Arial" w:eastAsia="Arial" w:hAnsi="Arial"/>
          <w:b/>
          <w:bCs/>
          <w:color w:val="111827"/>
          <w:sz w:val="26"/>
          <w:szCs w:val="26"/>
        </w:rPr>
        <w:t xml:space="preserve">3.1 Il flusso ottimale</w:t>
      </w:r>
    </w:p>
    <w:p>
      <w:pPr>
        <w:pStyle w:val="ListParagraph"/>
        <w:numPr>
          <w:ilvl w:val="0"/>
          <w:numId w:val="2"/>
        </w:numPr>
        <w:spacing w:after="50" w:before="50"/>
      </w:pPr>
      <w:r>
        <w:rPr>
          <w:rFonts w:ascii="Arial" w:cs="Arial" w:eastAsia="Arial" w:hAnsi="Arial"/>
          <w:color w:val="374151"/>
          <w:sz w:val="22"/>
          <w:szCs w:val="22"/>
        </w:rPr>
        <w:t xml:space="preserve">Scrivi il testo e avvia la critica Chief Editor — ottieni il primo score e l'analisi</w:t>
      </w:r>
    </w:p>
    <w:p>
      <w:pPr>
        <w:pStyle w:val="ListParagraph"/>
        <w:numPr>
          <w:ilvl w:val="0"/>
          <w:numId w:val="2"/>
        </w:numPr>
        <w:spacing w:after="50" w:before="50"/>
      </w:pPr>
      <w:r>
        <w:rPr>
          <w:rFonts w:ascii="Arial" w:cs="Arial" w:eastAsia="Arial" w:hAnsi="Arial"/>
          <w:color w:val="374151"/>
          <w:sz w:val="22"/>
          <w:szCs w:val="22"/>
        </w:rPr>
        <w:t xml:space="preserve">Leggi l'analisi con attenzione, in particolare «Da approfondire» e «Esercizio per domani»</w:t>
      </w:r>
    </w:p>
    <w:p>
      <w:pPr>
        <w:pStyle w:val="ListParagraph"/>
        <w:numPr>
          <w:ilvl w:val="0"/>
          <w:numId w:val="2"/>
        </w:numPr>
        <w:spacing w:after="50" w:before="50"/>
      </w:pPr>
      <w:r>
        <w:rPr>
          <w:rFonts w:ascii="Arial" w:cs="Arial" w:eastAsia="Arial" w:hAnsi="Arial"/>
          <w:color w:val="374151"/>
          <w:sz w:val="22"/>
          <w:szCs w:val="22"/>
        </w:rPr>
        <w:t xml:space="preserve">Identifica uno o due punti concreti su cui intervenire — non cercare di sistemare tutto</w:t>
      </w:r>
    </w:p>
    <w:p>
      <w:pPr>
        <w:pStyle w:val="ListParagraph"/>
        <w:numPr>
          <w:ilvl w:val="0"/>
          <w:numId w:val="2"/>
        </w:numPr>
        <w:spacing w:after="50" w:before="50"/>
      </w:pPr>
      <w:r>
        <w:rPr>
          <w:rFonts w:ascii="Arial" w:cs="Arial" w:eastAsia="Arial" w:hAnsi="Arial"/>
          <w:color w:val="374151"/>
          <w:sz w:val="22"/>
          <w:szCs w:val="22"/>
        </w:rPr>
        <w:t xml:space="preserve">Riscrivi o integra il testo (bastano 10 nuove parole rispetto all'originale)</w:t>
      </w:r>
    </w:p>
    <w:p>
      <w:pPr>
        <w:pStyle w:val="ListParagraph"/>
        <w:numPr>
          <w:ilvl w:val="0"/>
          <w:numId w:val="2"/>
        </w:numPr>
        <w:spacing w:after="50" w:before="50"/>
      </w:pPr>
      <w:r>
        <w:rPr>
          <w:rFonts w:ascii="Arial" w:cs="Arial" w:eastAsia="Arial" w:hAnsi="Arial"/>
          <w:color w:val="374151"/>
          <w:sz w:val="22"/>
          <w:szCs w:val="22"/>
        </w:rPr>
        <w:t xml:space="preserve">Clicca «Verifica revisione» per confrontare le due versioni</w:t>
      </w:r>
    </w:p>
    <w:p>
      <w:pPr>
        <w:pStyle w:val="ListParagraph"/>
        <w:numPr>
          <w:ilvl w:val="0"/>
          <w:numId w:val="2"/>
        </w:numPr>
        <w:spacing w:after="50" w:before="50"/>
      </w:pPr>
      <w:r>
        <w:rPr>
          <w:rFonts w:ascii="Arial" w:cs="Arial" w:eastAsia="Arial" w:hAnsi="Arial"/>
          <w:color w:val="374151"/>
          <w:sz w:val="22"/>
          <w:szCs w:val="22"/>
        </w:rPr>
        <w:t xml:space="preserve">Osserva il delta dello score e i commenti specifici</w:t>
      </w:r>
    </w:p>
    <w:p>
      <w:pPr>
        <w:pStyle w:val="Heading2"/>
        <w:spacing w:after="80" w:before="280"/>
      </w:pPr>
      <w:r>
        <w:rPr>
          <w:rFonts w:ascii="Arial" w:cs="Arial" w:eastAsia="Arial" w:hAnsi="Arial"/>
          <w:b/>
          <w:bCs/>
          <w:color w:val="111827"/>
          <w:sz w:val="26"/>
          <w:szCs w:val="26"/>
        </w:rPr>
        <w:t xml:space="preserve">3.2 Come interpretare il delta</w:t>
      </w:r>
    </w:p>
    <w:p>
      <w:pPr>
        <w:spacing w:after="80" w:before="60"/>
      </w:pPr>
      <w:r>
        <w:rPr>
          <w:rFonts w:ascii="Arial" w:cs="Arial" w:eastAsia="Arial" w:hAnsi="Arial"/>
          <w:color w:val="374151"/>
          <w:sz w:val="22"/>
          <w:szCs w:val="22"/>
        </w:rPr>
        <w:t xml:space="preserve">Il delta è la differenza tra il primo score e quello dopo la revisione. Un delta positivo indica miglioramento; un delta negativo indica che la revisione ha introdotto problemi nuovi o rimosso elementi che funzionavano.</w:t>
      </w:r>
    </w:p>
    <w:p>
      <w:pPr>
        <w:spacing w:after="0" w:before="60"/>
      </w:pPr>
      <w:r>
        <w:t xml:space="preserve"/>
      </w:r>
    </w:p>
    <w:p>
      <w:pPr>
        <w:pBdr>
          <w:left w:val="thick" w:color="7C3AED" w:sz="12" w:space="12"/>
        </w:pBdr>
        <w:shd w:fill="F5F3FF" w:val="clear"/>
        <w:spacing w:after="80" w:before="80"/>
        <w:ind w:left="360" w:right="360"/>
      </w:pPr>
      <w:r>
        <w:rPr>
          <w:rFonts w:ascii="Arial" w:cs="Arial" w:eastAsia="Arial" w:hAnsi="Arial"/>
          <w:color w:val="7C3AED"/>
          <w:sz w:val="20"/>
          <w:szCs w:val="20"/>
        </w:rPr>
        <w:t xml:space="preserve">Un delta di +1 su un testo da 6 è un risultato eccellente. Aspettarsi di passare da 5 a 9 in una singola revisione non è realistico: il miglioramento letterario è graduale e cumulativo.</w:t>
      </w:r>
    </w:p>
    <w:p>
      <w:pPr>
        <w:pStyle w:val="Heading2"/>
        <w:spacing w:after="80" w:before="280"/>
      </w:pPr>
      <w:r>
        <w:rPr>
          <w:rFonts w:ascii="Arial" w:cs="Arial" w:eastAsia="Arial" w:hAnsi="Arial"/>
          <w:b/>
          <w:bCs/>
          <w:color w:val="111827"/>
          <w:sz w:val="26"/>
          <w:szCs w:val="26"/>
        </w:rPr>
        <w:t xml:space="preserve">3.3 Quando non usare la verifica</w:t>
      </w:r>
    </w:p>
    <w:p>
      <w:pPr>
        <w:spacing w:after="80" w:before="60"/>
      </w:pPr>
      <w:r>
        <w:rPr>
          <w:rFonts w:ascii="Arial" w:cs="Arial" w:eastAsia="Arial" w:hAnsi="Arial"/>
          <w:color w:val="374151"/>
          <w:sz w:val="22"/>
          <w:szCs w:val="22"/>
        </w:rPr>
        <w:t xml:space="preserve">La verifica revisione non ha senso su testi di flusso libero o su sessioni di diario dove l'obiettivo è la scrittura non filtrata. È uno strumento per testi che si intendono sviluppare, non per ogni sessione quotidiana.</w:t>
      </w:r>
    </w:p>
    <w:p>
      <w:pPr>
        <w:pBdr>
          <w:bottom w:val="single" w:color="E5E7EB" w:sz="6" w:space="1"/>
        </w:pBdr>
        <w:spacing w:after="200" w:before="200"/>
      </w:pPr>
    </w:p>
    <w:p>
      <w:pPr>
        <w:pStyle w:val="Heading1"/>
        <w:pBdr>
          <w:bottom w:val="single" w:color="EDE9FE" w:sz="4" w:space="4"/>
        </w:pBdr>
        <w:spacing w:after="120" w:before="400"/>
      </w:pPr>
      <w:r>
        <w:rPr>
          <w:rFonts w:ascii="Georgia" w:cs="Georgia" w:eastAsia="Georgia" w:hAnsi="Georgia"/>
          <w:b/>
          <w:bCs/>
          <w:color w:val="7C3AED"/>
          <w:sz w:val="34"/>
          <w:szCs w:val="34"/>
        </w:rPr>
        <w:t xml:space="preserve">4. Strategie per usare Chief Editor al meglio</w:t>
      </w:r>
    </w:p>
    <w:p>
      <w:pPr>
        <w:pStyle w:val="Heading2"/>
        <w:spacing w:after="80" w:before="280"/>
      </w:pPr>
      <w:r>
        <w:rPr>
          <w:rFonts w:ascii="Arial" w:cs="Arial" w:eastAsia="Arial" w:hAnsi="Arial"/>
          <w:b/>
          <w:bCs/>
          <w:color w:val="111827"/>
          <w:sz w:val="26"/>
          <w:szCs w:val="26"/>
        </w:rPr>
        <w:t xml:space="preserve">4.1 Non cercare il 10</w:t>
      </w:r>
    </w:p>
    <w:p>
      <w:pPr>
        <w:spacing w:after="80" w:before="60"/>
      </w:pPr>
      <w:r>
        <w:rPr>
          <w:rFonts w:ascii="Arial" w:cs="Arial" w:eastAsia="Arial" w:hAnsi="Arial"/>
          <w:color w:val="374151"/>
          <w:sz w:val="22"/>
          <w:szCs w:val="22"/>
        </w:rPr>
        <w:t xml:space="preserve">Il Chief Editor è calibrato per essere rigoroso. Un punteggio di 7 su un diario quotidiano è già un risultato importante. Inseguire il 10 porta a scrittura performativa — il contrario di ciò per cui il diario è utile. Usa il punteggio come indicatore di tendenza nel tempo, non come obiettivo da raggiungere ogni giorno.</w:t>
      </w:r>
    </w:p>
    <w:p>
      <w:pPr>
        <w:pStyle w:val="Heading2"/>
        <w:spacing w:after="80" w:before="280"/>
      </w:pPr>
      <w:r>
        <w:rPr>
          <w:rFonts w:ascii="Arial" w:cs="Arial" w:eastAsia="Arial" w:hAnsi="Arial"/>
          <w:b/>
          <w:bCs/>
          <w:color w:val="111827"/>
          <w:sz w:val="26"/>
          <w:szCs w:val="26"/>
        </w:rPr>
        <w:t xml:space="preserve">4.2 Usare il profilo come bussola, non come gabbia</w:t>
      </w:r>
    </w:p>
    <w:p>
      <w:pPr>
        <w:spacing w:after="80" w:before="60"/>
      </w:pPr>
      <w:r>
        <w:rPr>
          <w:rFonts w:ascii="Arial" w:cs="Arial" w:eastAsia="Arial" w:hAnsi="Arial"/>
          <w:color w:val="374151"/>
          <w:sz w:val="22"/>
          <w:szCs w:val="22"/>
        </w:rPr>
        <w:t xml:space="preserve">Il profilo letterario orienta le analisi ma non le determina. Se il Chief Editor identifica un archetipo come «Lo Scrutatore dell'Anima» non significa che tu debba scrivere solo testi introspettivi. Significa che quella è la tua zona di forza — e che le sessioni in cui ti allontani da essa sono occasioni per sperimentare.</w:t>
      </w:r>
    </w:p>
    <w:p>
      <w:pPr>
        <w:pStyle w:val="Heading2"/>
        <w:spacing w:after="80" w:before="280"/>
      </w:pPr>
      <w:r>
        <w:rPr>
          <w:rFonts w:ascii="Arial" w:cs="Arial" w:eastAsia="Arial" w:hAnsi="Arial"/>
          <w:b/>
          <w:bCs/>
          <w:color w:val="111827"/>
          <w:sz w:val="26"/>
          <w:szCs w:val="26"/>
        </w:rPr>
        <w:t xml:space="preserve">4.3 I riferimenti letterari come lista di lettura</w:t>
      </w:r>
    </w:p>
    <w:p>
      <w:pPr>
        <w:spacing w:after="80" w:before="60"/>
      </w:pPr>
      <w:r>
        <w:rPr>
          <w:rFonts w:ascii="Arial" w:cs="Arial" w:eastAsia="Arial" w:hAnsi="Arial"/>
          <w:color w:val="374151"/>
          <w:sz w:val="22"/>
          <w:szCs w:val="22"/>
        </w:rPr>
        <w:t xml:space="preserve">Tieni un taccuino (o un file) con tutti i riferimenti letterari che il Chief Editor ti indica nel tempo. Dopo un mese, avrai una lista di autori costruita esattamente sulla tua voce e sui tuoi punti di sviluppo — una lista di lettura personalizzata che nessun algoritmo di raccomandazione potrebbe generare.</w:t>
      </w:r>
    </w:p>
    <w:p>
      <w:pPr>
        <w:pStyle w:val="Heading2"/>
        <w:spacing w:after="80" w:before="280"/>
      </w:pPr>
      <w:r>
        <w:rPr>
          <w:rFonts w:ascii="Arial" w:cs="Arial" w:eastAsia="Arial" w:hAnsi="Arial"/>
          <w:b/>
          <w:bCs/>
          <w:color w:val="111827"/>
          <w:sz w:val="26"/>
          <w:szCs w:val="26"/>
        </w:rPr>
        <w:t xml:space="preserve">4.4 La tipologia come strumento di riflessione</w:t>
      </w:r>
    </w:p>
    <w:p>
      <w:pPr>
        <w:spacing w:after="80" w:before="60"/>
      </w:pPr>
      <w:r>
        <w:rPr>
          <w:rFonts w:ascii="Arial" w:cs="Arial" w:eastAsia="Arial" w:hAnsi="Arial"/>
          <w:color w:val="374151"/>
          <w:sz w:val="22"/>
          <w:szCs w:val="22"/>
        </w:rPr>
        <w:t xml:space="preserve">Prova a sottoporre lo stesso testo con tipologie diverse: come cambia la critica se lo stesso brano viene letto come diario o come racconto? Questa operazione è illuminante perché mostra quali aspetti del testo funzionano trasversalmente (voce, immaginario) e quali dipendono dal contesto (struttura, tensione).</w:t>
      </w:r>
    </w:p>
    <w:p>
      <w:pPr>
        <w:pStyle w:val="Heading2"/>
        <w:spacing w:after="80" w:before="280"/>
      </w:pPr>
      <w:r>
        <w:rPr>
          <w:rFonts w:ascii="Arial" w:cs="Arial" w:eastAsia="Arial" w:hAnsi="Arial"/>
          <w:b/>
          <w:bCs/>
          <w:color w:val="111827"/>
          <w:sz w:val="26"/>
          <w:szCs w:val="26"/>
        </w:rPr>
        <w:t xml:space="preserve">4.5 Salvare le versioni nei momenti di svolta</w:t>
      </w:r>
    </w:p>
    <w:p>
      <w:pPr>
        <w:spacing w:after="80" w:before="60"/>
      </w:pPr>
      <w:r>
        <w:rPr>
          <w:rFonts w:ascii="Arial" w:cs="Arial" w:eastAsia="Arial" w:hAnsi="Arial"/>
          <w:color w:val="374151"/>
          <w:sz w:val="22"/>
          <w:szCs w:val="22"/>
        </w:rPr>
        <w:t xml:space="preserve">Il versioning è più utile prima di una riscrittura profonda che come backup automatico. Prima di una sessione in cui intendi riscrivere in modo radicale, salva una versione — non per il file in sé, ma per avere un punto di confronto emotivo: vedere quanto hai cambiato è spesso più motivante di qualsiasi feedback esterno.</w:t>
      </w:r>
    </w:p>
    <w:p>
      <w:pPr>
        <w:spacing w:after="0" w:before="120"/>
      </w:pPr>
      <w:r>
        <w:t xml:space="preserve"/>
      </w:r>
    </w:p>
    <w:p>
      <w:pPr>
        <w:spacing w:before="400"/>
        <w:jc w:val="center"/>
      </w:pPr>
      <w:r>
        <w:rPr>
          <w:rFonts w:ascii="Arial" w:cs="Arial" w:eastAsia="Arial" w:hAnsi="Arial"/>
          <w:color w:val="6B7280"/>
          <w:sz w:val="18"/>
          <w:szCs w:val="18"/>
        </w:rPr>
        <w:t xml:space="preserve">Chief Editor — Guida Avanzata · versione beta 1.0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DE9FE" w:sz="3" w:space="4"/>
      </w:pBdr>
      <w:tabs>
        <w:tab w:val="right" w:pos="9026"/>
      </w:tabs>
      <w:spacing w:before="0"/>
    </w:pPr>
    <w:r>
      <w:rPr>
        <w:rFonts w:ascii="Arial" w:cs="Arial" w:eastAsia="Arial" w:hAnsi="Arial"/>
        <w:color w:val="6B7280"/>
        <w:sz w:val="16"/>
        <w:szCs w:val="16"/>
      </w:rPr>
      <w:t xml:space="preserve">© 2025 Chief Editor — Confidenziale</w:t>
    </w:r>
    <w:r>
      <w:rPr>
        <w:sz w:val="16"/>
        <w:szCs w:val="16"/>
      </w:rPr>
      <w:t xml:space="preserve">	</w:t>
    </w:r>
    <w:r>
      <w:rPr>
        <w:rFonts w:ascii="Arial" w:cs="Arial" w:eastAsia="Arial" w:hAnsi="Arial"/>
        <w:color w:val="6B7280"/>
        <w:sz w:val="16"/>
        <w:szCs w:val="16"/>
      </w:rPr>
      <w:t xml:space="preserve">Pag.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DE9FE" w:sz="3" w:space="4"/>
      </w:pBdr>
      <w:tabs>
        <w:tab w:val="right" w:pos="9026"/>
      </w:tabs>
      <w:spacing w:after="0"/>
    </w:pPr>
    <w:r>
      <w:rPr>
        <w:rFonts w:ascii="Arial" w:cs="Arial" w:eastAsia="Arial" w:hAnsi="Arial"/>
        <w:b/>
        <w:bCs/>
        <w:color w:val="7C3AED"/>
        <w:sz w:val="18"/>
        <w:szCs w:val="18"/>
      </w:rPr>
      <w:t xml:space="preserve">Chief Editor</w:t>
    </w:r>
    <w:r>
      <w:rPr>
        <w:sz w:val="18"/>
        <w:szCs w:val="18"/>
      </w:rPr>
      <w:t xml:space="preserve">	</w:t>
    </w:r>
    <w:r>
      <w:rPr>
        <w:rFonts w:ascii="Arial" w:cs="Arial" w:eastAsia="Arial" w:hAnsi="Arial"/>
        <w:color w:val="6B7280"/>
        <w:sz w:val="18"/>
        <w:szCs w:val="18"/>
      </w:rPr>
      <w:t xml:space="preserve">Guida Avanzata — Critica letteraria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0"/>
        <w:szCs w:val="20"/>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Georgia" w:cs="Georgia" w:eastAsia="Georgia" w:hAnsi="Georgia"/>
      <w:b/>
      <w:bCs/>
      <w:color w:val="7C3AED"/>
      <w:sz w:val="34"/>
      <w:szCs w:val="34"/>
    </w:rPr>
  </w:style>
  <w:style w:type="paragraph" w:styleId="Heading2">
    <w:name w:val="Heading 2"/>
    <w:basedOn w:val="Normal"/>
    <w:next w:val="Normal"/>
    <w:qFormat/>
    <w:pPr>
      <w:spacing w:after="80" w:before="280"/>
      <w:outlineLvl w:val="1"/>
    </w:pPr>
    <w:rPr>
      <w:rFonts w:ascii="Arial" w:cs="Arial" w:eastAsia="Arial" w:hAnsi="Arial"/>
      <w:b/>
      <w:bCs/>
      <w:color w:val="111827"/>
      <w:sz w:val="26"/>
      <w:szCs w:val="26"/>
    </w:rPr>
  </w:style>
  <w:style w:type="paragraph" w:styleId="Heading3">
    <w:name w:val="Heading 3"/>
    <w:basedOn w:val="Normal"/>
    <w:next w:val="Normal"/>
    <w:qFormat/>
    <w:pPr>
      <w:spacing w:after="60" w:before="200"/>
      <w:outlineLvl w:val="2"/>
    </w:pPr>
    <w:rPr>
      <w:rFonts w:ascii="Arial" w:cs="Arial" w:eastAsia="Arial" w:hAnsi="Arial"/>
      <w:b/>
      <w:bCs/>
      <w:color w:val="7C3AE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2026-04-22T13:51:40.933Z</dcterms:created>
  <dcterms:modified xsi:type="dcterms:W3CDTF">2026-04-22T13:51:40.933Z</dcterms:modified>
</cp:coreProperties>
</file>

<file path=docProps/custom.xml><?xml version="1.0" encoding="utf-8"?>
<Properties xmlns="http://schemas.openxmlformats.org/officeDocument/2006/custom-properties" xmlns:vt="http://schemas.openxmlformats.org/officeDocument/2006/docPropsVTypes"/>
</file>