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20"/>
        <w:spacing w:after="0"/>
        <w:rPr>
          <w:sz w:val="20"/>
          <w:szCs w:val="20"/>
          <w:color w:val="auto"/>
        </w:rPr>
      </w:pPr>
      <w:r>
        <w:rPr>
          <w:rFonts w:ascii="Arial" w:cs="Arial" w:eastAsia="Arial" w:hAnsi="Arial"/>
          <w:sz w:val="40"/>
          <w:szCs w:val="40"/>
          <w:b w:val="1"/>
          <w:bCs w:val="1"/>
          <w:u w:val="single" w:color="auto"/>
          <w:color w:val="auto"/>
        </w:rPr>
        <w:t>Tax Module</w:t>
      </w:r>
    </w:p>
    <w:p>
      <w:pPr>
        <w:spacing w:after="0" w:line="200" w:lineRule="exact"/>
        <w:rPr>
          <w:sz w:val="24"/>
          <w:szCs w:val="24"/>
          <w:color w:val="auto"/>
        </w:rPr>
      </w:pPr>
    </w:p>
    <w:p>
      <w:pPr>
        <w:spacing w:after="0" w:line="206" w:lineRule="exact"/>
        <w:rPr>
          <w:sz w:val="24"/>
          <w:szCs w:val="24"/>
          <w:color w:val="auto"/>
        </w:rPr>
      </w:pPr>
    </w:p>
    <w:p>
      <w:pPr>
        <w:spacing w:after="0"/>
        <w:rPr>
          <w:sz w:val="20"/>
          <w:szCs w:val="20"/>
          <w:color w:val="auto"/>
        </w:rPr>
      </w:pPr>
      <w:r>
        <w:rPr>
          <w:rFonts w:ascii="Arial" w:cs="Arial" w:eastAsia="Arial" w:hAnsi="Arial"/>
          <w:sz w:val="22"/>
          <w:szCs w:val="22"/>
          <w:color w:val="auto"/>
        </w:rPr>
        <w:t>This module consists two processes:</w:t>
      </w:r>
    </w:p>
    <w:p>
      <w:pPr>
        <w:spacing w:after="0" w:line="47" w:lineRule="exact"/>
        <w:rPr>
          <w:sz w:val="24"/>
          <w:szCs w:val="24"/>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Arial" w:cs="Arial" w:eastAsia="Arial" w:hAnsi="Arial"/>
          <w:sz w:val="22"/>
          <w:szCs w:val="22"/>
          <w:color w:val="auto"/>
        </w:rPr>
        <w:t>Tax Class Creation</w:t>
      </w:r>
    </w:p>
    <w:p>
      <w:pPr>
        <w:spacing w:after="0" w:line="47"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Arial" w:cs="Arial" w:eastAsia="Arial" w:hAnsi="Arial"/>
          <w:sz w:val="22"/>
          <w:szCs w:val="22"/>
          <w:color w:val="auto"/>
        </w:rPr>
        <w:t>Tax Class Mapping with a Product</w:t>
      </w:r>
    </w:p>
    <w:p>
      <w:pPr>
        <w:spacing w:after="0" w:line="200" w:lineRule="exact"/>
        <w:rPr>
          <w:sz w:val="24"/>
          <w:szCs w:val="24"/>
          <w:color w:val="auto"/>
        </w:rPr>
      </w:pPr>
    </w:p>
    <w:p>
      <w:pPr>
        <w:spacing w:after="0" w:line="385" w:lineRule="exact"/>
        <w:rPr>
          <w:sz w:val="24"/>
          <w:szCs w:val="24"/>
          <w:color w:val="auto"/>
        </w:rPr>
      </w:pPr>
    </w:p>
    <w:p>
      <w:pPr>
        <w:spacing w:after="0"/>
        <w:rPr>
          <w:sz w:val="20"/>
          <w:szCs w:val="20"/>
          <w:color w:val="auto"/>
        </w:rPr>
      </w:pPr>
      <w:r>
        <w:rPr>
          <w:rFonts w:ascii="Arial" w:cs="Arial" w:eastAsia="Arial" w:hAnsi="Arial"/>
          <w:sz w:val="22"/>
          <w:szCs w:val="22"/>
          <w:b w:val="1"/>
          <w:bCs w:val="1"/>
          <w:u w:val="single" w:color="auto"/>
          <w:color w:val="auto"/>
        </w:rPr>
        <w:t>Tax Class Creation:</w:t>
      </w:r>
    </w:p>
    <w:p>
      <w:pPr>
        <w:spacing w:after="0" w:line="139" w:lineRule="exact"/>
        <w:rPr>
          <w:sz w:val="24"/>
          <w:szCs w:val="24"/>
          <w:color w:val="auto"/>
        </w:rPr>
      </w:pPr>
    </w:p>
    <w:p>
      <w:pPr>
        <w:spacing w:after="0"/>
        <w:rPr>
          <w:sz w:val="20"/>
          <w:szCs w:val="20"/>
          <w:color w:val="auto"/>
        </w:rPr>
      </w:pPr>
      <w:r>
        <w:rPr>
          <w:rFonts w:ascii="Arial" w:cs="Arial" w:eastAsia="Arial" w:hAnsi="Arial"/>
          <w:sz w:val="22"/>
          <w:szCs w:val="22"/>
          <w:color w:val="auto"/>
        </w:rPr>
        <w:t>Tax classes can be created in two ways:</w:t>
      </w:r>
    </w:p>
    <w:p>
      <w:pPr>
        <w:spacing w:after="0" w:line="47" w:lineRule="exact"/>
        <w:rPr>
          <w:sz w:val="24"/>
          <w:szCs w:val="24"/>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Arial" w:cs="Arial" w:eastAsia="Arial" w:hAnsi="Arial"/>
          <w:sz w:val="22"/>
          <w:szCs w:val="22"/>
          <w:color w:val="auto"/>
        </w:rPr>
        <w:t>Through Form (Grid Action)</w:t>
      </w:r>
    </w:p>
    <w:p>
      <w:pPr>
        <w:spacing w:after="0" w:line="47" w:lineRule="exact"/>
        <w:rPr>
          <w:rFonts w:ascii="Arial" w:cs="Arial" w:eastAsia="Arial" w:hAnsi="Arial"/>
          <w:sz w:val="22"/>
          <w:szCs w:val="22"/>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Arial" w:cs="Arial" w:eastAsia="Arial" w:hAnsi="Arial"/>
          <w:sz w:val="22"/>
          <w:szCs w:val="22"/>
          <w:color w:val="auto"/>
        </w:rPr>
        <w:t>Through Excel Sheet upload</w:t>
      </w:r>
    </w:p>
    <w:p>
      <w:pPr>
        <w:spacing w:after="0" w:line="345"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Through Form (Grid Action):</w:t>
      </w:r>
    </w:p>
    <w:p>
      <w:pPr>
        <w:spacing w:after="0" w:line="349" w:lineRule="exact"/>
        <w:rPr>
          <w:sz w:val="24"/>
          <w:szCs w:val="24"/>
          <w:color w:val="auto"/>
        </w:rPr>
      </w:pPr>
    </w:p>
    <w:p>
      <w:pPr>
        <w:ind w:right="320" w:firstLine="720"/>
        <w:spacing w:after="0" w:line="220" w:lineRule="auto"/>
        <w:rPr>
          <w:sz w:val="20"/>
          <w:szCs w:val="20"/>
          <w:color w:val="auto"/>
        </w:rPr>
      </w:pPr>
      <w:r>
        <w:rPr>
          <w:rFonts w:ascii="Arial" w:cs="Arial" w:eastAsia="Arial" w:hAnsi="Arial"/>
          <w:sz w:val="22"/>
          <w:szCs w:val="22"/>
          <w:color w:val="auto"/>
        </w:rPr>
        <w:t xml:space="preserve">To create a new tax class user can select the state from the Tax Classes Grid. Upon clicking the plus button in action column </w:t>
      </w:r>
      <w:r>
        <w:rPr>
          <w:rFonts w:ascii="Gautami" w:cs="Gautami" w:eastAsia="Gautami" w:hAnsi="Gautami"/>
          <w:sz w:val="22"/>
          <w:szCs w:val="22"/>
          <w:color w:val="auto"/>
        </w:rPr>
        <w:t>​</w:t>
      </w:r>
      <w:r>
        <w:rPr>
          <w:rFonts w:ascii="Arial" w:cs="Arial" w:eastAsia="Arial" w:hAnsi="Arial"/>
          <w:sz w:val="22"/>
          <w:szCs w:val="22"/>
          <w:color w:val="666666"/>
        </w:rPr>
        <w:t>[screenshot 1]</w:t>
      </w:r>
      <w:r>
        <w:rPr>
          <w:rFonts w:ascii="Gautami" w:cs="Gautami" w:eastAsia="Gautami" w:hAnsi="Gautami"/>
          <w:sz w:val="22"/>
          <w:szCs w:val="22"/>
          <w:color w:val="666666"/>
        </w:rPr>
        <w:t>​</w:t>
      </w:r>
      <w:r>
        <w:rPr>
          <w:rFonts w:ascii="Arial" w:cs="Arial" w:eastAsia="Arial" w:hAnsi="Arial"/>
          <w:sz w:val="22"/>
          <w:szCs w:val="22"/>
          <w:color w:val="auto"/>
        </w:rPr>
        <w:t xml:space="preserve">, a pop will open with required fields to create a new tax class </w:t>
      </w:r>
      <w:r>
        <w:rPr>
          <w:rFonts w:ascii="Gautami" w:cs="Gautami" w:eastAsia="Gautami" w:hAnsi="Gautami"/>
          <w:sz w:val="22"/>
          <w:szCs w:val="22"/>
          <w:color w:val="auto"/>
        </w:rPr>
        <w:t>​</w:t>
      </w:r>
      <w:r>
        <w:rPr>
          <w:rFonts w:ascii="Arial" w:cs="Arial" w:eastAsia="Arial" w:hAnsi="Arial"/>
          <w:sz w:val="22"/>
          <w:szCs w:val="22"/>
          <w:color w:val="666666"/>
        </w:rPr>
        <w:t>[screenshot 2]</w:t>
      </w:r>
      <w:r>
        <w:rPr>
          <w:rFonts w:ascii="Gautami" w:cs="Gautami" w:eastAsia="Gautami" w:hAnsi="Gautami"/>
          <w:sz w:val="22"/>
          <w:szCs w:val="22"/>
          <w:color w:val="666666"/>
        </w:rPr>
        <w:t>​</w:t>
      </w:r>
      <w:r>
        <w:rPr>
          <w:rFonts w:ascii="Arial" w:cs="Arial" w:eastAsia="Arial" w:hAnsi="Arial"/>
          <w:sz w:val="22"/>
          <w:szCs w:val="22"/>
          <w:color w:val="auto"/>
        </w:rPr>
        <w:t>.</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19050</wp:posOffset>
            </wp:positionH>
            <wp:positionV relativeFrom="paragraph">
              <wp:posOffset>156210</wp:posOffset>
            </wp:positionV>
            <wp:extent cx="6638925" cy="15716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6638925" cy="157162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74" w:lineRule="exact"/>
        <w:rPr>
          <w:sz w:val="24"/>
          <w:szCs w:val="24"/>
          <w:color w:val="auto"/>
        </w:rPr>
      </w:pPr>
    </w:p>
    <w:p>
      <w:pPr>
        <w:jc w:val="center"/>
        <w:ind w:right="40"/>
        <w:spacing w:after="0"/>
        <w:rPr>
          <w:sz w:val="20"/>
          <w:szCs w:val="20"/>
          <w:color w:val="auto"/>
        </w:rPr>
      </w:pPr>
      <w:r>
        <w:rPr>
          <w:rFonts w:ascii="Arial" w:cs="Arial" w:eastAsia="Arial" w:hAnsi="Arial"/>
          <w:sz w:val="22"/>
          <w:szCs w:val="22"/>
          <w:color w:val="666666"/>
        </w:rPr>
        <w:t>[screenshot 1]</w:t>
      </w:r>
    </w:p>
    <w:p>
      <w:pPr>
        <w:spacing w:after="0" w:line="347" w:lineRule="exact"/>
        <w:rPr>
          <w:sz w:val="24"/>
          <w:szCs w:val="24"/>
          <w:color w:val="auto"/>
        </w:rPr>
      </w:pPr>
    </w:p>
    <w:p>
      <w:pPr>
        <w:ind w:right="180" w:firstLine="720"/>
        <w:spacing w:after="0" w:line="258" w:lineRule="auto"/>
        <w:rPr>
          <w:sz w:val="20"/>
          <w:szCs w:val="20"/>
          <w:color w:val="auto"/>
        </w:rPr>
      </w:pPr>
      <w:r>
        <w:rPr>
          <w:rFonts w:ascii="Arial" w:cs="Arial" w:eastAsia="Arial" w:hAnsi="Arial"/>
          <w:sz w:val="22"/>
          <w:szCs w:val="22"/>
          <w:color w:val="auto"/>
        </w:rPr>
        <w:t xml:space="preserve">By filling the required fields a Tax Class Code will be generated automatically based on the previous fields selection </w:t>
      </w:r>
      <w:r>
        <w:rPr>
          <w:rFonts w:ascii="Gautami" w:cs="Gautami" w:eastAsia="Gautami" w:hAnsi="Gautami"/>
          <w:sz w:val="22"/>
          <w:szCs w:val="22"/>
          <w:color w:val="auto"/>
        </w:rPr>
        <w:t>​</w:t>
      </w:r>
      <w:r>
        <w:rPr>
          <w:rFonts w:ascii="Arial" w:cs="Arial" w:eastAsia="Arial" w:hAnsi="Arial"/>
          <w:sz w:val="22"/>
          <w:szCs w:val="22"/>
          <w:color w:val="666666"/>
        </w:rPr>
        <w:t>[screenshot 2]</w:t>
      </w:r>
      <w:r>
        <w:rPr>
          <w:rFonts w:ascii="Gautami" w:cs="Gautami" w:eastAsia="Gautami" w:hAnsi="Gautami"/>
          <w:sz w:val="22"/>
          <w:szCs w:val="22"/>
          <w:color w:val="666666"/>
        </w:rPr>
        <w:t>​</w:t>
      </w:r>
      <w:r>
        <w:rPr>
          <w:rFonts w:ascii="Arial" w:cs="Arial" w:eastAsia="Arial" w:hAnsi="Arial"/>
          <w:sz w:val="22"/>
          <w:szCs w:val="22"/>
          <w:color w:val="auto"/>
        </w:rPr>
        <w:t>.</w:t>
      </w:r>
    </w:p>
    <w:p>
      <w:pPr>
        <w:sectPr>
          <w:pgSz w:w="12240" w:h="15840" w:orient="portrait"/>
          <w:cols w:equalWidth="0" w:num="1">
            <w:col w:w="9360"/>
          </w:cols>
          <w:pgMar w:left="1440" w:top="1412" w:right="1440" w:bottom="1440" w:gutter="0" w:footer="0" w:header="0"/>
        </w:sectPr>
      </w:pPr>
    </w:p>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933450</wp:posOffset>
            </wp:positionH>
            <wp:positionV relativeFrom="page">
              <wp:posOffset>933450</wp:posOffset>
            </wp:positionV>
            <wp:extent cx="6581775" cy="25812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6581775" cy="25812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jc w:val="center"/>
        <w:ind w:right="20"/>
        <w:spacing w:after="0"/>
        <w:rPr>
          <w:sz w:val="20"/>
          <w:szCs w:val="20"/>
          <w:color w:val="auto"/>
        </w:rPr>
      </w:pPr>
      <w:r>
        <w:rPr>
          <w:rFonts w:ascii="Arial" w:cs="Arial" w:eastAsia="Arial" w:hAnsi="Arial"/>
          <w:sz w:val="22"/>
          <w:szCs w:val="22"/>
          <w:color w:val="666666"/>
        </w:rPr>
        <w:t>[screenshot 2]</w:t>
      </w:r>
    </w:p>
    <w:p>
      <w:pPr>
        <w:spacing w:after="0" w:line="347" w:lineRule="exact"/>
        <w:rPr>
          <w:sz w:val="20"/>
          <w:szCs w:val="20"/>
          <w:color w:val="auto"/>
        </w:rPr>
      </w:pPr>
    </w:p>
    <w:p>
      <w:pPr>
        <w:ind w:left="720"/>
        <w:spacing w:after="0"/>
        <w:rPr>
          <w:sz w:val="20"/>
          <w:szCs w:val="20"/>
          <w:color w:val="auto"/>
        </w:rPr>
      </w:pPr>
      <w:r>
        <w:rPr>
          <w:rFonts w:ascii="Arial" w:cs="Arial" w:eastAsia="Arial" w:hAnsi="Arial"/>
          <w:sz w:val="22"/>
          <w:szCs w:val="22"/>
          <w:color w:val="auto"/>
        </w:rPr>
        <w:t>Duplicate Tax Class can not not be created, an error will be thrown upon creating so.</w:t>
      </w:r>
    </w:p>
    <w:p>
      <w:pPr>
        <w:spacing w:after="0" w:line="33" w:lineRule="exact"/>
        <w:rPr>
          <w:sz w:val="20"/>
          <w:szCs w:val="20"/>
          <w:color w:val="auto"/>
        </w:rPr>
      </w:pPr>
    </w:p>
    <w:p>
      <w:pPr>
        <w:spacing w:after="0"/>
        <w:rPr>
          <w:sz w:val="20"/>
          <w:szCs w:val="20"/>
          <w:color w:val="auto"/>
        </w:rPr>
      </w:pPr>
      <w:r>
        <w:rPr>
          <w:rFonts w:ascii="Arial" w:cs="Arial" w:eastAsia="Arial" w:hAnsi="Arial"/>
          <w:sz w:val="22"/>
          <w:szCs w:val="22"/>
          <w:color w:val="auto"/>
        </w:rPr>
        <w:t xml:space="preserve">Updation and deletion of the Tax Class can be done in the same screen </w:t>
      </w:r>
      <w:r>
        <w:rPr>
          <w:rFonts w:ascii="Arial" w:cs="Arial" w:eastAsia="Arial" w:hAnsi="Arial"/>
          <w:sz w:val="22"/>
          <w:szCs w:val="22"/>
          <w:color w:val="666666"/>
        </w:rPr>
        <w:t>[screenshot</w:t>
      </w:r>
      <w:r>
        <w:rPr>
          <w:rFonts w:ascii="Gautami" w:cs="Gautami" w:eastAsia="Gautami" w:hAnsi="Gautami"/>
          <w:sz w:val="22"/>
          <w:szCs w:val="22"/>
          <w:color w:val="auto"/>
        </w:rPr>
        <w:t>​</w:t>
      </w:r>
      <w:r>
        <w:rPr>
          <w:rFonts w:ascii="Arial" w:cs="Arial" w:eastAsia="Arial" w:hAnsi="Arial"/>
          <w:sz w:val="22"/>
          <w:szCs w:val="22"/>
          <w:color w:val="auto"/>
        </w:rPr>
        <w:t xml:space="preserve"> </w:t>
      </w:r>
      <w:r>
        <w:rPr>
          <w:rFonts w:ascii="Arial" w:cs="Arial" w:eastAsia="Arial" w:hAnsi="Arial"/>
          <w:sz w:val="22"/>
          <w:szCs w:val="22"/>
          <w:color w:val="666666"/>
        </w:rPr>
        <w:t>1]</w:t>
      </w:r>
      <w:r>
        <w:rPr>
          <w:rFonts w:ascii="Arial" w:cs="Arial" w:eastAsia="Arial" w:hAnsi="Arial"/>
          <w:sz w:val="22"/>
          <w:szCs w:val="22"/>
          <w:color w:val="auto"/>
        </w:rPr>
        <w:t>.</w:t>
      </w:r>
      <w:r>
        <w:rPr>
          <w:rFonts w:ascii="Gautami" w:cs="Gautami" w:eastAsia="Gautami" w:hAnsi="Gautami"/>
          <w:sz w:val="22"/>
          <w:szCs w:val="22"/>
          <w:color w:val="666666"/>
        </w:rPr>
        <w:t>​</w:t>
      </w:r>
    </w:p>
    <w:p>
      <w:pPr>
        <w:spacing w:after="0" w:line="193"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Through Excel Sheet Upload:</w:t>
      </w:r>
    </w:p>
    <w:p>
      <w:pPr>
        <w:spacing w:after="0" w:line="349" w:lineRule="exact"/>
        <w:rPr>
          <w:sz w:val="20"/>
          <w:szCs w:val="20"/>
          <w:color w:val="auto"/>
        </w:rPr>
      </w:pPr>
    </w:p>
    <w:p>
      <w:pPr>
        <w:ind w:right="320" w:firstLine="720"/>
        <w:spacing w:after="0" w:line="258" w:lineRule="auto"/>
        <w:rPr>
          <w:sz w:val="20"/>
          <w:szCs w:val="20"/>
          <w:color w:val="auto"/>
        </w:rPr>
      </w:pPr>
      <w:r>
        <w:rPr>
          <w:rFonts w:ascii="Arial" w:cs="Arial" w:eastAsia="Arial" w:hAnsi="Arial"/>
          <w:sz w:val="22"/>
          <w:szCs w:val="22"/>
          <w:color w:val="auto"/>
        </w:rPr>
        <w:t xml:space="preserve">New tax classes can also be created through the excel sheet upload. A button named “Upload Tac Classes” is there at the right top to upload the excel sheet </w:t>
      </w:r>
      <w:r>
        <w:rPr>
          <w:rFonts w:ascii="Gautami" w:cs="Gautami" w:eastAsia="Gautami" w:hAnsi="Gautami"/>
          <w:sz w:val="22"/>
          <w:szCs w:val="22"/>
          <w:color w:val="auto"/>
        </w:rPr>
        <w:t>​</w:t>
      </w:r>
      <w:r>
        <w:rPr>
          <w:rFonts w:ascii="Arial" w:cs="Arial" w:eastAsia="Arial" w:hAnsi="Arial"/>
          <w:sz w:val="22"/>
          <w:szCs w:val="22"/>
          <w:color w:val="666666"/>
        </w:rPr>
        <w:t>[screenshot 3]</w:t>
      </w:r>
      <w:r>
        <w:rPr>
          <w:rFonts w:ascii="Gautami" w:cs="Gautami" w:eastAsia="Gautami" w:hAnsi="Gautami"/>
          <w:sz w:val="22"/>
          <w:szCs w:val="22"/>
          <w:color w:val="666666"/>
        </w:rPr>
        <w:t>​</w:t>
      </w:r>
      <w:r>
        <w:rPr>
          <w:rFonts w:ascii="Arial" w:cs="Arial" w:eastAsia="Arial" w:hAnsi="Arial"/>
          <w:sz w:val="22"/>
          <w:szCs w:val="22"/>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142240</wp:posOffset>
            </wp:positionV>
            <wp:extent cx="6610350" cy="9239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extLst>
                    </a:blip>
                    <a:srcRect/>
                    <a:stretch>
                      <a:fillRect/>
                    </a:stretch>
                  </pic:blipFill>
                  <pic:spPr bwMode="auto">
                    <a:xfrm>
                      <a:off x="0" y="0"/>
                      <a:ext cx="6610350" cy="9239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jc w:val="center"/>
        <w:ind w:right="20"/>
        <w:spacing w:after="0"/>
        <w:rPr>
          <w:sz w:val="20"/>
          <w:szCs w:val="20"/>
          <w:color w:val="auto"/>
        </w:rPr>
      </w:pPr>
      <w:r>
        <w:rPr>
          <w:rFonts w:ascii="Arial" w:cs="Arial" w:eastAsia="Arial" w:hAnsi="Arial"/>
          <w:sz w:val="22"/>
          <w:szCs w:val="22"/>
          <w:color w:val="666666"/>
        </w:rPr>
        <w:t>[screenshot 3]</w:t>
      </w:r>
    </w:p>
    <w:p>
      <w:pPr>
        <w:spacing w:after="0" w:line="325" w:lineRule="exact"/>
        <w:rPr>
          <w:sz w:val="20"/>
          <w:szCs w:val="20"/>
          <w:color w:val="auto"/>
        </w:rPr>
      </w:pPr>
    </w:p>
    <w:p>
      <w:pPr>
        <w:ind w:right="420" w:firstLine="720"/>
        <w:spacing w:after="0" w:line="202" w:lineRule="auto"/>
        <w:rPr>
          <w:sz w:val="20"/>
          <w:szCs w:val="20"/>
          <w:color w:val="auto"/>
        </w:rPr>
      </w:pPr>
      <w:r>
        <w:rPr>
          <w:rFonts w:ascii="Arial" w:cs="Arial" w:eastAsia="Arial" w:hAnsi="Arial"/>
          <w:sz w:val="22"/>
          <w:szCs w:val="22"/>
          <w:color w:val="auto"/>
        </w:rPr>
        <w:t xml:space="preserve">A predefined template is available to create new tax classes </w:t>
      </w:r>
      <w:r>
        <w:rPr>
          <w:rFonts w:ascii="Gautami" w:cs="Gautami" w:eastAsia="Gautami" w:hAnsi="Gautami"/>
          <w:sz w:val="22"/>
          <w:szCs w:val="22"/>
          <w:color w:val="auto"/>
        </w:rPr>
        <w:t>​</w:t>
      </w:r>
      <w:r>
        <w:rPr>
          <w:rFonts w:ascii="Arial" w:cs="Arial" w:eastAsia="Arial" w:hAnsi="Arial"/>
          <w:sz w:val="22"/>
          <w:szCs w:val="22"/>
          <w:color w:val="666666"/>
        </w:rPr>
        <w:t>[screenshot 4]</w:t>
      </w:r>
      <w:r>
        <w:rPr>
          <w:rFonts w:ascii="Gautami" w:cs="Gautami" w:eastAsia="Gautami" w:hAnsi="Gautami"/>
          <w:sz w:val="22"/>
          <w:szCs w:val="22"/>
          <w:color w:val="666666"/>
        </w:rPr>
        <w:t>​</w:t>
      </w:r>
      <w:r>
        <w:rPr>
          <w:rFonts w:ascii="Arial" w:cs="Arial" w:eastAsia="Arial" w:hAnsi="Arial"/>
          <w:sz w:val="22"/>
          <w:szCs w:val="22"/>
          <w:color w:val="auto"/>
        </w:rPr>
        <w:t xml:space="preserve">. After downloading </w:t>
      </w:r>
      <w:r>
        <w:rPr>
          <w:rFonts w:ascii="Gautami" w:cs="Gautami" w:eastAsia="Gautami" w:hAnsi="Gautami"/>
          <w:sz w:val="22"/>
          <w:szCs w:val="22"/>
          <w:color w:val="auto"/>
        </w:rPr>
        <w:t>​</w:t>
      </w:r>
      <w:r>
        <w:rPr>
          <w:rFonts w:ascii="Arial" w:cs="Arial" w:eastAsia="Arial" w:hAnsi="Arial"/>
          <w:sz w:val="22"/>
          <w:szCs w:val="22"/>
          <w:color w:val="666666"/>
        </w:rPr>
        <w:t>[screenshot 5]</w:t>
      </w:r>
      <w:r>
        <w:rPr>
          <w:rFonts w:ascii="Gautami" w:cs="Gautami" w:eastAsia="Gautami" w:hAnsi="Gautami"/>
          <w:sz w:val="22"/>
          <w:szCs w:val="22"/>
          <w:color w:val="666666"/>
        </w:rPr>
        <w:t>​</w:t>
      </w:r>
      <w:r>
        <w:rPr>
          <w:rFonts w:ascii="Arial" w:cs="Arial" w:eastAsia="Arial" w:hAnsi="Arial"/>
          <w:sz w:val="22"/>
          <w:szCs w:val="22"/>
          <w:color w:val="auto"/>
        </w:rPr>
        <w:t>the template file you can fill the required fields to create multiple new tax classes for different states by uploading the same template.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31750</wp:posOffset>
            </wp:positionV>
            <wp:extent cx="6591300" cy="11049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extLst>
                    </a:blip>
                    <a:srcRect/>
                    <a:stretch>
                      <a:fillRect/>
                    </a:stretch>
                  </pic:blipFill>
                  <pic:spPr bwMode="auto">
                    <a:xfrm>
                      <a:off x="0" y="0"/>
                      <a:ext cx="6591300" cy="11049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jc w:val="center"/>
        <w:ind w:right="20"/>
        <w:spacing w:after="0"/>
        <w:rPr>
          <w:sz w:val="20"/>
          <w:szCs w:val="20"/>
          <w:color w:val="auto"/>
        </w:rPr>
      </w:pPr>
      <w:r>
        <w:rPr>
          <w:rFonts w:ascii="Arial" w:cs="Arial" w:eastAsia="Arial" w:hAnsi="Arial"/>
          <w:sz w:val="22"/>
          <w:szCs w:val="22"/>
          <w:color w:val="666666"/>
        </w:rPr>
        <w:t>[screenshot 4]</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933450</wp:posOffset>
            </wp:positionH>
            <wp:positionV relativeFrom="page">
              <wp:posOffset>933450</wp:posOffset>
            </wp:positionV>
            <wp:extent cx="5524500" cy="771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5524500" cy="771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jc w:val="center"/>
        <w:ind w:right="40"/>
        <w:spacing w:after="0"/>
        <w:rPr>
          <w:sz w:val="20"/>
          <w:szCs w:val="20"/>
          <w:color w:val="auto"/>
        </w:rPr>
      </w:pPr>
      <w:r>
        <w:rPr>
          <w:rFonts w:ascii="Arial" w:cs="Arial" w:eastAsia="Arial" w:hAnsi="Arial"/>
          <w:sz w:val="22"/>
          <w:szCs w:val="22"/>
          <w:color w:val="666666"/>
        </w:rPr>
        <w:t>[screenshot 5]</w:t>
      </w:r>
    </w:p>
    <w:p>
      <w:pPr>
        <w:spacing w:after="0" w:line="200" w:lineRule="exact"/>
        <w:rPr>
          <w:sz w:val="20"/>
          <w:szCs w:val="20"/>
          <w:color w:val="auto"/>
        </w:rPr>
      </w:pPr>
    </w:p>
    <w:p>
      <w:pPr>
        <w:spacing w:after="0" w:line="385" w:lineRule="exact"/>
        <w:rPr>
          <w:sz w:val="20"/>
          <w:szCs w:val="20"/>
          <w:color w:val="auto"/>
        </w:rPr>
      </w:pPr>
    </w:p>
    <w:p>
      <w:pPr>
        <w:spacing w:after="0"/>
        <w:rPr>
          <w:sz w:val="20"/>
          <w:szCs w:val="20"/>
          <w:color w:val="auto"/>
        </w:rPr>
      </w:pPr>
      <w:r>
        <w:rPr>
          <w:rFonts w:ascii="Arial" w:cs="Arial" w:eastAsia="Arial" w:hAnsi="Arial"/>
          <w:sz w:val="22"/>
          <w:szCs w:val="22"/>
          <w:b w:val="1"/>
          <w:bCs w:val="1"/>
          <w:u w:val="single" w:color="auto"/>
          <w:color w:val="auto"/>
        </w:rPr>
        <w:t>Tax Class Mapping with a Product:</w:t>
      </w:r>
    </w:p>
    <w:p>
      <w:pPr>
        <w:spacing w:after="0" w:line="200" w:lineRule="exact"/>
        <w:rPr>
          <w:sz w:val="20"/>
          <w:szCs w:val="20"/>
          <w:color w:val="auto"/>
        </w:rPr>
      </w:pPr>
    </w:p>
    <w:p>
      <w:pPr>
        <w:spacing w:after="0" w:line="239" w:lineRule="exact"/>
        <w:rPr>
          <w:sz w:val="20"/>
          <w:szCs w:val="20"/>
          <w:color w:val="auto"/>
        </w:rPr>
      </w:pPr>
    </w:p>
    <w:p>
      <w:pPr>
        <w:ind w:right="100" w:firstLine="720"/>
        <w:spacing w:after="0" w:line="272" w:lineRule="auto"/>
        <w:rPr>
          <w:sz w:val="20"/>
          <w:szCs w:val="20"/>
          <w:color w:val="auto"/>
        </w:rPr>
      </w:pPr>
      <w:r>
        <w:rPr>
          <w:rFonts w:ascii="Arial" w:cs="Arial" w:eastAsia="Arial" w:hAnsi="Arial"/>
          <w:sz w:val="22"/>
          <w:szCs w:val="22"/>
          <w:color w:val="auto"/>
        </w:rPr>
        <w:t xml:space="preserve">Every product has a tax, this mapping can be done using the Product Tax Mapping grid. This grid consists all active products and state wise tax classes mapped with the each product. Upon clicking the action button a pop up with Product, HSN and Tax Type details are shown </w:t>
      </w:r>
      <w:r>
        <w:rPr>
          <w:rFonts w:ascii="Arial" w:cs="Arial" w:eastAsia="Arial" w:hAnsi="Arial"/>
          <w:sz w:val="22"/>
          <w:szCs w:val="22"/>
          <w:color w:val="666666"/>
        </w:rPr>
        <w:t>[screenshot 6]</w:t>
      </w:r>
      <w:r>
        <w:rPr>
          <w:rFonts w:ascii="Gautami" w:cs="Gautami" w:eastAsia="Gautami" w:hAnsi="Gautami"/>
          <w:sz w:val="22"/>
          <w:szCs w:val="22"/>
          <w:color w:val="666666"/>
        </w:rPr>
        <w:t>​</w:t>
      </w:r>
      <w:r>
        <w:rPr>
          <w:rFonts w:ascii="Arial" w:cs="Arial" w:eastAsia="Arial" w:hAnsi="Arial"/>
          <w:sz w:val="22"/>
          <w:szCs w:val="22"/>
          <w:color w:val="000000"/>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wp:posOffset>
            </wp:positionH>
            <wp:positionV relativeFrom="paragraph">
              <wp:posOffset>134620</wp:posOffset>
            </wp:positionV>
            <wp:extent cx="5943600" cy="26193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extLst>
                    </a:blip>
                    <a:srcRect/>
                    <a:stretch>
                      <a:fillRect/>
                    </a:stretch>
                  </pic:blipFill>
                  <pic:spPr bwMode="auto">
                    <a:xfrm>
                      <a:off x="0" y="0"/>
                      <a:ext cx="5943600" cy="26193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jc w:val="center"/>
        <w:ind w:right="40"/>
        <w:spacing w:after="0"/>
        <w:rPr>
          <w:sz w:val="20"/>
          <w:szCs w:val="20"/>
          <w:color w:val="auto"/>
        </w:rPr>
      </w:pPr>
      <w:r>
        <w:rPr>
          <w:rFonts w:ascii="Arial" w:cs="Arial" w:eastAsia="Arial" w:hAnsi="Arial"/>
          <w:sz w:val="22"/>
          <w:szCs w:val="22"/>
          <w:color w:val="666666"/>
        </w:rPr>
        <w:t>[screenshot 6]</w:t>
      </w:r>
    </w:p>
    <w:p>
      <w:pPr>
        <w:spacing w:after="0" w:line="325" w:lineRule="exact"/>
        <w:rPr>
          <w:sz w:val="20"/>
          <w:szCs w:val="20"/>
          <w:color w:val="auto"/>
        </w:rPr>
      </w:pPr>
    </w:p>
    <w:p>
      <w:pPr>
        <w:ind w:right="200" w:firstLine="720"/>
        <w:spacing w:after="0" w:line="221" w:lineRule="auto"/>
        <w:rPr>
          <w:sz w:val="20"/>
          <w:szCs w:val="20"/>
          <w:color w:val="auto"/>
        </w:rPr>
      </w:pPr>
      <w:r>
        <w:rPr>
          <w:rFonts w:ascii="Arial" w:cs="Arial" w:eastAsia="Arial" w:hAnsi="Arial"/>
          <w:sz w:val="22"/>
          <w:szCs w:val="22"/>
          <w:color w:val="auto"/>
        </w:rPr>
        <w:t xml:space="preserve">Against each Tax Type there is an action button as shown in </w:t>
      </w:r>
      <w:r>
        <w:rPr>
          <w:rFonts w:ascii="Gautami" w:cs="Gautami" w:eastAsia="Gautami" w:hAnsi="Gautami"/>
          <w:sz w:val="22"/>
          <w:szCs w:val="22"/>
          <w:color w:val="auto"/>
        </w:rPr>
        <w:t>​</w:t>
      </w:r>
      <w:r>
        <w:rPr>
          <w:rFonts w:ascii="Arial" w:cs="Arial" w:eastAsia="Arial" w:hAnsi="Arial"/>
          <w:sz w:val="22"/>
          <w:szCs w:val="22"/>
          <w:color w:val="666666"/>
        </w:rPr>
        <w:t>[screenshot 6]</w:t>
      </w:r>
      <w:r>
        <w:rPr>
          <w:rFonts w:ascii="Gautami" w:cs="Gautami" w:eastAsia="Gautami" w:hAnsi="Gautami"/>
          <w:sz w:val="22"/>
          <w:szCs w:val="22"/>
          <w:color w:val="666666"/>
        </w:rPr>
        <w:t>​</w:t>
      </w:r>
      <w:r>
        <w:rPr>
          <w:rFonts w:ascii="Arial" w:cs="Arial" w:eastAsia="Arial" w:hAnsi="Arial"/>
          <w:sz w:val="22"/>
          <w:szCs w:val="22"/>
          <w:color w:val="auto"/>
        </w:rPr>
        <w:t xml:space="preserve">, upon clicking the plus icon a new pop up with HSN Details and required fields to map the tax class with product are shown </w:t>
      </w:r>
      <w:r>
        <w:rPr>
          <w:rFonts w:ascii="Gautami" w:cs="Gautami" w:eastAsia="Gautami" w:hAnsi="Gautami"/>
          <w:sz w:val="22"/>
          <w:szCs w:val="22"/>
          <w:color w:val="auto"/>
        </w:rPr>
        <w:t>​</w:t>
      </w:r>
      <w:r>
        <w:rPr>
          <w:rFonts w:ascii="Arial" w:cs="Arial" w:eastAsia="Arial" w:hAnsi="Arial"/>
          <w:sz w:val="22"/>
          <w:szCs w:val="22"/>
          <w:color w:val="666666"/>
        </w:rPr>
        <w:t>[screenshot 7]</w:t>
      </w:r>
      <w:r>
        <w:rPr>
          <w:rFonts w:ascii="Gautami" w:cs="Gautami" w:eastAsia="Gautami" w:hAnsi="Gautami"/>
          <w:sz w:val="22"/>
          <w:szCs w:val="22"/>
          <w:color w:val="666666"/>
        </w:rPr>
        <w:t>​</w:t>
      </w:r>
      <w:r>
        <w:rPr>
          <w:rFonts w:ascii="Arial" w:cs="Arial" w:eastAsia="Arial" w:hAnsi="Arial"/>
          <w:sz w:val="22"/>
          <w:szCs w:val="22"/>
          <w:color w:val="auto"/>
        </w:rPr>
        <w:t xml:space="preserve">. Without the HSN details a product can not be mapped with any tax class. If the HSN details are not mapped to any product, we can add those details here using the link </w:t>
      </w:r>
      <w:r>
        <w:rPr>
          <w:rFonts w:ascii="Gautami" w:cs="Gautami" w:eastAsia="Gautami" w:hAnsi="Gautami"/>
          <w:sz w:val="22"/>
          <w:szCs w:val="22"/>
          <w:color w:val="auto"/>
        </w:rPr>
        <w:t>​</w:t>
      </w:r>
      <w:r>
        <w:rPr>
          <w:rFonts w:ascii="Arial" w:cs="Arial" w:eastAsia="Arial" w:hAnsi="Arial"/>
          <w:sz w:val="22"/>
          <w:szCs w:val="22"/>
          <w:b w:val="1"/>
          <w:bCs w:val="1"/>
          <w:color w:val="auto"/>
        </w:rPr>
        <w:t>“Click for HSN Info”</w:t>
      </w:r>
      <w:r>
        <w:rPr>
          <w:rFonts w:ascii="Gautami" w:cs="Gautami" w:eastAsia="Gautami" w:hAnsi="Gautami"/>
          <w:sz w:val="22"/>
          <w:szCs w:val="22"/>
          <w:b w:val="1"/>
          <w:bCs w:val="1"/>
          <w:color w:val="auto"/>
        </w:rPr>
        <w:t>​</w:t>
      </w:r>
      <w:r>
        <w:rPr>
          <w:rFonts w:ascii="Arial" w:cs="Arial" w:eastAsia="Arial" w:hAnsi="Arial"/>
          <w:sz w:val="22"/>
          <w:szCs w:val="22"/>
          <w:color w:val="auto"/>
        </w:rPr>
        <w:t>.</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933450</wp:posOffset>
            </wp:positionH>
            <wp:positionV relativeFrom="page">
              <wp:posOffset>933450</wp:posOffset>
            </wp:positionV>
            <wp:extent cx="5943600" cy="40290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5943600" cy="40290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jc w:val="center"/>
        <w:ind w:right="20"/>
        <w:spacing w:after="0"/>
        <w:rPr>
          <w:sz w:val="20"/>
          <w:szCs w:val="20"/>
          <w:color w:val="auto"/>
        </w:rPr>
      </w:pPr>
      <w:r>
        <w:rPr>
          <w:rFonts w:ascii="Arial" w:cs="Arial" w:eastAsia="Arial" w:hAnsi="Arial"/>
          <w:sz w:val="22"/>
          <w:szCs w:val="22"/>
          <w:color w:val="666666"/>
        </w:rPr>
        <w:t>[screenshot 7]</w:t>
      </w:r>
    </w:p>
    <w:p>
      <w:pPr>
        <w:spacing w:after="0" w:line="347" w:lineRule="exact"/>
        <w:rPr>
          <w:sz w:val="20"/>
          <w:szCs w:val="20"/>
          <w:color w:val="auto"/>
        </w:rPr>
      </w:pPr>
    </w:p>
    <w:p>
      <w:pPr>
        <w:ind w:right="80" w:firstLine="720"/>
        <w:spacing w:after="0" w:line="305" w:lineRule="auto"/>
        <w:rPr>
          <w:sz w:val="20"/>
          <w:szCs w:val="20"/>
          <w:color w:val="auto"/>
        </w:rPr>
      </w:pPr>
      <w:r>
        <w:rPr>
          <w:rFonts w:ascii="Arial" w:cs="Arial" w:eastAsia="Arial" w:hAnsi="Arial"/>
          <w:sz w:val="22"/>
          <w:szCs w:val="22"/>
          <w:color w:val="auto"/>
        </w:rPr>
        <w:t>Upon selecting the State, Available Tax Classes and Effective Date and submitting, the selected tax class is mapped with that product. Here same product cannot map tax classes with the same effective date for a particular state.</w:t>
      </w:r>
    </w:p>
    <w:p>
      <w:pPr>
        <w:spacing w:after="0" w:line="236" w:lineRule="exact"/>
        <w:rPr>
          <w:sz w:val="20"/>
          <w:szCs w:val="20"/>
          <w:color w:val="auto"/>
        </w:rPr>
      </w:pPr>
    </w:p>
    <w:p>
      <w:pPr>
        <w:ind w:right="20" w:firstLine="720"/>
        <w:spacing w:after="0" w:line="298" w:lineRule="auto"/>
        <w:rPr>
          <w:sz w:val="20"/>
          <w:szCs w:val="20"/>
          <w:color w:val="auto"/>
        </w:rPr>
      </w:pPr>
      <w:r>
        <w:rPr>
          <w:rFonts w:ascii="Arial" w:cs="Arial" w:eastAsia="Arial" w:hAnsi="Arial"/>
          <w:sz w:val="22"/>
          <w:szCs w:val="22"/>
          <w:color w:val="auto"/>
        </w:rPr>
        <w:t>After mapping the tax class to a particular product, the Approval Workflow takes place by creating a ticket and assign the same according to the defined role in Approval Workflow. After approval the mapped tax % will be applied to that product from the date mentioned in the Effective Date while selling the product.</w:t>
      </w:r>
    </w:p>
    <w:p>
      <w:pPr>
        <w:spacing w:after="0" w:line="200" w:lineRule="exact"/>
        <w:rPr>
          <w:sz w:val="20"/>
          <w:szCs w:val="20"/>
          <w:color w:val="auto"/>
        </w:rPr>
      </w:pP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u w:val="single" w:color="auto"/>
          <w:color w:val="auto"/>
        </w:rPr>
        <w:t>Edit Product:</w:t>
      </w:r>
    </w:p>
    <w:p>
      <w:pPr>
        <w:spacing w:after="0" w:line="200" w:lineRule="exact"/>
        <w:rPr>
          <w:sz w:val="20"/>
          <w:szCs w:val="20"/>
          <w:color w:val="auto"/>
        </w:rPr>
      </w:pPr>
    </w:p>
    <w:p>
      <w:pPr>
        <w:spacing w:after="0" w:line="239" w:lineRule="exact"/>
        <w:rPr>
          <w:sz w:val="20"/>
          <w:szCs w:val="20"/>
          <w:color w:val="auto"/>
        </w:rPr>
      </w:pPr>
    </w:p>
    <w:p>
      <w:pPr>
        <w:ind w:right="20" w:firstLine="720"/>
        <w:spacing w:after="0" w:line="326" w:lineRule="auto"/>
        <w:rPr>
          <w:sz w:val="20"/>
          <w:szCs w:val="20"/>
          <w:color w:val="auto"/>
        </w:rPr>
      </w:pPr>
      <w:r>
        <w:rPr>
          <w:rFonts w:ascii="Arial" w:cs="Arial" w:eastAsia="Arial" w:hAnsi="Arial"/>
          <w:sz w:val="22"/>
          <w:szCs w:val="22"/>
          <w:color w:val="auto"/>
        </w:rPr>
        <w:t>The tax class can be mapped with a product in Product module also. Here we developed a component to reuse the same code in multiple places.</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933450</wp:posOffset>
            </wp:positionH>
            <wp:positionV relativeFrom="page">
              <wp:posOffset>933450</wp:posOffset>
            </wp:positionV>
            <wp:extent cx="5943600" cy="30765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0765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jc w:val="center"/>
        <w:ind w:right="20"/>
        <w:spacing w:after="0"/>
        <w:rPr>
          <w:sz w:val="20"/>
          <w:szCs w:val="20"/>
          <w:color w:val="auto"/>
        </w:rPr>
      </w:pPr>
      <w:r>
        <w:rPr>
          <w:rFonts w:ascii="Arial" w:cs="Arial" w:eastAsia="Arial" w:hAnsi="Arial"/>
          <w:sz w:val="21"/>
          <w:szCs w:val="21"/>
          <w:color w:val="666666"/>
        </w:rPr>
        <w:t>[screenshot 8]</w:t>
      </w:r>
    </w:p>
    <w:p>
      <w:pPr>
        <w:sectPr>
          <w:pgSz w:w="12240" w:h="15840" w:orient="portrait"/>
          <w:cols w:equalWidth="0" w:num="1">
            <w:col w:w="9360"/>
          </w:cols>
          <w:pgMar w:left="1440" w:top="1440" w:right="1440" w:bottom="1440" w:gutter="0" w:footer="0" w:header="0"/>
        </w:sectPr>
      </w:pPr>
    </w:p>
    <w:sectPr>
      <w:pgSz w:w="12240" w:h="15840"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400001FF" w:csb1="FFFF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http://schemas.openxmlformats.org/wordprocessingml/2006/main">
  <w:abstractNum w:abstractNumId="0">
    <w:nsid w:val="18BE"/>
    <w:multiLevelType w:val="hybridMultilevel"/>
    <w:lvl w:ilvl="0">
      <w:lvlJc w:val="left"/>
      <w:lvlText w:val="%1."/>
      <w:numFmt w:val="decimal"/>
      <w:start w:val="1"/>
    </w:lvl>
  </w:abstractNum>
  <w:abstractNum w:abstractNumId="1">
    <w:nsid w:val="6784"/>
    <w:multiLevelType w:val="hybridMultilevel"/>
    <w:lvl w:ilvl="0">
      <w:lvlJc w:val="left"/>
      <w:lvlText w:val="%1."/>
      <w:numFmt w:val="decimal"/>
      <w:start w:val="1"/>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2018-02-26T15:59:08Z</dcterms:created>
  <dcterms:modified xsi:type="dcterms:W3CDTF">2018-02-26T15:59:08Z</dcterms:modified>
</cp:coreProperties>
</file>

<file path=docProps/custom.xml><?xml version="1.0" encoding="utf-8"?>
<Properties xmlns:vt="http://schemas.openxmlformats.org/officeDocument/2006/docPropsVTypes" xmlns="http://schemas.openxmlformats.org/officeDocument/2006/custom-properties"/>
</file>