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A1F0B8F" w:rsidP="410BFC6D" w:rsidRDefault="0A1F0B8F" w14:paraId="5B8F4AAE" w14:textId="73ADDFD2">
      <w:pPr>
        <w:spacing w:before="0" w:beforeAutospacing="off" w:after="0" w:afterAutospacing="off"/>
        <w:rPr>
          <w:rFonts w:ascii="Roboto" w:hAnsi="Roboto" w:eastAsia="Roboto" w:cs="Roboto"/>
          <w:b w:val="0"/>
          <w:bCs w:val="0"/>
          <w:i w:val="0"/>
          <w:iCs w:val="0"/>
          <w:caps w:val="0"/>
          <w:smallCaps w:val="0"/>
          <w:strike w:val="0"/>
          <w:dstrike w:val="0"/>
          <w:noProof w:val="0"/>
          <w:color w:val="808080" w:themeColor="background1" w:themeTint="FF" w:themeShade="80"/>
          <w:sz w:val="24"/>
          <w:szCs w:val="24"/>
          <w:u w:val="single"/>
          <w:lang w:val="el-GR"/>
        </w:rPr>
      </w:pP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 xml:space="preserve">Το </w:t>
      </w: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Variable</w:t>
      </w: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 xml:space="preserve"> (V) </w:t>
      </w: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domain</w:t>
      </w: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 xml:space="preserve"> είναι ένα είδος δομικής μονάδας, χαρακτηρίζει μια αλυσίδα πρωτεϊνών που ανήκει στην </w:t>
      </w: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υπεροικογένεια</w:t>
      </w: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 xml:space="preserve"> των </w:t>
      </w: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ανοσοσφαιρίνων</w:t>
      </w: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 xml:space="preserve"> (</w:t>
      </w: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IgSF</w:t>
      </w: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 xml:space="preserve">). Το V </w:t>
      </w:r>
      <w:r w:rsidRPr="410BFC6D" w:rsidR="0A1F0B8F">
        <w:rPr>
          <w:rFonts w:ascii="Roboto" w:hAnsi="Roboto" w:eastAsia="Roboto" w:cs="Roboto"/>
          <w:b w:val="0"/>
          <w:bCs w:val="0"/>
          <w:i w:val="0"/>
          <w:iCs w:val="0"/>
          <w:caps w:val="0"/>
          <w:smallCaps w:val="0"/>
          <w:strike w:val="0"/>
          <w:dstrike w:val="0"/>
          <w:noProof w:val="0"/>
          <w:color w:val="808080" w:themeColor="background1" w:themeTint="FF" w:themeShade="80"/>
          <w:sz w:val="24"/>
          <w:szCs w:val="24"/>
          <w:u w:val="none"/>
          <w:lang w:val="el-GR"/>
        </w:rPr>
        <w:t>domain</w:t>
      </w:r>
      <w:r w:rsidRPr="410BFC6D" w:rsidR="0A1F0B8F">
        <w:rPr>
          <w:rFonts w:ascii="Roboto" w:hAnsi="Roboto" w:eastAsia="Roboto" w:cs="Roboto"/>
          <w:b w:val="0"/>
          <w:bCs w:val="0"/>
          <w:i w:val="0"/>
          <w:iCs w:val="0"/>
          <w:caps w:val="0"/>
          <w:smallCaps w:val="0"/>
          <w:strike w:val="0"/>
          <w:dstrike w:val="0"/>
          <w:noProof w:val="0"/>
          <w:color w:val="808080" w:themeColor="background1" w:themeTint="FF" w:themeShade="80"/>
          <w:sz w:val="24"/>
          <w:szCs w:val="24"/>
          <w:u w:val="none"/>
          <w:lang w:val="el-GR"/>
        </w:rPr>
        <w:t xml:space="preserve"> περιλαμβάνει το V-DOMAIN των </w:t>
      </w:r>
      <w:r w:rsidRPr="410BFC6D" w:rsidR="0A1F0B8F">
        <w:rPr>
          <w:rFonts w:ascii="Roboto" w:hAnsi="Roboto" w:eastAsia="Roboto" w:cs="Roboto"/>
          <w:b w:val="0"/>
          <w:bCs w:val="0"/>
          <w:i w:val="0"/>
          <w:iCs w:val="0"/>
          <w:caps w:val="0"/>
          <w:smallCaps w:val="0"/>
          <w:strike w:val="0"/>
          <w:dstrike w:val="0"/>
          <w:noProof w:val="0"/>
          <w:color w:val="808080" w:themeColor="background1" w:themeTint="FF" w:themeShade="80"/>
          <w:sz w:val="24"/>
          <w:szCs w:val="24"/>
          <w:u w:val="none"/>
          <w:lang w:val="el-GR"/>
        </w:rPr>
        <w:t>ανοσοσφαιρίνων</w:t>
      </w:r>
      <w:r w:rsidRPr="410BFC6D" w:rsidR="0A1F0B8F">
        <w:rPr>
          <w:rFonts w:ascii="Roboto" w:hAnsi="Roboto" w:eastAsia="Roboto" w:cs="Roboto"/>
          <w:b w:val="0"/>
          <w:bCs w:val="0"/>
          <w:i w:val="0"/>
          <w:iCs w:val="0"/>
          <w:caps w:val="0"/>
          <w:smallCaps w:val="0"/>
          <w:strike w:val="0"/>
          <w:dstrike w:val="0"/>
          <w:noProof w:val="0"/>
          <w:color w:val="808080" w:themeColor="background1" w:themeTint="FF" w:themeShade="80"/>
          <w:sz w:val="24"/>
          <w:szCs w:val="24"/>
          <w:u w:val="none"/>
          <w:lang w:val="el-GR"/>
        </w:rPr>
        <w:t xml:space="preserve"> (IG) ή αντισωμάτων.</w:t>
      </w:r>
    </w:p>
    <w:p w:rsidR="0A1F0B8F" w:rsidP="410BFC6D" w:rsidRDefault="0A1F0B8F" w14:paraId="28AA1962" w14:textId="77EE0550">
      <w:pPr>
        <w:spacing w:before="180" w:beforeAutospacing="off" w:after="0" w:afterAutospacing="off"/>
        <w:rPr>
          <w:rFonts w:ascii="Roboto" w:hAnsi="Roboto" w:eastAsia="Roboto" w:cs="Roboto"/>
          <w:b w:val="0"/>
          <w:bCs w:val="0"/>
          <w:i w:val="0"/>
          <w:iCs w:val="0"/>
          <w:caps w:val="0"/>
          <w:smallCaps w:val="0"/>
          <w:noProof w:val="0"/>
          <w:color w:val="808080" w:themeColor="background1" w:themeTint="FF" w:themeShade="80"/>
          <w:sz w:val="24"/>
          <w:szCs w:val="24"/>
          <w:lang w:val="el-GR"/>
        </w:rPr>
      </w:pP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 xml:space="preserve"> Η δομή του V </w:t>
      </w: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domain</w:t>
      </w:r>
      <w:r w:rsidRPr="410BFC6D" w:rsidR="0A1F0B8F">
        <w:rPr>
          <w:rFonts w:ascii="Roboto" w:hAnsi="Roboto" w:eastAsia="Roboto" w:cs="Roboto"/>
          <w:b w:val="0"/>
          <w:bCs w:val="0"/>
          <w:i w:val="0"/>
          <w:iCs w:val="0"/>
          <w:caps w:val="0"/>
          <w:smallCaps w:val="0"/>
          <w:noProof w:val="0"/>
          <w:color w:val="808080" w:themeColor="background1" w:themeTint="FF" w:themeShade="80"/>
          <w:sz w:val="24"/>
          <w:szCs w:val="24"/>
          <w:lang w:val="el-GR"/>
        </w:rPr>
        <w:t xml:space="preserve"> είναι πολύ παρόμοια ανεξάρτητα από τον τρόπο που παράγεται.</w:t>
      </w:r>
    </w:p>
    <w:p w:rsidR="410BFC6D" w:rsidP="410BFC6D" w:rsidRDefault="410BFC6D" w14:paraId="10D83250" w14:textId="5BC5CE35">
      <w:pPr>
        <w:spacing w:after="0"/>
        <w:rPr>
          <w:color w:val="808080" w:themeColor="background1" w:themeTint="FF" w:themeShade="80"/>
          <w:lang w:val="el-GR"/>
        </w:rPr>
      </w:pPr>
    </w:p>
    <w:p w:rsidR="033C59BE" w:rsidP="410BFC6D" w:rsidRDefault="033C59BE" w14:paraId="3BA887D6" w14:textId="61C0FD87">
      <w:pPr>
        <w:spacing w:after="0"/>
        <w:rPr>
          <w:color w:val="808080" w:themeColor="background1" w:themeTint="FF" w:themeShade="80"/>
          <w:lang w:val="el-GR"/>
        </w:rPr>
      </w:pPr>
      <w:r w:rsidRPr="410BFC6D" w:rsidR="033C59BE">
        <w:rPr>
          <w:color w:val="808080" w:themeColor="background1" w:themeTint="FF" w:themeShade="80"/>
          <w:lang w:val="el-GR"/>
        </w:rPr>
        <w:t xml:space="preserve">Πηγή: </w:t>
      </w:r>
      <w:r w:rsidRPr="410BFC6D" w:rsidR="04688C11">
        <w:rPr>
          <w:color w:val="808080" w:themeColor="background1" w:themeTint="FF" w:themeShade="80"/>
          <w:lang w:val="el-GR"/>
        </w:rPr>
        <w:t>https://link.springer.com/referenceworkentry/10.1007/978-1-4419-9863-7_266</w:t>
      </w:r>
    </w:p>
    <w:p w:rsidR="410BFC6D" w:rsidP="410BFC6D" w:rsidRDefault="410BFC6D" w14:paraId="1E6FC5DF" w14:textId="2CE508D3">
      <w:pPr>
        <w:pStyle w:val="Normal"/>
        <w:spacing w:after="0"/>
        <w:rPr>
          <w:lang w:val="el-GR"/>
        </w:rPr>
      </w:pPr>
    </w:p>
    <w:p w:rsidR="043A0946" w:rsidP="410BFC6D" w:rsidRDefault="043A0946" w14:paraId="65729C17" w14:textId="19F2B0C1">
      <w:pPr>
        <w:spacing w:before="0" w:beforeAutospacing="off" w:after="0" w:afterAutospacing="off"/>
        <w:rPr>
          <w:rFonts w:ascii="Roboto" w:hAnsi="Roboto" w:eastAsia="Roboto" w:cs="Roboto"/>
          <w:b w:val="0"/>
          <w:bCs w:val="0"/>
          <w:i w:val="0"/>
          <w:iCs w:val="0"/>
          <w:caps w:val="0"/>
          <w:smallCaps w:val="0"/>
          <w:noProof w:val="0"/>
          <w:color w:val="808080" w:themeColor="background1" w:themeTint="FF" w:themeShade="80"/>
          <w:sz w:val="24"/>
          <w:szCs w:val="24"/>
          <w:u w:val="none"/>
          <w:lang w:val="el-GR"/>
        </w:rPr>
      </w:pPr>
      <w:r w:rsidRPr="410BFC6D" w:rsidR="043A0946">
        <w:rPr>
          <w:rFonts w:ascii="Roboto" w:hAnsi="Roboto" w:eastAsia="Roboto" w:cs="Roboto"/>
          <w:b w:val="0"/>
          <w:bCs w:val="0"/>
          <w:i w:val="0"/>
          <w:iCs w:val="0"/>
          <w:caps w:val="0"/>
          <w:smallCaps w:val="0"/>
          <w:strike w:val="0"/>
          <w:dstrike w:val="0"/>
          <w:noProof w:val="0"/>
          <w:color w:val="808080" w:themeColor="background1" w:themeTint="FF" w:themeShade="80"/>
          <w:sz w:val="24"/>
          <w:szCs w:val="24"/>
          <w:u w:val="none"/>
          <w:lang w:val="el-GR"/>
        </w:rPr>
        <w:t xml:space="preserve">Η </w:t>
      </w:r>
      <w:r w:rsidRPr="410BFC6D" w:rsidR="043A0946">
        <w:rPr>
          <w:rFonts w:ascii="Roboto" w:hAnsi="Roboto" w:eastAsia="Roboto" w:cs="Roboto"/>
          <w:b w:val="0"/>
          <w:bCs w:val="0"/>
          <w:i w:val="0"/>
          <w:iCs w:val="0"/>
          <w:caps w:val="0"/>
          <w:smallCaps w:val="0"/>
          <w:strike w:val="0"/>
          <w:dstrike w:val="0"/>
          <w:noProof w:val="0"/>
          <w:color w:val="808080" w:themeColor="background1" w:themeTint="FF" w:themeShade="80"/>
          <w:sz w:val="24"/>
          <w:szCs w:val="24"/>
          <w:u w:val="none"/>
          <w:lang w:val="el-GR"/>
        </w:rPr>
        <w:t>συσταδοποίηση</w:t>
      </w:r>
      <w:r w:rsidRPr="410BFC6D" w:rsidR="043A0946">
        <w:rPr>
          <w:rFonts w:ascii="Roboto" w:hAnsi="Roboto" w:eastAsia="Roboto" w:cs="Roboto"/>
          <w:b w:val="0"/>
          <w:bCs w:val="0"/>
          <w:i w:val="0"/>
          <w:iCs w:val="0"/>
          <w:caps w:val="0"/>
          <w:smallCaps w:val="0"/>
          <w:strike w:val="0"/>
          <w:dstrike w:val="0"/>
          <w:noProof w:val="0"/>
          <w:color w:val="808080" w:themeColor="background1" w:themeTint="FF" w:themeShade="80"/>
          <w:sz w:val="24"/>
          <w:szCs w:val="24"/>
          <w:u w:val="none"/>
          <w:lang w:val="el-GR"/>
        </w:rPr>
        <w:t xml:space="preserve"> είναι η διαδικασία ανακάλυψης ομάδων και δομών στα δεδομένα που είναι “παρόμοια” κατά κάποιο τρόπο, χωρίς να χρησιμοποιούνται γνωστές δομές στα δεδομένα. Στην ουσία, η </w:t>
      </w:r>
      <w:r w:rsidRPr="410BFC6D" w:rsidR="043A0946">
        <w:rPr>
          <w:rFonts w:ascii="Roboto" w:hAnsi="Roboto" w:eastAsia="Roboto" w:cs="Roboto"/>
          <w:b w:val="0"/>
          <w:bCs w:val="0"/>
          <w:i w:val="0"/>
          <w:iCs w:val="0"/>
          <w:caps w:val="0"/>
          <w:smallCaps w:val="0"/>
          <w:strike w:val="0"/>
          <w:dstrike w:val="0"/>
          <w:noProof w:val="0"/>
          <w:color w:val="808080" w:themeColor="background1" w:themeTint="FF" w:themeShade="80"/>
          <w:sz w:val="24"/>
          <w:szCs w:val="24"/>
          <w:u w:val="none"/>
          <w:lang w:val="el-GR"/>
        </w:rPr>
        <w:t>συσταδοποίηση</w:t>
      </w:r>
      <w:r w:rsidRPr="410BFC6D" w:rsidR="043A0946">
        <w:rPr>
          <w:rFonts w:ascii="Roboto" w:hAnsi="Roboto" w:eastAsia="Roboto" w:cs="Roboto"/>
          <w:b w:val="0"/>
          <w:bCs w:val="0"/>
          <w:i w:val="0"/>
          <w:iCs w:val="0"/>
          <w:caps w:val="0"/>
          <w:smallCaps w:val="0"/>
          <w:strike w:val="0"/>
          <w:dstrike w:val="0"/>
          <w:noProof w:val="0"/>
          <w:color w:val="808080" w:themeColor="background1" w:themeTint="FF" w:themeShade="80"/>
          <w:sz w:val="24"/>
          <w:szCs w:val="24"/>
          <w:u w:val="none"/>
          <w:lang w:val="el-GR"/>
        </w:rPr>
        <w:t xml:space="preserve"> επιτρέπει την ομαδοποίηση αντικειμένων σε λογικές ομάδες, με τα αντικείμενα που ανήκουν στην ίδια ομάδα να είναι ομοιόμορφα ή σχετικά μεταξύ τους.</w:t>
      </w:r>
    </w:p>
    <w:p w:rsidR="043A0946" w:rsidP="410BFC6D" w:rsidRDefault="043A0946" w14:paraId="0DDD3169" w14:textId="694B36C0">
      <w:pPr>
        <w:spacing w:before="180" w:beforeAutospacing="off" w:after="0" w:afterAutospacing="off"/>
        <w:rPr>
          <w:rFonts w:ascii="Roboto" w:hAnsi="Roboto" w:eastAsia="Roboto" w:cs="Roboto"/>
          <w:b w:val="0"/>
          <w:bCs w:val="0"/>
          <w:i w:val="0"/>
          <w:iCs w:val="0"/>
          <w:caps w:val="0"/>
          <w:smallCaps w:val="0"/>
          <w:noProof w:val="0"/>
          <w:color w:val="808080" w:themeColor="background1" w:themeTint="FF" w:themeShade="80"/>
          <w:sz w:val="24"/>
          <w:szCs w:val="24"/>
          <w:u w:val="none"/>
          <w:lang w:val="el-GR"/>
        </w:rPr>
      </w:pPr>
      <w:r w:rsidRPr="410BFC6D" w:rsidR="043A0946">
        <w:rPr>
          <w:rFonts w:ascii="Roboto" w:hAnsi="Roboto" w:eastAsia="Roboto" w:cs="Roboto"/>
          <w:b w:val="0"/>
          <w:bCs w:val="0"/>
          <w:i w:val="0"/>
          <w:iCs w:val="0"/>
          <w:caps w:val="0"/>
          <w:smallCaps w:val="0"/>
          <w:noProof w:val="0"/>
          <w:color w:val="808080" w:themeColor="background1" w:themeTint="FF" w:themeShade="80"/>
          <w:sz w:val="24"/>
          <w:szCs w:val="24"/>
          <w:u w:val="none"/>
          <w:lang w:val="el-GR"/>
        </w:rPr>
        <w:t xml:space="preserve">Η διαδικασία της </w:t>
      </w:r>
      <w:r w:rsidRPr="410BFC6D" w:rsidR="043A0946">
        <w:rPr>
          <w:rFonts w:ascii="Roboto" w:hAnsi="Roboto" w:eastAsia="Roboto" w:cs="Roboto"/>
          <w:b w:val="0"/>
          <w:bCs w:val="0"/>
          <w:i w:val="0"/>
          <w:iCs w:val="0"/>
          <w:caps w:val="0"/>
          <w:smallCaps w:val="0"/>
          <w:noProof w:val="0"/>
          <w:color w:val="808080" w:themeColor="background1" w:themeTint="FF" w:themeShade="80"/>
          <w:sz w:val="24"/>
          <w:szCs w:val="24"/>
          <w:u w:val="none"/>
          <w:lang w:val="el-GR"/>
        </w:rPr>
        <w:t>συσταδοποίησης</w:t>
      </w:r>
      <w:r w:rsidRPr="410BFC6D" w:rsidR="043A0946">
        <w:rPr>
          <w:rFonts w:ascii="Roboto" w:hAnsi="Roboto" w:eastAsia="Roboto" w:cs="Roboto"/>
          <w:b w:val="0"/>
          <w:bCs w:val="0"/>
          <w:i w:val="0"/>
          <w:iCs w:val="0"/>
          <w:caps w:val="0"/>
          <w:smallCaps w:val="0"/>
          <w:noProof w:val="0"/>
          <w:color w:val="808080" w:themeColor="background1" w:themeTint="FF" w:themeShade="80"/>
          <w:sz w:val="24"/>
          <w:szCs w:val="24"/>
          <w:u w:val="none"/>
          <w:lang w:val="el-GR"/>
        </w:rPr>
        <w:t xml:space="preserve"> περιλαμβάνει τρία βασικά βήματα:</w:t>
      </w:r>
    </w:p>
    <w:p w:rsidR="043A0946" w:rsidP="410BFC6D" w:rsidRDefault="043A0946" w14:paraId="220B5360" w14:textId="29F05810">
      <w:pPr>
        <w:pStyle w:val="ListParagraph"/>
        <w:numPr>
          <w:ilvl w:val="0"/>
          <w:numId w:val="1"/>
        </w:numPr>
        <w:spacing w:before="0" w:beforeAutospacing="off" w:after="0" w:afterAutospacing="off"/>
        <w:rPr>
          <w:rFonts w:ascii="Roboto" w:hAnsi="Roboto" w:eastAsia="Roboto" w:cs="Roboto"/>
          <w:b w:val="0"/>
          <w:bCs w:val="0"/>
          <w:i w:val="0"/>
          <w:iCs w:val="0"/>
          <w:caps w:val="0"/>
          <w:smallCaps w:val="0"/>
          <w:noProof w:val="0"/>
          <w:color w:val="808080" w:themeColor="background1" w:themeTint="FF" w:themeShade="80"/>
          <w:sz w:val="24"/>
          <w:szCs w:val="24"/>
          <w:u w:val="none"/>
          <w:lang w:val="el-GR"/>
        </w:rPr>
      </w:pPr>
      <w:r w:rsidRPr="410BFC6D" w:rsidR="043A0946">
        <w:rPr>
          <w:rFonts w:ascii="Roboto" w:hAnsi="Roboto" w:eastAsia="Roboto" w:cs="Roboto"/>
          <w:b w:val="0"/>
          <w:bCs w:val="0"/>
          <w:i w:val="0"/>
          <w:iCs w:val="0"/>
          <w:caps w:val="0"/>
          <w:smallCaps w:val="0"/>
          <w:noProof w:val="0"/>
          <w:color w:val="808080" w:themeColor="background1" w:themeTint="FF" w:themeShade="80"/>
          <w:sz w:val="24"/>
          <w:szCs w:val="24"/>
          <w:u w:val="none"/>
          <w:lang w:val="el-GR"/>
        </w:rPr>
        <w:t>Επιλογή χαρακτηριστικών γνωρισμάτων.</w:t>
      </w:r>
    </w:p>
    <w:p w:rsidR="043A0946" w:rsidP="410BFC6D" w:rsidRDefault="043A0946" w14:paraId="7BBAB86C" w14:textId="5C944DB4">
      <w:pPr>
        <w:pStyle w:val="ListParagraph"/>
        <w:numPr>
          <w:ilvl w:val="0"/>
          <w:numId w:val="1"/>
        </w:numPr>
        <w:spacing w:before="0" w:beforeAutospacing="off" w:after="0" w:afterAutospacing="off"/>
        <w:rPr>
          <w:rFonts w:ascii="Roboto" w:hAnsi="Roboto" w:eastAsia="Roboto" w:cs="Roboto"/>
          <w:b w:val="0"/>
          <w:bCs w:val="0"/>
          <w:i w:val="0"/>
          <w:iCs w:val="0"/>
          <w:caps w:val="0"/>
          <w:smallCaps w:val="0"/>
          <w:noProof w:val="0"/>
          <w:color w:val="808080" w:themeColor="background1" w:themeTint="FF" w:themeShade="80"/>
          <w:sz w:val="24"/>
          <w:szCs w:val="24"/>
          <w:u w:val="none"/>
          <w:lang w:val="el-GR"/>
        </w:rPr>
      </w:pPr>
      <w:r w:rsidRPr="410BFC6D" w:rsidR="043A0946">
        <w:rPr>
          <w:rFonts w:ascii="Roboto" w:hAnsi="Roboto" w:eastAsia="Roboto" w:cs="Roboto"/>
          <w:b w:val="0"/>
          <w:bCs w:val="0"/>
          <w:i w:val="0"/>
          <w:iCs w:val="0"/>
          <w:caps w:val="0"/>
          <w:smallCaps w:val="0"/>
          <w:noProof w:val="0"/>
          <w:color w:val="808080" w:themeColor="background1" w:themeTint="FF" w:themeShade="80"/>
          <w:sz w:val="24"/>
          <w:szCs w:val="24"/>
          <w:u w:val="none"/>
          <w:lang w:val="el-GR"/>
        </w:rPr>
        <w:t xml:space="preserve">Αλγόριθμοι </w:t>
      </w:r>
      <w:r w:rsidRPr="410BFC6D" w:rsidR="043A0946">
        <w:rPr>
          <w:rFonts w:ascii="Roboto" w:hAnsi="Roboto" w:eastAsia="Roboto" w:cs="Roboto"/>
          <w:b w:val="0"/>
          <w:bCs w:val="0"/>
          <w:i w:val="0"/>
          <w:iCs w:val="0"/>
          <w:caps w:val="0"/>
          <w:smallCaps w:val="0"/>
          <w:noProof w:val="0"/>
          <w:color w:val="808080" w:themeColor="background1" w:themeTint="FF" w:themeShade="80"/>
          <w:sz w:val="24"/>
          <w:szCs w:val="24"/>
          <w:u w:val="none"/>
          <w:lang w:val="el-GR"/>
        </w:rPr>
        <w:t>συσταδοποίησης</w:t>
      </w:r>
      <w:r w:rsidRPr="410BFC6D" w:rsidR="043A0946">
        <w:rPr>
          <w:rFonts w:ascii="Roboto" w:hAnsi="Roboto" w:eastAsia="Roboto" w:cs="Roboto"/>
          <w:b w:val="0"/>
          <w:bCs w:val="0"/>
          <w:i w:val="0"/>
          <w:iCs w:val="0"/>
          <w:caps w:val="0"/>
          <w:smallCaps w:val="0"/>
          <w:noProof w:val="0"/>
          <w:color w:val="808080" w:themeColor="background1" w:themeTint="FF" w:themeShade="80"/>
          <w:sz w:val="24"/>
          <w:szCs w:val="24"/>
          <w:u w:val="none"/>
          <w:lang w:val="el-GR"/>
        </w:rPr>
        <w:t>.</w:t>
      </w:r>
    </w:p>
    <w:p w:rsidR="043A0946" w:rsidP="410BFC6D" w:rsidRDefault="043A0946" w14:paraId="36FB3B05" w14:textId="7BC05644">
      <w:pPr>
        <w:pStyle w:val="ListParagraph"/>
        <w:numPr>
          <w:ilvl w:val="0"/>
          <w:numId w:val="1"/>
        </w:numPr>
        <w:spacing w:before="0" w:beforeAutospacing="off" w:after="0" w:afterAutospacing="off"/>
        <w:rPr>
          <w:rFonts w:ascii="Roboto" w:hAnsi="Roboto" w:eastAsia="Roboto" w:cs="Roboto"/>
          <w:b w:val="0"/>
          <w:bCs w:val="0"/>
          <w:i w:val="0"/>
          <w:iCs w:val="0"/>
          <w:caps w:val="0"/>
          <w:smallCaps w:val="0"/>
          <w:strike w:val="0"/>
          <w:dstrike w:val="0"/>
          <w:noProof w:val="0"/>
          <w:color w:val="808080" w:themeColor="background1" w:themeTint="FF" w:themeShade="80"/>
          <w:sz w:val="24"/>
          <w:szCs w:val="24"/>
          <w:u w:val="none"/>
          <w:lang w:val="el-GR"/>
        </w:rPr>
      </w:pPr>
      <w:r w:rsidRPr="410BFC6D" w:rsidR="043A0946">
        <w:rPr>
          <w:rFonts w:ascii="Roboto" w:hAnsi="Roboto" w:eastAsia="Roboto" w:cs="Roboto"/>
          <w:b w:val="0"/>
          <w:bCs w:val="0"/>
          <w:i w:val="0"/>
          <w:iCs w:val="0"/>
          <w:caps w:val="0"/>
          <w:smallCaps w:val="0"/>
          <w:strike w:val="0"/>
          <w:dstrike w:val="0"/>
          <w:noProof w:val="0"/>
          <w:color w:val="808080" w:themeColor="background1" w:themeTint="FF" w:themeShade="80"/>
          <w:sz w:val="24"/>
          <w:szCs w:val="24"/>
          <w:u w:val="none"/>
          <w:lang w:val="el-GR"/>
        </w:rPr>
        <w:t>Επικύρωση αποτελεσμάτων</w:t>
      </w:r>
      <w:r w:rsidRPr="410BFC6D" w:rsidR="3EB18BEC">
        <w:rPr>
          <w:rFonts w:ascii="Roboto" w:hAnsi="Roboto" w:eastAsia="Roboto" w:cs="Roboto"/>
          <w:b w:val="0"/>
          <w:bCs w:val="0"/>
          <w:i w:val="0"/>
          <w:iCs w:val="0"/>
          <w:caps w:val="0"/>
          <w:smallCaps w:val="0"/>
          <w:strike w:val="0"/>
          <w:dstrike w:val="0"/>
          <w:noProof w:val="0"/>
          <w:color w:val="808080" w:themeColor="background1" w:themeTint="FF" w:themeShade="80"/>
          <w:sz w:val="24"/>
          <w:szCs w:val="24"/>
          <w:u w:val="none"/>
          <w:lang w:val="el-GR"/>
        </w:rPr>
        <w:t>.</w:t>
      </w:r>
    </w:p>
    <w:p w:rsidR="3EB18BEC" w:rsidP="410BFC6D" w:rsidRDefault="3EB18BEC" w14:paraId="213729A1" w14:textId="65AA88F9">
      <w:pPr>
        <w:pStyle w:val="Normal"/>
        <w:spacing w:after="0"/>
        <w:rPr>
          <w:lang w:val="el-GR"/>
        </w:rPr>
      </w:pPr>
      <w:r w:rsidRPr="410BFC6D" w:rsidR="3EB18BEC">
        <w:rPr>
          <w:color w:val="808080" w:themeColor="background1" w:themeTint="FF" w:themeShade="80"/>
          <w:lang w:val="el-GR"/>
        </w:rPr>
        <w:t xml:space="preserve">Πηγή: </w:t>
      </w:r>
      <w:r w:rsidRPr="410BFC6D" w:rsidR="3EB18BEC">
        <w:rPr>
          <w:color w:val="808080" w:themeColor="background1" w:themeTint="FF" w:themeShade="80"/>
          <w:lang w:val="el-GR"/>
        </w:rPr>
        <w:t>Βικιπαίδεια</w:t>
      </w:r>
    </w:p>
    <w:p w:rsidR="410BFC6D" w:rsidP="410BFC6D" w:rsidRDefault="410BFC6D" w14:paraId="3F3A21EA" w14:textId="1FBCC60A">
      <w:pPr>
        <w:pStyle w:val="Normal"/>
        <w:spacing w:after="0"/>
        <w:rPr>
          <w:color w:val="808080" w:themeColor="background1" w:themeTint="FF" w:themeShade="80"/>
          <w:lang w:val="el-GR"/>
        </w:rPr>
      </w:pPr>
    </w:p>
    <w:p w:rsidR="410BFC6D" w:rsidP="410BFC6D" w:rsidRDefault="410BFC6D" w14:paraId="024B6915" w14:textId="5C27E81F">
      <w:pPr>
        <w:pStyle w:val="Normal"/>
        <w:spacing w:after="0"/>
        <w:rPr>
          <w:color w:val="808080" w:themeColor="background1" w:themeTint="FF" w:themeShade="80"/>
          <w:lang w:val="el-GR"/>
        </w:rPr>
      </w:pPr>
    </w:p>
    <w:p w:rsidRPr="00626BEB" w:rsidR="00BE2D84" w:rsidP="00626BEB" w:rsidRDefault="006D5038" w14:paraId="70684189" w14:textId="4BB96FF7">
      <w:pPr>
        <w:spacing w:after="0"/>
      </w:pPr>
      <w:r w:rsidRPr="410BFC6D" w:rsidR="006D5038">
        <w:rPr>
          <w:lang w:val="el-GR"/>
        </w:rPr>
        <w:t>Στο</w:t>
      </w:r>
      <w:r w:rsidR="006D5038">
        <w:rPr/>
        <w:t xml:space="preserve"> </w:t>
      </w:r>
      <w:r w:rsidR="006D5038">
        <w:rPr/>
        <w:t>paper</w:t>
      </w:r>
      <w:r w:rsidR="006D5038">
        <w:rPr/>
        <w:t xml:space="preserve"> </w:t>
      </w:r>
      <w:r w:rsidRPr="410BFC6D" w:rsidR="00626BEB">
        <w:rPr>
          <w:lang w:val="el-GR"/>
        </w:rPr>
        <w:t>με</w:t>
      </w:r>
      <w:r w:rsidR="00626BEB">
        <w:rPr/>
        <w:t xml:space="preserve"> </w:t>
      </w:r>
      <w:r w:rsidRPr="410BFC6D" w:rsidR="00626BEB">
        <w:rPr>
          <w:lang w:val="el-GR"/>
        </w:rPr>
        <w:t>τίτλο</w:t>
      </w:r>
      <w:r w:rsidR="00626BEB">
        <w:rPr/>
        <w:t xml:space="preserve"> </w:t>
      </w:r>
      <w:r w:rsidR="00530F46">
        <w:rPr/>
        <w:t>“</w:t>
      </w:r>
      <w:r w:rsidR="00626BEB">
        <w:rPr/>
        <w:t>Antibody Clustering Using a Machine</w:t>
      </w:r>
      <w:r w:rsidRPr="410BFC6D" w:rsidR="00626BEB">
        <w:rPr>
          <w:lang w:val="el-GR"/>
        </w:rPr>
        <w:t xml:space="preserve"> </w:t>
      </w:r>
      <w:r w:rsidR="00626BEB">
        <w:rPr/>
        <w:t>Learning Pipeline that Fuses Genetic,</w:t>
      </w:r>
      <w:r w:rsidR="00626BEB">
        <w:rPr/>
        <w:t xml:space="preserve"> </w:t>
      </w:r>
      <w:r w:rsidR="00626BEB">
        <w:rPr/>
        <w:t>Structural, and Physicochemical Properties</w:t>
      </w:r>
      <w:r w:rsidR="00626BEB">
        <w:rPr/>
        <w:t>”</w:t>
      </w:r>
      <w:r w:rsidRPr="410BFC6D" w:rsidR="00626BEB">
        <w:rPr>
          <w:lang w:val="el-GR"/>
        </w:rPr>
        <w:t xml:space="preserve"> </w:t>
      </w:r>
      <w:r w:rsidRPr="410BFC6D" w:rsidR="006D5038">
        <w:rPr>
          <w:lang w:val="el-GR"/>
        </w:rPr>
        <w:t>παρουσιάζεται</w:t>
      </w:r>
      <w:r w:rsidR="006D5038">
        <w:rPr/>
        <w:t xml:space="preserve"> </w:t>
      </w:r>
      <w:r w:rsidRPr="410BFC6D" w:rsidR="006D5038">
        <w:rPr>
          <w:lang w:val="el-GR"/>
        </w:rPr>
        <w:t>μια</w:t>
      </w:r>
      <w:r w:rsidR="006D5038">
        <w:rPr/>
        <w:t xml:space="preserve"> </w:t>
      </w:r>
      <w:r w:rsidRPr="410BFC6D" w:rsidR="006D5038">
        <w:rPr>
          <w:lang w:val="el-GR"/>
        </w:rPr>
        <w:t>υβριδική</w:t>
      </w:r>
      <w:r w:rsidR="006D5038">
        <w:rPr/>
        <w:t xml:space="preserve"> </w:t>
      </w:r>
      <w:r w:rsidRPr="410BFC6D" w:rsidR="006D5038">
        <w:rPr>
          <w:lang w:val="el-GR"/>
        </w:rPr>
        <w:t>προσέγγιση</w:t>
      </w:r>
      <w:r w:rsidR="006D5038">
        <w:rPr/>
        <w:t xml:space="preserve"> </w:t>
      </w:r>
      <w:r w:rsidRPr="410BFC6D" w:rsidR="006D5038">
        <w:rPr>
          <w:lang w:val="el-GR"/>
        </w:rPr>
        <w:t>για</w:t>
      </w:r>
      <w:r w:rsidR="006D5038">
        <w:rPr/>
        <w:t xml:space="preserve"> </w:t>
      </w:r>
      <w:r w:rsidRPr="410BFC6D" w:rsidR="006D5038">
        <w:rPr>
          <w:lang w:val="el-GR"/>
        </w:rPr>
        <w:t>την</w:t>
      </w:r>
      <w:r w:rsidR="006D5038">
        <w:rPr/>
        <w:t xml:space="preserve"> </w:t>
      </w:r>
      <w:r w:rsidRPr="410BFC6D" w:rsidR="006D5038">
        <w:rPr>
          <w:lang w:val="el-GR"/>
        </w:rPr>
        <w:t>αναγνώριση</w:t>
      </w:r>
      <w:r w:rsidR="006D5038">
        <w:rPr/>
        <w:t xml:space="preserve"> </w:t>
      </w:r>
      <w:r w:rsidRPr="410BFC6D" w:rsidR="006D5038">
        <w:rPr>
          <w:lang w:val="el-GR"/>
        </w:rPr>
        <w:t>και</w:t>
      </w:r>
      <w:r w:rsidR="006D5038">
        <w:rPr/>
        <w:t xml:space="preserve"> </w:t>
      </w:r>
      <w:r w:rsidRPr="410BFC6D" w:rsidR="006D5038">
        <w:rPr>
          <w:lang w:val="el-GR"/>
        </w:rPr>
        <w:t>συσταδοποίηση</w:t>
      </w:r>
      <w:r w:rsidR="006D5038">
        <w:rPr/>
        <w:t xml:space="preserve"> </w:t>
      </w:r>
      <w:r w:rsidRPr="410BFC6D" w:rsidR="006D5038">
        <w:rPr>
          <w:lang w:val="el-GR"/>
        </w:rPr>
        <w:t>ομάδων</w:t>
      </w:r>
      <w:r w:rsidR="006D5038">
        <w:rPr/>
        <w:t xml:space="preserve"> </w:t>
      </w:r>
      <w:r w:rsidRPr="410BFC6D" w:rsidR="006D5038">
        <w:rPr>
          <w:lang w:val="el-GR"/>
        </w:rPr>
        <w:t>αντισωμάτων</w:t>
      </w:r>
      <w:r w:rsidR="006D5038">
        <w:rPr/>
        <w:t xml:space="preserve">. </w:t>
      </w:r>
      <w:r w:rsidRPr="410BFC6D" w:rsidR="006D5038">
        <w:rPr>
          <w:color w:val="000000" w:themeColor="text1" w:themeTint="FF" w:themeShade="FF"/>
          <w:lang w:val="el-GR"/>
        </w:rPr>
        <w:t xml:space="preserve">Η </w:t>
      </w:r>
      <w:r w:rsidRPr="410BFC6D" w:rsidR="006D5038">
        <w:rPr>
          <w:color w:val="000000" w:themeColor="text1" w:themeTint="FF" w:themeShade="FF"/>
          <w:lang w:val="el-GR"/>
        </w:rPr>
        <w:t>συσταδοποίηση</w:t>
      </w:r>
      <w:r w:rsidRPr="410BFC6D" w:rsidR="006D5038">
        <w:rPr>
          <w:color w:val="000000" w:themeColor="text1" w:themeTint="FF" w:themeShade="FF"/>
          <w:lang w:val="el-GR"/>
        </w:rPr>
        <w:t xml:space="preserve"> (</w:t>
      </w:r>
      <w:r w:rsidRPr="410BFC6D" w:rsidR="006D5038">
        <w:rPr>
          <w:color w:val="000000" w:themeColor="text1" w:themeTint="FF" w:themeShade="FF"/>
        </w:rPr>
        <w:t>clustering</w:t>
      </w:r>
      <w:r w:rsidRPr="410BFC6D" w:rsidR="006D5038">
        <w:rPr>
          <w:color w:val="000000" w:themeColor="text1" w:themeTint="FF" w:themeShade="FF"/>
          <w:lang w:val="el-GR"/>
        </w:rPr>
        <w:t xml:space="preserve">) του </w:t>
      </w:r>
      <w:r w:rsidRPr="410BFC6D" w:rsidR="006D5038">
        <w:rPr>
          <w:color w:val="000000" w:themeColor="text1" w:themeTint="FF" w:themeShade="FF"/>
        </w:rPr>
        <w:t>V</w:t>
      </w:r>
      <w:r w:rsidRPr="410BFC6D" w:rsidR="006D5038">
        <w:rPr>
          <w:color w:val="000000" w:themeColor="text1" w:themeTint="FF" w:themeShade="FF"/>
          <w:lang w:val="el-GR"/>
        </w:rPr>
        <w:t xml:space="preserve"> </w:t>
      </w:r>
      <w:r w:rsidRPr="410BFC6D" w:rsidR="006D5038">
        <w:rPr>
          <w:color w:val="000000" w:themeColor="text1" w:themeTint="FF" w:themeShade="FF"/>
        </w:rPr>
        <w:t>domain</w:t>
      </w:r>
      <w:r w:rsidRPr="410BFC6D" w:rsidR="006D5038">
        <w:rPr>
          <w:color w:val="000000" w:themeColor="text1" w:themeTint="FF" w:themeShade="FF"/>
          <w:lang w:val="el-GR"/>
        </w:rPr>
        <w:t xml:space="preserve"> των αντισωμάτων είναι σημαντική για τη βελτίωση τους</w:t>
      </w:r>
      <w:r w:rsidRPr="410BFC6D" w:rsidR="006D5038">
        <w:rPr>
          <w:strike w:val="1"/>
          <w:color w:val="000000" w:themeColor="text1" w:themeTint="FF" w:themeShade="FF"/>
          <w:lang w:val="el-GR"/>
        </w:rPr>
        <w:t xml:space="preserve"> </w:t>
      </w:r>
      <w:r w:rsidRPr="410BFC6D" w:rsidR="006D5038">
        <w:rPr>
          <w:strike w:val="1"/>
          <w:color w:val="000000" w:themeColor="text1" w:themeTint="FF" w:themeShade="FF"/>
          <w:lang w:val="el-GR"/>
        </w:rPr>
        <w:t>ώστε</w:t>
      </w:r>
      <w:r w:rsidRPr="410BFC6D" w:rsidR="3BFB564F">
        <w:rPr>
          <w:strike w:val="0"/>
          <w:dstrike w:val="0"/>
          <w:color w:val="808080" w:themeColor="background1" w:themeTint="FF" w:themeShade="80"/>
          <w:lang w:val="el-GR"/>
        </w:rPr>
        <w:t>, με στόχο</w:t>
      </w:r>
      <w:r w:rsidRPr="410BFC6D" w:rsidR="006D5038">
        <w:rPr>
          <w:color w:val="000000" w:themeColor="text1" w:themeTint="FF" w:themeShade="FF"/>
          <w:lang w:val="el-GR"/>
        </w:rPr>
        <w:t xml:space="preserve"> </w:t>
      </w:r>
      <w:r w:rsidRPr="410BFC6D" w:rsidR="006D5038">
        <w:rPr>
          <w:strike w:val="1"/>
          <w:color w:val="000000" w:themeColor="text1" w:themeTint="FF" w:themeShade="FF"/>
          <w:lang w:val="el-GR"/>
        </w:rPr>
        <w:t>να μπορούν</w:t>
      </w:r>
      <w:r w:rsidRPr="410BFC6D" w:rsidR="006D5038">
        <w:rPr>
          <w:color w:val="000000" w:themeColor="text1" w:themeTint="FF" w:themeShade="FF"/>
          <w:lang w:val="el-GR"/>
        </w:rPr>
        <w:t xml:space="preserve"> να χρησιμοποιηθούν σε ανοσολογικές </w:t>
      </w:r>
      <w:r w:rsidRPr="410BFC6D" w:rsidR="006D5038">
        <w:rPr>
          <w:color w:val="000000" w:themeColor="text1" w:themeTint="FF" w:themeShade="FF"/>
          <w:lang w:val="el-GR"/>
        </w:rPr>
        <w:t xml:space="preserve">θεραπείες. </w:t>
      </w:r>
      <w:r w:rsidRPr="410BFC6D" w:rsidR="00F660DD">
        <w:rPr>
          <w:color w:val="000000" w:themeColor="text1" w:themeTint="FF" w:themeShade="FF"/>
          <w:lang w:val="el-GR"/>
        </w:rPr>
        <w:t>Χάρη στην πολυπλοκότητα των αντισωμάτων, το πρόβλημα της κατηγοριοποίησής τους σε συστάδες φαίνεται να διαφέρει διαρκώς ανάλογα με το μέγεθος των διαθέσιμων δεδομένων.</w:t>
      </w:r>
      <w:r w:rsidRPr="410BFC6D" w:rsidR="00F660DD">
        <w:rPr>
          <w:color w:val="000000" w:themeColor="text1" w:themeTint="FF" w:themeShade="FF"/>
          <w:lang w:val="el-GR"/>
        </w:rPr>
        <w:t xml:space="preserve"> </w:t>
      </w:r>
      <w:r w:rsidRPr="410BFC6D" w:rsidR="006D5038">
        <w:rPr>
          <w:color w:val="000000" w:themeColor="text1" w:themeTint="FF" w:themeShade="FF"/>
          <w:lang w:val="el-GR"/>
        </w:rPr>
        <w:t xml:space="preserve">Δεδομένου του τεράστιου αριθμού αντισωμάτων από διαφορετικά είδη </w:t>
      </w:r>
      <w:r w:rsidRPr="410BFC6D" w:rsidR="006D5038">
        <w:rPr>
          <w:color w:val="000000" w:themeColor="text1" w:themeTint="FF" w:themeShade="FF"/>
          <w:lang w:val="el-GR"/>
        </w:rPr>
        <w:t xml:space="preserve">οργανισμών </w:t>
      </w:r>
      <w:r w:rsidRPr="410BFC6D" w:rsidR="006D5038">
        <w:rPr>
          <w:color w:val="000000" w:themeColor="text1" w:themeTint="FF" w:themeShade="FF"/>
          <w:lang w:val="el-GR"/>
        </w:rPr>
        <w:t>και τις νέες διαθέσιμες</w:t>
      </w:r>
      <w:r w:rsidRPr="410BFC6D" w:rsidR="00F660DD">
        <w:rPr>
          <w:color w:val="000000" w:themeColor="text1" w:themeTint="FF" w:themeShade="FF"/>
          <w:lang w:val="el-GR"/>
        </w:rPr>
        <w:t xml:space="preserve"> </w:t>
      </w:r>
      <w:r w:rsidRPr="410BFC6D" w:rsidR="1B4DC8E8">
        <w:rPr>
          <w:color w:val="808080" w:themeColor="background1" w:themeTint="FF" w:themeShade="80"/>
          <w:lang w:val="el-GR"/>
        </w:rPr>
        <w:t>(</w:t>
      </w:r>
      <w:r w:rsidRPr="410BFC6D" w:rsidR="00F660DD">
        <w:rPr>
          <w:color w:val="000000" w:themeColor="text1" w:themeTint="FF" w:themeShade="FF"/>
          <w:lang w:val="el-GR"/>
        </w:rPr>
        <w:t>μέσω προσομοίωσης</w:t>
      </w:r>
      <w:r w:rsidRPr="410BFC6D" w:rsidR="7AA03B80">
        <w:rPr>
          <w:color w:val="808080" w:themeColor="background1" w:themeTint="FF" w:themeShade="80"/>
          <w:lang w:val="el-GR"/>
        </w:rPr>
        <w:t>)</w:t>
      </w:r>
      <w:r w:rsidRPr="410BFC6D" w:rsidR="006D5038">
        <w:rPr>
          <w:color w:val="000000" w:themeColor="text1" w:themeTint="FF" w:themeShade="FF"/>
          <w:lang w:val="el-GR"/>
        </w:rPr>
        <w:t xml:space="preserve"> τρισδιάστατες κατασκευές των μεταβλητών περιοχών </w:t>
      </w:r>
      <w:r w:rsidRPr="410BFC6D" w:rsidR="006D5038">
        <w:rPr>
          <w:color w:val="000000" w:themeColor="text1" w:themeTint="FF" w:themeShade="FF"/>
        </w:rPr>
        <w:t>heavy</w:t>
      </w:r>
      <w:r w:rsidRPr="410BFC6D" w:rsidR="006D5038">
        <w:rPr>
          <w:color w:val="000000" w:themeColor="text1" w:themeTint="FF" w:themeShade="FF"/>
          <w:lang w:val="el-GR"/>
        </w:rPr>
        <w:t>-</w:t>
      </w:r>
      <w:r w:rsidRPr="410BFC6D" w:rsidR="006D5038">
        <w:rPr>
          <w:color w:val="000000" w:themeColor="text1" w:themeTint="FF" w:themeShade="FF"/>
        </w:rPr>
        <w:t>chain</w:t>
      </w:r>
      <w:r w:rsidRPr="410BFC6D" w:rsidR="006D5038">
        <w:rPr>
          <w:color w:val="000000" w:themeColor="text1" w:themeTint="FF" w:themeShade="FF"/>
          <w:lang w:val="el-GR"/>
        </w:rPr>
        <w:t>(</w:t>
      </w:r>
      <w:r w:rsidRPr="410BFC6D" w:rsidR="006D5038">
        <w:rPr>
          <w:color w:val="000000" w:themeColor="text1" w:themeTint="FF" w:themeShade="FF"/>
        </w:rPr>
        <w:t>VH</w:t>
      </w:r>
      <w:r w:rsidRPr="410BFC6D" w:rsidR="006D5038">
        <w:rPr>
          <w:color w:val="000000" w:themeColor="text1" w:themeTint="FF" w:themeShade="FF"/>
          <w:lang w:val="el-GR"/>
        </w:rPr>
        <w:t xml:space="preserve">) και </w:t>
      </w:r>
      <w:r w:rsidRPr="410BFC6D" w:rsidR="006D5038">
        <w:rPr>
          <w:color w:val="000000" w:themeColor="text1" w:themeTint="FF" w:themeShade="FF"/>
        </w:rPr>
        <w:t>light</w:t>
      </w:r>
      <w:r w:rsidRPr="410BFC6D" w:rsidR="006D5038">
        <w:rPr>
          <w:color w:val="000000" w:themeColor="text1" w:themeTint="FF" w:themeShade="FF"/>
          <w:lang w:val="el-GR"/>
        </w:rPr>
        <w:t>-</w:t>
      </w:r>
      <w:r w:rsidRPr="410BFC6D" w:rsidR="006D5038">
        <w:rPr>
          <w:color w:val="000000" w:themeColor="text1" w:themeTint="FF" w:themeShade="FF"/>
        </w:rPr>
        <w:t>chain</w:t>
      </w:r>
      <w:r w:rsidRPr="410BFC6D" w:rsidR="006D5038">
        <w:rPr>
          <w:color w:val="000000" w:themeColor="text1" w:themeTint="FF" w:themeShade="FF"/>
          <w:lang w:val="el-GR"/>
        </w:rPr>
        <w:t>(</w:t>
      </w:r>
      <w:r w:rsidRPr="410BFC6D" w:rsidR="006D5038">
        <w:rPr>
          <w:color w:val="000000" w:themeColor="text1" w:themeTint="FF" w:themeShade="FF"/>
        </w:rPr>
        <w:t>VL</w:t>
      </w:r>
      <w:r w:rsidRPr="410BFC6D" w:rsidR="006D5038">
        <w:rPr>
          <w:color w:val="000000" w:themeColor="text1" w:themeTint="FF" w:themeShade="FF"/>
          <w:lang w:val="el-GR"/>
        </w:rPr>
        <w:t xml:space="preserve">) των αντισωμάτων, η προσοχή έχει στραφεί στην </w:t>
      </w:r>
      <w:r w:rsidRPr="410BFC6D" w:rsidR="006D5038">
        <w:rPr>
          <w:color w:val="000000" w:themeColor="text1" w:themeTint="FF" w:themeShade="FF"/>
          <w:lang w:val="el-GR"/>
        </w:rPr>
        <w:t>υπερμεταβλητή</w:t>
      </w:r>
      <w:r w:rsidRPr="410BFC6D" w:rsidR="006D5038">
        <w:rPr>
          <w:color w:val="000000" w:themeColor="text1" w:themeTint="FF" w:themeShade="FF"/>
          <w:lang w:val="el-GR"/>
        </w:rPr>
        <w:t xml:space="preserve"> περιοχή (</w:t>
      </w:r>
      <w:r w:rsidRPr="410BFC6D" w:rsidR="006D5038">
        <w:rPr>
          <w:color w:val="000000" w:themeColor="text1" w:themeTint="FF" w:themeShade="FF"/>
        </w:rPr>
        <w:t>hypervariable</w:t>
      </w:r>
      <w:r w:rsidRPr="410BFC6D" w:rsidR="006D5038">
        <w:rPr>
          <w:color w:val="000000" w:themeColor="text1" w:themeTint="FF" w:themeShade="FF"/>
          <w:lang w:val="el-GR"/>
        </w:rPr>
        <w:t xml:space="preserve"> </w:t>
      </w:r>
      <w:r w:rsidRPr="410BFC6D" w:rsidR="006D5038">
        <w:rPr>
          <w:color w:val="000000" w:themeColor="text1" w:themeTint="FF" w:themeShade="FF"/>
        </w:rPr>
        <w:t>region</w:t>
      </w:r>
      <w:r w:rsidRPr="410BFC6D" w:rsidR="006D5038">
        <w:rPr>
          <w:color w:val="000000" w:themeColor="text1" w:themeTint="FF" w:themeShade="FF"/>
          <w:lang w:val="el-GR"/>
        </w:rPr>
        <w:t>(</w:t>
      </w:r>
      <w:r w:rsidRPr="410BFC6D" w:rsidR="006D5038">
        <w:rPr>
          <w:color w:val="000000" w:themeColor="text1" w:themeTint="FF" w:themeShade="FF"/>
        </w:rPr>
        <w:t>HVR</w:t>
      </w:r>
      <w:r w:rsidRPr="410BFC6D" w:rsidR="006D5038">
        <w:rPr>
          <w:color w:val="000000" w:themeColor="text1" w:themeTint="FF" w:themeShade="FF"/>
          <w:lang w:val="el-GR"/>
        </w:rPr>
        <w:t>)) του αντισώματος και συγκεκριμένα στις περιοχές συμπληρωματικότητας (</w:t>
      </w:r>
      <w:r w:rsidRPr="410BFC6D" w:rsidR="006D5038">
        <w:rPr>
          <w:color w:val="000000" w:themeColor="text1" w:themeTint="FF" w:themeShade="FF"/>
        </w:rPr>
        <w:t>complementarity</w:t>
      </w:r>
      <w:r w:rsidRPr="410BFC6D" w:rsidR="006D5038">
        <w:rPr>
          <w:color w:val="000000" w:themeColor="text1" w:themeTint="FF" w:themeShade="FF"/>
          <w:lang w:val="el-GR"/>
        </w:rPr>
        <w:t>-</w:t>
      </w:r>
      <w:r w:rsidRPr="410BFC6D" w:rsidR="006D5038">
        <w:rPr>
          <w:color w:val="000000" w:themeColor="text1" w:themeTint="FF" w:themeShade="FF"/>
        </w:rPr>
        <w:t>determining</w:t>
      </w:r>
      <w:r w:rsidRPr="410BFC6D" w:rsidR="006D5038">
        <w:rPr>
          <w:color w:val="000000" w:themeColor="text1" w:themeTint="FF" w:themeShade="FF"/>
          <w:lang w:val="el-GR"/>
        </w:rPr>
        <w:t xml:space="preserve"> </w:t>
      </w:r>
      <w:r w:rsidRPr="410BFC6D" w:rsidR="006D5038">
        <w:rPr>
          <w:color w:val="000000" w:themeColor="text1" w:themeTint="FF" w:themeShade="FF"/>
        </w:rPr>
        <w:t>regions</w:t>
      </w:r>
      <w:r w:rsidRPr="410BFC6D" w:rsidR="006D5038">
        <w:rPr>
          <w:color w:val="000000" w:themeColor="text1" w:themeTint="FF" w:themeShade="FF"/>
          <w:lang w:val="el-GR"/>
        </w:rPr>
        <w:t>(</w:t>
      </w:r>
      <w:r w:rsidRPr="410BFC6D" w:rsidR="006D5038">
        <w:rPr>
          <w:color w:val="000000" w:themeColor="text1" w:themeTint="FF" w:themeShade="FF"/>
        </w:rPr>
        <w:t>CDRs</w:t>
      </w:r>
      <w:r w:rsidRPr="410BFC6D" w:rsidR="006D5038">
        <w:rPr>
          <w:color w:val="000000" w:themeColor="text1" w:themeTint="FF" w:themeShade="FF"/>
          <w:lang w:val="el-GR"/>
        </w:rPr>
        <w:t>)) που συμμετέχουν κυρίως στην αλληλεπίδραση αντισώματος-αντιγόνου.</w:t>
      </w:r>
      <w:r w:rsidRPr="410BFC6D" w:rsidR="00C4448D">
        <w:rPr>
          <w:color w:val="000000" w:themeColor="text1" w:themeTint="FF" w:themeShade="FF"/>
          <w:lang w:val="el-GR"/>
        </w:rPr>
        <w:t xml:space="preserve"> </w:t>
      </w:r>
    </w:p>
    <w:p w:rsidR="005F6FF4" w:rsidP="005F6FF4" w:rsidRDefault="005F6FF4" w14:paraId="7AF4192E" w14:textId="430D6880">
      <w:pPr>
        <w:spacing w:after="0"/>
        <w:rPr>
          <w:color w:val="000000" w:themeColor="text1"/>
          <w:lang w:val="el-GR"/>
        </w:rPr>
      </w:pPr>
      <w:r>
        <w:rPr>
          <w:color w:val="000000" w:themeColor="text1"/>
          <w:lang w:val="el-GR"/>
        </w:rPr>
        <w:t>/*Επέκταση με γενικές πληροφορίες*/</w:t>
      </w:r>
    </w:p>
    <w:p w:rsidR="00F33F24" w:rsidP="005F6FF4" w:rsidRDefault="00F33F24" w14:paraId="4444E150" w14:textId="7642B654">
      <w:pPr>
        <w:spacing w:after="0"/>
        <w:rPr>
          <w:color w:val="000000" w:themeColor="text1"/>
          <w:lang w:val="el-GR"/>
        </w:rPr>
      </w:pPr>
      <w:r w:rsidRPr="410BFC6D" w:rsidR="00F33F24">
        <w:rPr>
          <w:color w:val="000000" w:themeColor="text1" w:themeTint="FF" w:themeShade="FF"/>
          <w:lang w:val="el-GR"/>
        </w:rPr>
        <w:t xml:space="preserve">Στην ανοσολογία, αντιγόνο </w:t>
      </w:r>
      <w:r w:rsidRPr="410BFC6D" w:rsidR="006A3BB8">
        <w:rPr>
          <w:color w:val="000000" w:themeColor="text1" w:themeTint="FF" w:themeShade="FF"/>
          <w:lang w:val="el-GR"/>
        </w:rPr>
        <w:t>είναι μια μοριακή δομή που μπορεί να εισέλθ</w:t>
      </w:r>
      <w:r w:rsidRPr="410BFC6D" w:rsidR="00DB1304">
        <w:rPr>
          <w:color w:val="000000" w:themeColor="text1" w:themeTint="FF" w:themeShade="FF"/>
          <w:lang w:val="el-GR"/>
        </w:rPr>
        <w:t xml:space="preserve">ει στο σώμα μέσω ενός παθογόνου μικροοργανισμού και προκαλεί </w:t>
      </w:r>
      <w:r w:rsidRPr="410BFC6D" w:rsidR="005159E9">
        <w:rPr>
          <w:color w:val="000000" w:themeColor="text1" w:themeTint="FF" w:themeShade="FF"/>
          <w:lang w:val="el-GR"/>
        </w:rPr>
        <w:t xml:space="preserve">υπό φυσιολογικές συνθήκες </w:t>
      </w:r>
      <w:r w:rsidRPr="410BFC6D" w:rsidR="00DB1304">
        <w:rPr>
          <w:color w:val="000000" w:themeColor="text1" w:themeTint="FF" w:themeShade="FF"/>
          <w:lang w:val="el-GR"/>
        </w:rPr>
        <w:t>την αντίδραση του σώματος που είναι γνωστή ως ανοσολογική απόκριση</w:t>
      </w:r>
      <w:r w:rsidRPr="410BFC6D" w:rsidR="005159E9">
        <w:rPr>
          <w:color w:val="000000" w:themeColor="text1" w:themeTint="FF" w:themeShade="FF"/>
          <w:lang w:val="el-GR"/>
        </w:rPr>
        <w:t xml:space="preserve">. Τα αντισώματα είναι </w:t>
      </w:r>
      <w:r w:rsidRPr="410BFC6D" w:rsidR="002A19C2">
        <w:rPr>
          <w:color w:val="000000" w:themeColor="text1" w:themeTint="FF" w:themeShade="FF"/>
          <w:lang w:val="el-GR"/>
        </w:rPr>
        <w:t>μοριακές δομές που παράγονται από το ανοσοποιητικό σύστημα</w:t>
      </w:r>
      <w:r w:rsidRPr="410BFC6D" w:rsidR="00B56EF5">
        <w:rPr>
          <w:color w:val="000000" w:themeColor="text1" w:themeTint="FF" w:themeShade="FF"/>
          <w:lang w:val="el-GR"/>
        </w:rPr>
        <w:t xml:space="preserve">. Κάθε αντίσωμα έχει την ικανότητα να αναγνωρίζει και να </w:t>
      </w:r>
      <w:r w:rsidRPr="410BFC6D" w:rsidR="007603C5">
        <w:rPr>
          <w:color w:val="000000" w:themeColor="text1" w:themeTint="FF" w:themeShade="FF"/>
          <w:lang w:val="el-GR"/>
        </w:rPr>
        <w:t xml:space="preserve">προσδένεται με συγκεκριμένο </w:t>
      </w:r>
      <w:r w:rsidRPr="410BFC6D" w:rsidR="007603C5">
        <w:rPr>
          <w:strike w:val="1"/>
          <w:color w:val="000000" w:themeColor="text1" w:themeTint="FF" w:themeShade="FF"/>
          <w:lang w:val="el-GR"/>
        </w:rPr>
        <w:t>αντίσωμα</w:t>
      </w:r>
      <w:r w:rsidRPr="410BFC6D" w:rsidR="196A13CA">
        <w:rPr>
          <w:strike w:val="0"/>
          <w:dstrike w:val="0"/>
          <w:color w:val="000000" w:themeColor="text1" w:themeTint="FF" w:themeShade="FF"/>
          <w:lang w:val="el-GR"/>
        </w:rPr>
        <w:t xml:space="preserve"> </w:t>
      </w:r>
      <w:r w:rsidRPr="410BFC6D" w:rsidR="196A13CA">
        <w:rPr>
          <w:strike w:val="0"/>
          <w:dstrike w:val="0"/>
          <w:color w:val="808080" w:themeColor="background1" w:themeTint="FF" w:themeShade="80"/>
          <w:lang w:val="el-GR"/>
        </w:rPr>
        <w:t>αντιγόνο</w:t>
      </w:r>
      <w:r w:rsidRPr="410BFC6D" w:rsidR="007603C5">
        <w:rPr>
          <w:color w:val="000000" w:themeColor="text1" w:themeTint="FF" w:themeShade="FF"/>
          <w:lang w:val="el-GR"/>
        </w:rPr>
        <w:t>, δεσμεύοντάς το και αναστέλλοντας έτσι την δράση</w:t>
      </w:r>
      <w:r w:rsidRPr="410BFC6D" w:rsidR="005F6FF4">
        <w:rPr>
          <w:color w:val="000000" w:themeColor="text1" w:themeTint="FF" w:themeShade="FF"/>
          <w:lang w:val="el-GR"/>
        </w:rPr>
        <w:t xml:space="preserve"> του. ( </w:t>
      </w:r>
      <w:hyperlink r:id="R0bc70a8af42a455a">
        <w:r w:rsidRPr="410BFC6D" w:rsidR="005F6FF4">
          <w:rPr>
            <w:rStyle w:val="Hyperlink"/>
            <w:lang w:val="el-GR"/>
          </w:rPr>
          <w:t>https://el.wikipedia.org/wiki/%CE%91%CE%BD%CF%84%CE%B9%CE%B3%CF%8C%CE%BD%CE%BF</w:t>
        </w:r>
      </w:hyperlink>
      <w:r w:rsidRPr="410BFC6D" w:rsidR="005F6FF4">
        <w:rPr>
          <w:color w:val="000000" w:themeColor="text1" w:themeTint="FF" w:themeShade="FF"/>
          <w:lang w:val="el-GR"/>
        </w:rPr>
        <w:t xml:space="preserve"> )</w:t>
      </w:r>
    </w:p>
    <w:p w:rsidRPr="00972F4A" w:rsidR="004C5760" w:rsidP="005F6FF4" w:rsidRDefault="004C5760" w14:paraId="62D34A8E" w14:textId="77777777">
      <w:pPr>
        <w:spacing w:after="0"/>
        <w:rPr>
          <w:color w:val="000000" w:themeColor="text1"/>
        </w:rPr>
      </w:pPr>
    </w:p>
    <w:p w:rsidR="000968E3" w:rsidP="00684C0E" w:rsidRDefault="00C4448D" w14:paraId="69F0A230" w14:textId="660681FB">
      <w:pPr>
        <w:rPr>
          <w:color w:val="4EA72E" w:themeColor="accent6"/>
          <w:lang w:val="el-GR"/>
        </w:rPr>
      </w:pPr>
      <w:r w:rsidRPr="00955081">
        <w:rPr>
          <w:lang w:val="el-GR"/>
        </w:rPr>
        <w:t xml:space="preserve">Η </w:t>
      </w:r>
      <w:r w:rsidR="00BE2D84">
        <w:rPr>
          <w:lang w:val="el-GR"/>
        </w:rPr>
        <w:t xml:space="preserve">προτεινόμενη </w:t>
      </w:r>
      <w:r w:rsidRPr="00955081">
        <w:rPr>
          <w:lang w:val="el-GR"/>
        </w:rPr>
        <w:t xml:space="preserve">προσέγγιση σύμφωνα με τους συγγραφείς διατηρεί τα πλεονεκτήματα της </w:t>
      </w:r>
      <w:proofErr w:type="spellStart"/>
      <w:r w:rsidRPr="00955081">
        <w:rPr>
          <w:lang w:val="el-GR"/>
        </w:rPr>
        <w:t>συσταδοποίησης</w:t>
      </w:r>
      <w:proofErr w:type="spellEnd"/>
      <w:r w:rsidRPr="00955081">
        <w:rPr>
          <w:lang w:val="el-GR"/>
        </w:rPr>
        <w:t xml:space="preserve"> αλλά αξιοποιεί παράλληλα την πληροφορία που προσφέρει η τρισδιάστατη αναπαράσταση. Οι συγγραφείς υποστηρίζουν ότι η τεχνική αυτή είναι χρήσιμη για την </w:t>
      </w:r>
      <w:proofErr w:type="spellStart"/>
      <w:r w:rsidRPr="00955081">
        <w:rPr>
          <w:lang w:val="el-GR"/>
        </w:rPr>
        <w:t>συσταδοποίηση</w:t>
      </w:r>
      <w:proofErr w:type="spellEnd"/>
      <w:r w:rsidRPr="00955081">
        <w:rPr>
          <w:lang w:val="el-GR"/>
        </w:rPr>
        <w:t xml:space="preserve"> αντισωμάτων που δεν μπορούν να κατηγοριοποιηθούν αποτελεσματικά με φυλογενετικές τεχνικές ή αποκλειστικά με αλγορίθμους </w:t>
      </w:r>
      <w:proofErr w:type="spellStart"/>
      <w:r w:rsidRPr="00955081">
        <w:rPr>
          <w:lang w:val="el-GR"/>
        </w:rPr>
        <w:t>συσταδοποίησης</w:t>
      </w:r>
      <w:proofErr w:type="spellEnd"/>
      <w:r w:rsidRPr="00955081">
        <w:rPr>
          <w:lang w:val="el-GR"/>
        </w:rPr>
        <w:t>, και ότι μπορεί να εφαρμοστεί και για άλλες κατηγορίες πρωτεϊνών πέρα από τα αντισώματα.</w:t>
      </w:r>
    </w:p>
    <w:p w:rsidRPr="000968E3" w:rsidR="002A0D26" w:rsidP="00684C0E" w:rsidRDefault="00955081" w14:paraId="30DA70A4" w14:textId="1AD5B682">
      <w:pPr>
        <w:rPr>
          <w:color w:val="4EA72E" w:themeColor="accent6"/>
          <w:lang w:val="el-GR"/>
        </w:rPr>
      </w:pPr>
      <w:r w:rsidRPr="410BFC6D" w:rsidR="00955081">
        <w:rPr>
          <w:lang w:val="el-GR"/>
        </w:rPr>
        <w:t xml:space="preserve">Οι περισσότερες </w:t>
      </w:r>
      <w:r w:rsidR="00955081">
        <w:rPr/>
        <w:t>HVR</w:t>
      </w:r>
      <w:r w:rsidRPr="410BFC6D" w:rsidR="00955081">
        <w:rPr>
          <w:lang w:val="el-GR"/>
        </w:rPr>
        <w:t xml:space="preserve"> στα αντισώματα έχουν έναν μικρό αριθμό διακριτών διατάξεων που ονομάζονται κανονικές δομές (</w:t>
      </w:r>
      <w:r w:rsidR="00955081">
        <w:rPr/>
        <w:t>canonical</w:t>
      </w:r>
      <w:r w:rsidRPr="410BFC6D" w:rsidR="00955081">
        <w:rPr>
          <w:lang w:val="el-GR"/>
        </w:rPr>
        <w:t xml:space="preserve"> </w:t>
      </w:r>
      <w:r w:rsidR="00955081">
        <w:rPr/>
        <w:t>structures</w:t>
      </w:r>
      <w:r w:rsidRPr="410BFC6D" w:rsidR="00955081">
        <w:rPr>
          <w:lang w:val="el-GR"/>
        </w:rPr>
        <w:t>) και έναν μικρό αριθμό υπολειμμάτων-κλειδιών που θα μπορούσαν να χρησιμοποιηθούν για την πρόβλεψη της συστάδας στην οποία θα πρέπει να κατηγοριοποιηθεί κάποιο συγκεκριμένο αντίσωμα. Επιπλέον, έχουν ανακαλυφθεί με βάση το</w:t>
      </w:r>
      <w:r w:rsidRPr="410BFC6D" w:rsidR="00F660DD">
        <w:rPr>
          <w:lang w:val="el-GR"/>
        </w:rPr>
        <w:t xml:space="preserve"> </w:t>
      </w:r>
      <w:r w:rsidR="00F660DD">
        <w:rPr/>
        <w:t>CDR</w:t>
      </w:r>
      <w:r w:rsidRPr="410BFC6D" w:rsidR="00F660DD">
        <w:rPr>
          <w:lang w:val="el-GR"/>
        </w:rPr>
        <w:t xml:space="preserve"> </w:t>
      </w:r>
      <w:r w:rsidRPr="410BFC6D" w:rsidR="00955081">
        <w:rPr>
          <w:lang w:val="el-GR"/>
        </w:rPr>
        <w:t>νέες συστάδες κανονικών δομών σε συγκεκριμένες θέσεις συντήρησης που είναι υπεύθυνες για τις διαφοροποιήσεις ανάμεσα σε συστάδες αντισωμάτων.</w:t>
      </w:r>
      <w:r w:rsidRPr="410BFC6D" w:rsidR="001F2C8B">
        <w:rPr>
          <w:color w:val="4EA72E" w:themeColor="accent6" w:themeTint="FF" w:themeShade="FF"/>
          <w:lang w:val="el-GR"/>
        </w:rPr>
        <w:t xml:space="preserve"> </w:t>
      </w:r>
      <w:r w:rsidRPr="410BFC6D" w:rsidR="00955081">
        <w:rPr>
          <w:lang w:val="el-GR"/>
        </w:rPr>
        <w:t xml:space="preserve">Σε μια </w:t>
      </w:r>
      <w:r w:rsidRPr="410BFC6D" w:rsidR="001F2C8B">
        <w:rPr>
          <w:lang w:val="el-GR"/>
        </w:rPr>
        <w:t xml:space="preserve">παλαιότερη </w:t>
      </w:r>
      <w:r w:rsidRPr="410BFC6D" w:rsidR="00955081">
        <w:rPr>
          <w:lang w:val="el-GR"/>
        </w:rPr>
        <w:t xml:space="preserve">προσέγγιση για την κατηγοριοποίηση των παρατηρούμενων </w:t>
      </w:r>
      <w:r w:rsidR="00955081">
        <w:rPr/>
        <w:t>CDRs</w:t>
      </w:r>
      <w:r w:rsidRPr="410BFC6D" w:rsidR="00955081">
        <w:rPr>
          <w:lang w:val="el-GR"/>
        </w:rPr>
        <w:t>, έγινε μελέτη των συστάδων στον εσωτερικό χώρο συντεταγμένων (</w:t>
      </w:r>
      <w:r w:rsidR="00955081">
        <w:rPr/>
        <w:t>internal</w:t>
      </w:r>
      <w:r w:rsidRPr="410BFC6D" w:rsidR="00955081">
        <w:rPr>
          <w:lang w:val="el-GR"/>
        </w:rPr>
        <w:t xml:space="preserve"> </w:t>
      </w:r>
      <w:r w:rsidR="00955081">
        <w:rPr/>
        <w:t>coordinate</w:t>
      </w:r>
      <w:r w:rsidRPr="410BFC6D" w:rsidR="00955081">
        <w:rPr>
          <w:lang w:val="el-GR"/>
        </w:rPr>
        <w:t xml:space="preserve"> </w:t>
      </w:r>
      <w:r w:rsidR="00955081">
        <w:rPr/>
        <w:t>space</w:t>
      </w:r>
      <w:r w:rsidRPr="410BFC6D" w:rsidR="00955081">
        <w:rPr>
          <w:lang w:val="el-GR"/>
        </w:rPr>
        <w:t>), ακολουθούμενη από συγχώνευση ομάδων δομών στον Καρτεσιανό χώρο χρησιμοποιώντας την απόκλιση της μέσης τετραγωνικής τιμής (</w:t>
      </w:r>
      <w:r w:rsidR="00955081">
        <w:rPr/>
        <w:t>root</w:t>
      </w:r>
      <w:r w:rsidRPr="410BFC6D" w:rsidR="00955081">
        <w:rPr>
          <w:lang w:val="el-GR"/>
        </w:rPr>
        <w:t>-</w:t>
      </w:r>
      <w:r w:rsidR="00955081">
        <w:rPr/>
        <w:t>mean</w:t>
      </w:r>
      <w:r w:rsidRPr="410BFC6D" w:rsidR="00955081">
        <w:rPr>
          <w:lang w:val="el-GR"/>
        </w:rPr>
        <w:t>-</w:t>
      </w:r>
      <w:r w:rsidR="00955081">
        <w:rPr/>
        <w:t>square</w:t>
      </w:r>
      <w:r w:rsidRPr="410BFC6D" w:rsidR="00955081">
        <w:rPr>
          <w:lang w:val="el-GR"/>
        </w:rPr>
        <w:t>-</w:t>
      </w:r>
      <w:r w:rsidR="00955081">
        <w:rPr/>
        <w:t>deviation</w:t>
      </w:r>
      <w:r w:rsidRPr="410BFC6D" w:rsidR="00955081">
        <w:rPr>
          <w:lang w:val="el-GR"/>
        </w:rPr>
        <w:t xml:space="preserve">). </w:t>
      </w:r>
      <w:r w:rsidRPr="410BFC6D" w:rsidR="000968E3">
        <w:rPr>
          <w:lang w:val="el-GR"/>
        </w:rPr>
        <w:t>Π</w:t>
      </w:r>
      <w:r w:rsidRPr="410BFC6D" w:rsidR="453804E7">
        <w:rPr>
          <w:color w:val="808080" w:themeColor="background1" w:themeTint="FF" w:themeShade="80"/>
          <w:lang w:val="el-GR"/>
        </w:rPr>
        <w:t>α</w:t>
      </w:r>
      <w:r w:rsidRPr="410BFC6D" w:rsidR="00955081">
        <w:rPr>
          <w:lang w:val="el-GR"/>
        </w:rPr>
        <w:t>ρατηρ</w:t>
      </w:r>
      <w:r w:rsidRPr="410BFC6D" w:rsidR="000968E3">
        <w:rPr>
          <w:lang w:val="el-GR"/>
        </w:rPr>
        <w:t>ή</w:t>
      </w:r>
      <w:r w:rsidRPr="410BFC6D" w:rsidR="00955081">
        <w:rPr>
          <w:lang w:val="el-GR"/>
        </w:rPr>
        <w:t>θ</w:t>
      </w:r>
      <w:r w:rsidRPr="410BFC6D" w:rsidR="000968E3">
        <w:rPr>
          <w:lang w:val="el-GR"/>
        </w:rPr>
        <w:t>ηκε</w:t>
      </w:r>
      <w:r w:rsidRPr="410BFC6D" w:rsidR="00955081">
        <w:rPr>
          <w:lang w:val="el-GR"/>
        </w:rPr>
        <w:t xml:space="preserve"> στο παρελθόν ότι παρότι δύο συστάδες μπορεί να ήταν πιο κοντά σε κάποια κανονική κλάση όσο αφορούσε την αλληλουχία τους, οι δομές τους μπορεί να ήταν πιο κοντά σε κάποια άλλη.</w:t>
      </w:r>
      <w:r w:rsidRPr="410BFC6D" w:rsidR="00684C0E">
        <w:rPr>
          <w:color w:val="4EA72E" w:themeColor="accent6" w:themeTint="FF" w:themeShade="FF"/>
          <w:lang w:val="el-GR"/>
        </w:rPr>
        <w:t xml:space="preserve"> </w:t>
      </w:r>
      <w:r w:rsidRPr="410BFC6D" w:rsidR="000968E3">
        <w:rPr>
          <w:lang w:val="el-GR"/>
        </w:rPr>
        <w:t>Π</w:t>
      </w:r>
      <w:r w:rsidRPr="410BFC6D" w:rsidR="00955081">
        <w:rPr>
          <w:lang w:val="el-GR"/>
        </w:rPr>
        <w:t>αρατηρ</w:t>
      </w:r>
      <w:r w:rsidRPr="410BFC6D" w:rsidR="000968E3">
        <w:rPr>
          <w:lang w:val="el-GR"/>
        </w:rPr>
        <w:t>ήθηκε</w:t>
      </w:r>
      <w:r w:rsidRPr="410BFC6D" w:rsidR="00955081">
        <w:rPr>
          <w:lang w:val="el-GR"/>
        </w:rPr>
        <w:t xml:space="preserve"> επίσης ότι όταν το </w:t>
      </w:r>
      <w:r w:rsidR="00955081">
        <w:rPr/>
        <w:t>heavy</w:t>
      </w:r>
      <w:r w:rsidRPr="410BFC6D" w:rsidR="00955081">
        <w:rPr>
          <w:lang w:val="el-GR"/>
        </w:rPr>
        <w:t xml:space="preserve"> </w:t>
      </w:r>
      <w:r w:rsidR="00955081">
        <w:rPr/>
        <w:t>chain</w:t>
      </w:r>
      <w:r w:rsidRPr="410BFC6D" w:rsidR="00955081">
        <w:rPr>
          <w:lang w:val="el-GR"/>
        </w:rPr>
        <w:t xml:space="preserve"> </w:t>
      </w:r>
      <w:r w:rsidR="00955081">
        <w:rPr/>
        <w:t>H</w:t>
      </w:r>
      <w:r w:rsidRPr="410BFC6D" w:rsidR="00955081">
        <w:rPr>
          <w:lang w:val="el-GR"/>
        </w:rPr>
        <w:t>3 χωρί</w:t>
      </w:r>
      <w:r w:rsidRPr="410BFC6D" w:rsidR="000968E3">
        <w:rPr>
          <w:lang w:val="el-GR"/>
        </w:rPr>
        <w:t>στηκε</w:t>
      </w:r>
      <w:r w:rsidRPr="410BFC6D" w:rsidR="00955081">
        <w:rPr>
          <w:lang w:val="el-GR"/>
        </w:rPr>
        <w:t xml:space="preserve"> σε δύο περιοχές, κεφαλή (</w:t>
      </w:r>
      <w:r w:rsidR="00955081">
        <w:rPr/>
        <w:t>head</w:t>
      </w:r>
      <w:r w:rsidRPr="410BFC6D" w:rsidR="00955081">
        <w:rPr>
          <w:lang w:val="el-GR"/>
        </w:rPr>
        <w:t>) και σώμα (</w:t>
      </w:r>
      <w:r w:rsidR="00955081">
        <w:rPr/>
        <w:t>torso</w:t>
      </w:r>
      <w:r w:rsidRPr="410BFC6D" w:rsidR="00955081">
        <w:rPr>
          <w:lang w:val="el-GR"/>
        </w:rPr>
        <w:t xml:space="preserve">) και μελετήθηκαν τα τρία </w:t>
      </w:r>
      <w:r w:rsidR="00955081">
        <w:rPr/>
        <w:t>CDRs</w:t>
      </w:r>
      <w:r w:rsidRPr="410BFC6D" w:rsidR="00955081">
        <w:rPr>
          <w:lang w:val="el-GR"/>
        </w:rPr>
        <w:t xml:space="preserve"> σε αυτό, το σώμα συνήθως έπαιρνε μία από δύο μορφές, ενώ η δομή της κεφαλής εξαρτ</w:t>
      </w:r>
      <w:r w:rsidRPr="410BFC6D" w:rsidR="00684C0E">
        <w:rPr>
          <w:lang w:val="el-GR"/>
        </w:rPr>
        <w:t>ι</w:t>
      </w:r>
      <w:r w:rsidRPr="410BFC6D" w:rsidR="00955081">
        <w:rPr>
          <w:lang w:val="el-GR"/>
        </w:rPr>
        <w:t xml:space="preserve">όταν από τη δομή του σώματος. </w:t>
      </w:r>
      <w:r w:rsidRPr="410BFC6D" w:rsidR="000968E3">
        <w:rPr>
          <w:lang w:val="el-GR"/>
        </w:rPr>
        <w:t>Μ</w:t>
      </w:r>
      <w:r w:rsidRPr="410BFC6D" w:rsidR="00955081">
        <w:rPr>
          <w:lang w:val="el-GR"/>
        </w:rPr>
        <w:t xml:space="preserve">πορεί </w:t>
      </w:r>
      <w:r w:rsidRPr="410BFC6D" w:rsidR="000968E3">
        <w:rPr>
          <w:lang w:val="el-GR"/>
        </w:rPr>
        <w:t xml:space="preserve">επομένως </w:t>
      </w:r>
      <w:r w:rsidRPr="410BFC6D" w:rsidR="00955081">
        <w:rPr>
          <w:lang w:val="el-GR"/>
        </w:rPr>
        <w:t xml:space="preserve">να γίνει ανάλυση και κατηγοριοποίηση με βάση το μήκος των </w:t>
      </w:r>
      <w:r w:rsidR="00955081">
        <w:rPr/>
        <w:t>CDRs</w:t>
      </w:r>
      <w:r w:rsidRPr="410BFC6D" w:rsidR="00955081">
        <w:rPr>
          <w:lang w:val="el-GR"/>
        </w:rPr>
        <w:t xml:space="preserve"> ή δομικές πληροφορίες στην επιφάνεια των σημείων συνένωσης του </w:t>
      </w:r>
      <w:r w:rsidR="00955081">
        <w:rPr/>
        <w:t>V</w:t>
      </w:r>
      <w:r w:rsidRPr="410BFC6D" w:rsidR="00955081">
        <w:rPr>
          <w:lang w:val="el-GR"/>
        </w:rPr>
        <w:t xml:space="preserve"> </w:t>
      </w:r>
      <w:r w:rsidR="00955081">
        <w:rPr/>
        <w:t>domain</w:t>
      </w:r>
      <w:r w:rsidRPr="410BFC6D" w:rsidR="00955081">
        <w:rPr>
          <w:lang w:val="el-GR"/>
        </w:rPr>
        <w:t>.</w:t>
      </w:r>
    </w:p>
    <w:p w:rsidRPr="00955081" w:rsidR="00955081" w:rsidP="00955081" w:rsidRDefault="00955081" w14:paraId="106F6C64" w14:textId="362946DE">
      <w:pPr>
        <w:rPr>
          <w:lang w:val="el-GR"/>
        </w:rPr>
      </w:pPr>
      <w:r w:rsidRPr="00955081">
        <w:rPr>
          <w:lang w:val="el-GR"/>
        </w:rPr>
        <w:lastRenderedPageBreak/>
        <w:t xml:space="preserve">Για τους σκοπούς της έρευνας συλλέχθηκαν 3.100 δείγματα δομών αντισωμάτων </w:t>
      </w:r>
      <w:r>
        <w:t>V</w:t>
      </w:r>
      <w:r w:rsidRPr="00955081">
        <w:rPr>
          <w:lang w:val="el-GR"/>
        </w:rPr>
        <w:t xml:space="preserve"> </w:t>
      </w:r>
      <w:r>
        <w:t>domain</w:t>
      </w:r>
      <w:r w:rsidRPr="00955081">
        <w:rPr>
          <w:lang w:val="el-GR"/>
        </w:rPr>
        <w:t xml:space="preserve"> από τη</w:t>
      </w:r>
      <w:r w:rsidR="00DB6338">
        <w:rPr>
          <w:lang w:val="el-GR"/>
        </w:rPr>
        <w:t xml:space="preserve"> βάση δεδομένων </w:t>
      </w:r>
      <w:r w:rsidR="00DB6338">
        <w:t>Protein</w:t>
      </w:r>
      <w:r w:rsidRPr="00DB6338" w:rsidR="00DB6338">
        <w:rPr>
          <w:lang w:val="el-GR"/>
        </w:rPr>
        <w:t xml:space="preserve"> </w:t>
      </w:r>
      <w:r w:rsidR="00DB6338">
        <w:t>Data</w:t>
      </w:r>
      <w:r w:rsidRPr="00DB6338" w:rsidR="00DB6338">
        <w:rPr>
          <w:lang w:val="el-GR"/>
        </w:rPr>
        <w:t xml:space="preserve"> </w:t>
      </w:r>
      <w:r w:rsidR="00DB6338">
        <w:t>Bank</w:t>
      </w:r>
      <w:r w:rsidRPr="00955081">
        <w:rPr>
          <w:lang w:val="el-GR"/>
        </w:rPr>
        <w:t xml:space="preserve"> </w:t>
      </w:r>
      <w:r w:rsidRPr="00DB6338" w:rsidR="00DB6338">
        <w:rPr>
          <w:lang w:val="el-GR"/>
        </w:rPr>
        <w:t>(</w:t>
      </w:r>
      <w:r>
        <w:t>PDB</w:t>
      </w:r>
      <w:r w:rsidRPr="00DB6338" w:rsidR="00DB6338">
        <w:rPr>
          <w:lang w:val="el-GR"/>
        </w:rPr>
        <w:t>).</w:t>
      </w:r>
      <w:r w:rsidRPr="00955081">
        <w:rPr>
          <w:lang w:val="el-GR"/>
        </w:rPr>
        <w:t xml:space="preserve"> Χρησιμοποιήθηκαν μέθοδοι εξόρυξης δεδομένων</w:t>
      </w:r>
      <w:r w:rsidRPr="0004491F" w:rsidR="0004491F">
        <w:rPr>
          <w:lang w:val="el-GR"/>
        </w:rPr>
        <w:t xml:space="preserve">, </w:t>
      </w:r>
      <w:r w:rsidRPr="00955081">
        <w:rPr>
          <w:lang w:val="el-GR"/>
        </w:rPr>
        <w:t xml:space="preserve"> </w:t>
      </w:r>
      <w:r w:rsidRPr="00955081" w:rsidR="0004491F">
        <w:rPr>
          <w:lang w:val="el-GR"/>
        </w:rPr>
        <w:t>χαρακτηριστικ</w:t>
      </w:r>
      <w:r w:rsidR="0004491F">
        <w:rPr>
          <w:lang w:val="el-GR"/>
        </w:rPr>
        <w:t>ά</w:t>
      </w:r>
      <w:r w:rsidRPr="00955081" w:rsidR="0004491F">
        <w:rPr>
          <w:lang w:val="el-GR"/>
        </w:rPr>
        <w:t xml:space="preserve"> της αλληλουχίας και της δομής τ</w:t>
      </w:r>
      <w:r w:rsidR="0004491F">
        <w:rPr>
          <w:lang w:val="el-GR"/>
        </w:rPr>
        <w:t>ων αντισωμάτων</w:t>
      </w:r>
      <w:r w:rsidRPr="00955081" w:rsidR="0004491F">
        <w:rPr>
          <w:lang w:val="el-GR"/>
        </w:rPr>
        <w:t xml:space="preserve">, </w:t>
      </w:r>
      <w:r w:rsidR="0004491F">
        <w:rPr>
          <w:lang w:val="el-GR"/>
        </w:rPr>
        <w:t>ένα</w:t>
      </w:r>
      <w:r w:rsidRPr="00955081" w:rsidR="0004491F">
        <w:rPr>
          <w:lang w:val="el-GR"/>
        </w:rPr>
        <w:t xml:space="preserve"> υβριδικ</w:t>
      </w:r>
      <w:r w:rsidR="0004491F">
        <w:rPr>
          <w:lang w:val="el-GR"/>
        </w:rPr>
        <w:t>ό</w:t>
      </w:r>
      <w:r w:rsidRPr="00955081" w:rsidR="0004491F">
        <w:rPr>
          <w:lang w:val="el-GR"/>
        </w:rPr>
        <w:t xml:space="preserve"> μητρώο απόστασης (</w:t>
      </w:r>
      <w:r w:rsidR="0004491F">
        <w:t>hybrid</w:t>
      </w:r>
      <w:r w:rsidRPr="00955081" w:rsidR="0004491F">
        <w:rPr>
          <w:lang w:val="el-GR"/>
        </w:rPr>
        <w:t xml:space="preserve"> </w:t>
      </w:r>
      <w:r w:rsidR="0004491F">
        <w:t>distance</w:t>
      </w:r>
      <w:r w:rsidRPr="00955081" w:rsidR="0004491F">
        <w:rPr>
          <w:lang w:val="el-GR"/>
        </w:rPr>
        <w:t xml:space="preserve"> </w:t>
      </w:r>
      <w:r w:rsidR="0004491F">
        <w:t>matrix</w:t>
      </w:r>
      <w:r w:rsidRPr="00955081" w:rsidR="0004491F">
        <w:rPr>
          <w:lang w:val="el-GR"/>
        </w:rPr>
        <w:t>) και αλγ</w:t>
      </w:r>
      <w:r w:rsidR="0004491F">
        <w:rPr>
          <w:lang w:val="el-GR"/>
        </w:rPr>
        <w:t>όριθμοι</w:t>
      </w:r>
      <w:r w:rsidRPr="00955081" w:rsidR="0004491F">
        <w:rPr>
          <w:lang w:val="el-GR"/>
        </w:rPr>
        <w:t xml:space="preserve"> φυλογενετικής ανάλυσης. Για έλεγχο της ποιότητας τους, τα αποτελέσματα συγκρίθηκαν με τα 3</w:t>
      </w:r>
      <w:r w:rsidR="0004491F">
        <w:t>D</w:t>
      </w:r>
      <w:r w:rsidRPr="00955081" w:rsidR="0004491F">
        <w:rPr>
          <w:lang w:val="el-GR"/>
        </w:rPr>
        <w:t xml:space="preserve"> δεδομένα που υπάρχουν στην βάση δεδομένων </w:t>
      </w:r>
      <w:r w:rsidR="0004491F">
        <w:t>Protein</w:t>
      </w:r>
      <w:r w:rsidRPr="00955081" w:rsidR="0004491F">
        <w:rPr>
          <w:lang w:val="el-GR"/>
        </w:rPr>
        <w:t xml:space="preserve"> </w:t>
      </w:r>
      <w:r w:rsidR="0004491F">
        <w:t>Data</w:t>
      </w:r>
      <w:r w:rsidRPr="00955081" w:rsidR="0004491F">
        <w:rPr>
          <w:lang w:val="el-GR"/>
        </w:rPr>
        <w:t xml:space="preserve"> </w:t>
      </w:r>
      <w:r w:rsidR="0004491F">
        <w:t>Bank</w:t>
      </w:r>
      <w:r w:rsidRPr="00955081" w:rsidR="0004491F">
        <w:rPr>
          <w:lang w:val="el-GR"/>
        </w:rPr>
        <w:t>.</w:t>
      </w:r>
      <w:r w:rsidR="0004491F">
        <w:rPr>
          <w:lang w:val="el-GR"/>
        </w:rPr>
        <w:t xml:space="preserve"> </w:t>
      </w:r>
      <w:r w:rsidRPr="00955081">
        <w:rPr>
          <w:lang w:val="el-GR"/>
        </w:rPr>
        <w:t xml:space="preserve">Το τελικό σύνολο δεδομένων περιείχε 2.022 </w:t>
      </w:r>
      <w:r w:rsidR="0004491F">
        <w:rPr>
          <w:lang w:val="el-GR"/>
        </w:rPr>
        <w:t xml:space="preserve">μοναδικά </w:t>
      </w:r>
      <w:r w:rsidR="0004491F">
        <w:t>V</w:t>
      </w:r>
      <w:r w:rsidRPr="0004491F" w:rsidR="0004491F">
        <w:rPr>
          <w:lang w:val="el-GR"/>
        </w:rPr>
        <w:t xml:space="preserve"> </w:t>
      </w:r>
      <w:r w:rsidR="0004491F">
        <w:t>domains</w:t>
      </w:r>
      <w:r w:rsidRPr="00955081">
        <w:rPr>
          <w:lang w:val="el-GR"/>
        </w:rPr>
        <w:t xml:space="preserve">, το καθένα με τουλάχιστον ένα ολοκληρωμένο </w:t>
      </w:r>
      <w:r>
        <w:t>variable</w:t>
      </w:r>
      <w:r w:rsidRPr="00955081">
        <w:rPr>
          <w:lang w:val="el-GR"/>
        </w:rPr>
        <w:t xml:space="preserve"> </w:t>
      </w:r>
      <w:r>
        <w:t>domain</w:t>
      </w:r>
      <w:r w:rsidRPr="00955081">
        <w:rPr>
          <w:lang w:val="el-GR"/>
        </w:rPr>
        <w:t xml:space="preserve"> ενός </w:t>
      </w:r>
      <w:r>
        <w:t>heavy</w:t>
      </w:r>
      <w:r w:rsidRPr="00955081">
        <w:rPr>
          <w:lang w:val="el-GR"/>
        </w:rPr>
        <w:t xml:space="preserve"> ή </w:t>
      </w:r>
      <w:r>
        <w:t>light</w:t>
      </w:r>
      <w:r w:rsidRPr="00955081">
        <w:rPr>
          <w:lang w:val="el-GR"/>
        </w:rPr>
        <w:t xml:space="preserve"> </w:t>
      </w:r>
      <w:r>
        <w:t>chain</w:t>
      </w:r>
      <w:r w:rsidRPr="00955081">
        <w:rPr>
          <w:lang w:val="el-GR"/>
        </w:rPr>
        <w:t xml:space="preserve">. </w:t>
      </w:r>
      <w:r w:rsidR="0004491F">
        <w:t>K</w:t>
      </w:r>
      <w:proofErr w:type="spellStart"/>
      <w:r w:rsidRPr="00955081" w:rsidR="0004491F">
        <w:rPr>
          <w:lang w:val="el-GR"/>
        </w:rPr>
        <w:t>ατασκευ</w:t>
      </w:r>
      <w:r w:rsidR="0004491F">
        <w:rPr>
          <w:lang w:val="el-GR"/>
        </w:rPr>
        <w:t>άστηκε</w:t>
      </w:r>
      <w:proofErr w:type="spellEnd"/>
      <w:r w:rsidRPr="00955081" w:rsidR="0004491F">
        <w:rPr>
          <w:lang w:val="el-GR"/>
        </w:rPr>
        <w:t xml:space="preserve"> μια βάση</w:t>
      </w:r>
      <w:r w:rsidR="0004491F">
        <w:rPr>
          <w:lang w:val="el-GR"/>
        </w:rPr>
        <w:t xml:space="preserve"> </w:t>
      </w:r>
      <w:r w:rsidRPr="00955081" w:rsidR="0004491F">
        <w:rPr>
          <w:lang w:val="el-GR"/>
        </w:rPr>
        <w:t xml:space="preserve">δεδομένων </w:t>
      </w:r>
      <w:r w:rsidR="0004491F">
        <w:rPr>
          <w:lang w:val="el-GR"/>
        </w:rPr>
        <w:t xml:space="preserve">με τα δομικά τους στοιχεία </w:t>
      </w:r>
      <w:r w:rsidRPr="00955081" w:rsidR="0004491F">
        <w:rPr>
          <w:lang w:val="el-GR"/>
        </w:rPr>
        <w:t xml:space="preserve">και ανακαλύφθηκαν πάνω από 50 υπογραφές αντισωμάτων. </w:t>
      </w:r>
      <w:r w:rsidRPr="00955081">
        <w:rPr>
          <w:lang w:val="el-GR"/>
        </w:rPr>
        <w:t xml:space="preserve">Στη συνέχεια τα δείγματα αριθμήθηκαν και καθορίστηκαν οι </w:t>
      </w:r>
      <w:r>
        <w:t>CDR</w:t>
      </w:r>
      <w:r w:rsidRPr="00955081">
        <w:rPr>
          <w:lang w:val="el-GR"/>
        </w:rPr>
        <w:t xml:space="preserve"> περιοχές μέσω κανονικών εκφράσεων για τα μοτίβα συντηρημένων ακολουθιών (</w:t>
      </w:r>
      <w:r>
        <w:t>conserved</w:t>
      </w:r>
      <w:r w:rsidRPr="00955081">
        <w:rPr>
          <w:lang w:val="el-GR"/>
        </w:rPr>
        <w:t xml:space="preserve"> </w:t>
      </w:r>
      <w:r>
        <w:t>sequence</w:t>
      </w:r>
      <w:r w:rsidRPr="00955081">
        <w:rPr>
          <w:lang w:val="el-GR"/>
        </w:rPr>
        <w:t>).</w:t>
      </w:r>
    </w:p>
    <w:p w:rsidRPr="00955081" w:rsidR="00955081" w:rsidP="00955081" w:rsidRDefault="00955081" w14:paraId="1D9DEE0E" w14:textId="77777777">
      <w:pPr>
        <w:rPr>
          <w:lang w:val="el-GR"/>
        </w:rPr>
      </w:pPr>
    </w:p>
    <w:p w:rsidRPr="00955081" w:rsidR="00955081" w:rsidP="00955081" w:rsidRDefault="00955081" w14:paraId="4EC24BA1" w14:textId="6CDA2681">
      <w:pPr>
        <w:rPr>
          <w:lang w:val="el-GR"/>
        </w:rPr>
      </w:pPr>
      <w:r w:rsidRPr="00955081">
        <w:rPr>
          <w:lang w:val="el-GR"/>
        </w:rPr>
        <w:t xml:space="preserve">Μελετήθηκαν τα διμερή αντιγόνου-αντισώματος </w:t>
      </w:r>
      <w:r w:rsidR="00784586">
        <w:rPr>
          <w:lang w:val="el-GR"/>
        </w:rPr>
        <w:t>που ανήκαν στο</w:t>
      </w:r>
      <w:r w:rsidRPr="00955081">
        <w:rPr>
          <w:lang w:val="el-GR"/>
        </w:rPr>
        <w:t xml:space="preserve"> ίδιο </w:t>
      </w:r>
      <w:r>
        <w:t>PDB</w:t>
      </w:r>
      <w:r w:rsidRPr="00955081">
        <w:rPr>
          <w:lang w:val="el-GR"/>
        </w:rPr>
        <w:t xml:space="preserve"> αρχείο και όλες οι αναγνωρίσιμες αλληλεπιδράσεις εντοπίστηκαν, σημειώθηκαν και μετατράπηκαν σε ψηφιακές υπογραφές βασισμένες στο </w:t>
      </w:r>
      <w:r>
        <w:t>V</w:t>
      </w:r>
      <w:r w:rsidRPr="00955081">
        <w:rPr>
          <w:lang w:val="el-GR"/>
        </w:rPr>
        <w:t xml:space="preserve"> </w:t>
      </w:r>
      <w:r>
        <w:t>domain</w:t>
      </w:r>
      <w:r w:rsidRPr="00955081">
        <w:rPr>
          <w:lang w:val="el-GR"/>
        </w:rPr>
        <w:t xml:space="preserve"> και στη συνάρτηση:</w:t>
      </w:r>
    </w:p>
    <w:p w:rsidR="00FA5ED2" w:rsidP="00756092" w:rsidRDefault="00756092" w14:paraId="3F2D4D20" w14:textId="22613C6A">
      <w:pPr>
        <w:rPr>
          <w:rFonts w:ascii="NfxknqTimesLTStd-Roman" w:hAnsi="NfxknqTimesLTStd-Roman" w:cs="NfxknqTimesLTStd-Roman"/>
          <w:kern w:val="0"/>
          <w:sz w:val="20"/>
          <w:szCs w:val="20"/>
        </w:rPr>
      </w:pPr>
      <w:r w:rsidRPr="0036059B">
        <w:rPr>
          <w:rFonts w:ascii="TjdqhnTimesLTStd-Italic" w:hAnsi="TjdqhnTimesLTStd-Italic" w:cs="TjdqhnTimesLTStd-Italic"/>
          <w:i/>
          <w:iCs/>
          <w:kern w:val="0"/>
          <w:sz w:val="20"/>
          <w:szCs w:val="20"/>
        </w:rPr>
        <w:t xml:space="preserve">I </w:t>
      </w:r>
      <w:r w:rsidRPr="0036059B">
        <w:rPr>
          <w:rFonts w:ascii="MypqsfSymbolMT" w:hAnsi="MypqsfSymbolMT" w:cs="MypqsfSymbolMT"/>
          <w:kern w:val="0"/>
          <w:sz w:val="27"/>
          <w:szCs w:val="27"/>
        </w:rPr>
        <w:t>(</w:t>
      </w:r>
      <w:proofErr w:type="spellStart"/>
      <w:r w:rsidRPr="0036059B">
        <w:rPr>
          <w:rFonts w:ascii="TjdqhnTimesLTStd-Italic" w:hAnsi="TjdqhnTimesLTStd-Italic" w:cs="TjdqhnTimesLTStd-Italic"/>
          <w:i/>
          <w:iCs/>
          <w:kern w:val="0"/>
          <w:sz w:val="20"/>
          <w:szCs w:val="20"/>
        </w:rPr>
        <w:t>abs</w:t>
      </w:r>
      <w:r w:rsidRPr="0036059B">
        <w:rPr>
          <w:rFonts w:ascii="TjdqhnTimesLTStd-Italic" w:hAnsi="TjdqhnTimesLTStd-Italic" w:cs="TjdqhnTimesLTStd-Italic"/>
          <w:i/>
          <w:iCs/>
          <w:kern w:val="0"/>
          <w:sz w:val="12"/>
          <w:szCs w:val="12"/>
        </w:rPr>
        <w:t>i</w:t>
      </w:r>
      <w:proofErr w:type="spellEnd"/>
      <w:r w:rsidRPr="0036059B">
        <w:rPr>
          <w:rFonts w:ascii="TjdqhnTimesLTStd-Italic" w:hAnsi="TjdqhnTimesLTStd-Italic" w:cs="TjdqhnTimesLTStd-Italic"/>
          <w:i/>
          <w:iCs/>
          <w:kern w:val="0"/>
          <w:sz w:val="12"/>
          <w:szCs w:val="12"/>
        </w:rPr>
        <w:t xml:space="preserve"> </w:t>
      </w:r>
      <w:r w:rsidRPr="0036059B">
        <w:rPr>
          <w:rFonts w:ascii="MypqsfSymbolMT" w:hAnsi="MypqsfSymbolMT" w:cs="MypqsfSymbolMT"/>
          <w:kern w:val="0"/>
          <w:sz w:val="27"/>
          <w:szCs w:val="27"/>
        </w:rPr>
        <w:t xml:space="preserve">) </w:t>
      </w:r>
      <w:r w:rsidRPr="0036059B">
        <w:rPr>
          <w:rFonts w:ascii="MypqsfSymbolMT" w:hAnsi="MypqsfSymbolMT" w:cs="MypqsfSymbolMT"/>
          <w:kern w:val="0"/>
          <w:sz w:val="20"/>
          <w:szCs w:val="20"/>
        </w:rPr>
        <w:t xml:space="preserve">= </w:t>
      </w:r>
      <w:r w:rsidRPr="0036059B">
        <w:rPr>
          <w:rFonts w:ascii="NfxknqTimesLTStd-Roman" w:hAnsi="NfxknqTimesLTStd-Roman" w:cs="NfxknqTimesLTStd-Roman"/>
          <w:kern w:val="0"/>
          <w:sz w:val="20"/>
          <w:szCs w:val="20"/>
        </w:rPr>
        <w:t>0</w:t>
      </w:r>
      <w:r w:rsidR="0036059B">
        <w:rPr>
          <w:rFonts w:ascii="NfxknqTimesLTStd-Roman" w:hAnsi="NfxknqTimesLTStd-Roman" w:cs="NfxknqTimesLTStd-Roman"/>
          <w:kern w:val="0"/>
          <w:sz w:val="20"/>
          <w:szCs w:val="20"/>
        </w:rPr>
        <w:t>,</w:t>
      </w:r>
      <w:r w:rsidRPr="0036059B">
        <w:rPr>
          <w:rFonts w:ascii="NfxknqTimesLTStd-Roman" w:hAnsi="NfxknqTimesLTStd-Roman" w:cs="NfxknqTimesLTStd-Roman"/>
          <w:kern w:val="0"/>
          <w:sz w:val="20"/>
          <w:szCs w:val="20"/>
        </w:rPr>
        <w:t xml:space="preserve"> </w:t>
      </w:r>
      <w:r w:rsidRPr="0036059B">
        <w:rPr>
          <w:rFonts w:ascii="NfxknqTimesLTStd-Roman" w:hAnsi="NfxknqTimesLTStd-Roman" w:cs="NfxknqTimesLTStd-Roman"/>
          <w:kern w:val="0"/>
          <w:sz w:val="20"/>
          <w:szCs w:val="20"/>
        </w:rPr>
        <w:t>if a</w:t>
      </w:r>
      <w:r w:rsidRPr="0036059B" w:rsidR="0036059B">
        <w:rPr>
          <w:rFonts w:ascii="NfxknqTimesLTStd-Roman" w:hAnsi="NfxknqTimesLTStd-Roman" w:cs="NfxknqTimesLTStd-Roman"/>
          <w:kern w:val="0"/>
          <w:sz w:val="20"/>
          <w:szCs w:val="20"/>
        </w:rPr>
        <w:t>ll the elements of</w:t>
      </w:r>
      <w:r w:rsidRPr="0036059B">
        <w:rPr>
          <w:rFonts w:ascii="NfxknqTimesLTStd-Roman" w:hAnsi="NfxknqTimesLTStd-Roman" w:cs="NfxknqTimesLTStd-Roman"/>
          <w:kern w:val="0"/>
          <w:sz w:val="20"/>
          <w:szCs w:val="20"/>
        </w:rPr>
        <w:t xml:space="preserve"> </w:t>
      </w:r>
      <w:r w:rsidRPr="0036059B">
        <w:rPr>
          <w:rFonts w:ascii="TjdqhnTimesLTStd-Italic" w:hAnsi="TjdqhnTimesLTStd-Italic" w:cs="TjdqhnTimesLTStd-Italic"/>
          <w:i/>
          <w:iCs/>
          <w:kern w:val="0"/>
          <w:sz w:val="20"/>
          <w:szCs w:val="20"/>
        </w:rPr>
        <w:t>R</w:t>
      </w:r>
      <w:r w:rsidRPr="0036059B">
        <w:rPr>
          <w:rFonts w:ascii="MypqsfSymbolMT" w:hAnsi="MypqsfSymbolMT" w:cs="MypqsfSymbolMT"/>
          <w:kern w:val="0"/>
          <w:sz w:val="27"/>
          <w:szCs w:val="27"/>
        </w:rPr>
        <w:t>(</w:t>
      </w:r>
      <w:proofErr w:type="spellStart"/>
      <w:r w:rsidRPr="0036059B">
        <w:rPr>
          <w:rFonts w:ascii="TjdqhnTimesLTStd-Italic" w:hAnsi="TjdqhnTimesLTStd-Italic" w:cs="TjdqhnTimesLTStd-Italic"/>
          <w:i/>
          <w:iCs/>
          <w:kern w:val="0"/>
          <w:sz w:val="20"/>
          <w:szCs w:val="20"/>
        </w:rPr>
        <w:t>abs</w:t>
      </w:r>
      <w:r w:rsidRPr="0036059B">
        <w:rPr>
          <w:rFonts w:ascii="TjdqhnTimesLTStd-Italic" w:hAnsi="TjdqhnTimesLTStd-Italic" w:cs="TjdqhnTimesLTStd-Italic"/>
          <w:i/>
          <w:iCs/>
          <w:kern w:val="0"/>
          <w:sz w:val="12"/>
          <w:szCs w:val="12"/>
        </w:rPr>
        <w:t>i</w:t>
      </w:r>
      <w:proofErr w:type="spellEnd"/>
      <w:r w:rsidRPr="0036059B">
        <w:rPr>
          <w:rFonts w:ascii="TjdqhnTimesLTStd-Italic" w:hAnsi="TjdqhnTimesLTStd-Italic" w:cs="TjdqhnTimesLTStd-Italic"/>
          <w:i/>
          <w:iCs/>
          <w:kern w:val="0"/>
          <w:sz w:val="12"/>
          <w:szCs w:val="12"/>
        </w:rPr>
        <w:t xml:space="preserve"> </w:t>
      </w:r>
      <w:r w:rsidRPr="0036059B">
        <w:rPr>
          <w:rFonts w:ascii="TjdqhnTimesLTStd-Italic" w:hAnsi="TjdqhnTimesLTStd-Italic" w:cs="TjdqhnTimesLTStd-Italic"/>
          <w:i/>
          <w:iCs/>
          <w:kern w:val="0"/>
          <w:sz w:val="20"/>
          <w:szCs w:val="20"/>
        </w:rPr>
        <w:t xml:space="preserve">ag </w:t>
      </w:r>
      <w:r w:rsidRPr="0036059B">
        <w:rPr>
          <w:rFonts w:ascii="TjdqhnTimesLTStd-Italic" w:hAnsi="TjdqhnTimesLTStd-Italic" w:cs="TjdqhnTimesLTStd-Italic"/>
          <w:i/>
          <w:iCs/>
          <w:kern w:val="0"/>
          <w:sz w:val="12"/>
          <w:szCs w:val="12"/>
        </w:rPr>
        <w:t xml:space="preserve">m </w:t>
      </w:r>
      <w:r w:rsidRPr="0036059B">
        <w:rPr>
          <w:rFonts w:ascii="MypqsfSymbolMT" w:hAnsi="MypqsfSymbolMT" w:cs="MypqsfSymbolMT"/>
          <w:kern w:val="0"/>
          <w:sz w:val="27"/>
          <w:szCs w:val="27"/>
        </w:rPr>
        <w:t xml:space="preserve">) </w:t>
      </w:r>
      <w:r w:rsidRPr="0036059B">
        <w:rPr>
          <w:rFonts w:ascii="MypqsfSymbolMT" w:hAnsi="MypqsfSymbolMT" w:cs="MypqsfSymbolMT"/>
          <w:kern w:val="0"/>
          <w:sz w:val="20"/>
          <w:szCs w:val="20"/>
        </w:rPr>
        <w:t xml:space="preserve">&gt; </w:t>
      </w:r>
      <w:r w:rsidRPr="0036059B">
        <w:rPr>
          <w:rFonts w:ascii="NfxknqTimesLTStd-Roman" w:hAnsi="NfxknqTimesLTStd-Roman" w:cs="NfxknqTimesLTStd-Roman"/>
          <w:kern w:val="0"/>
          <w:sz w:val="20"/>
          <w:szCs w:val="20"/>
        </w:rPr>
        <w:t>4</w:t>
      </w:r>
    </w:p>
    <w:p w:rsidR="003E420C" w:rsidP="00756092" w:rsidRDefault="00DD188B" w14:paraId="2A142975" w14:textId="13332C9C">
      <w:pPr>
        <w:rPr>
          <w:rFonts w:ascii="XnpxclSymbolMT" w:hAnsi="XnpxclSymbolMT" w:cs="XnpxclSymbolMT"/>
          <w:kern w:val="0"/>
          <w:sz w:val="27"/>
          <w:szCs w:val="27"/>
        </w:rPr>
      </w:pPr>
      <w:r w:rsidRPr="0036059B">
        <w:rPr>
          <w:rFonts w:ascii="TjdqhnTimesLTStd-Italic" w:hAnsi="TjdqhnTimesLTStd-Italic" w:cs="TjdqhnTimesLTStd-Italic"/>
          <w:i/>
          <w:iCs/>
          <w:kern w:val="0"/>
          <w:sz w:val="20"/>
          <w:szCs w:val="20"/>
        </w:rPr>
        <w:t xml:space="preserve">I </w:t>
      </w:r>
      <w:r w:rsidRPr="0036059B">
        <w:rPr>
          <w:rFonts w:ascii="MypqsfSymbolMT" w:hAnsi="MypqsfSymbolMT" w:cs="MypqsfSymbolMT"/>
          <w:kern w:val="0"/>
          <w:sz w:val="27"/>
          <w:szCs w:val="27"/>
        </w:rPr>
        <w:t>(</w:t>
      </w:r>
      <w:proofErr w:type="spellStart"/>
      <w:r w:rsidRPr="0036059B">
        <w:rPr>
          <w:rFonts w:ascii="TjdqhnTimesLTStd-Italic" w:hAnsi="TjdqhnTimesLTStd-Italic" w:cs="TjdqhnTimesLTStd-Italic"/>
          <w:i/>
          <w:iCs/>
          <w:kern w:val="0"/>
          <w:sz w:val="20"/>
          <w:szCs w:val="20"/>
        </w:rPr>
        <w:t>abs</w:t>
      </w:r>
      <w:r w:rsidRPr="0036059B">
        <w:rPr>
          <w:rFonts w:ascii="TjdqhnTimesLTStd-Italic" w:hAnsi="TjdqhnTimesLTStd-Italic" w:cs="TjdqhnTimesLTStd-Italic"/>
          <w:i/>
          <w:iCs/>
          <w:kern w:val="0"/>
          <w:sz w:val="12"/>
          <w:szCs w:val="12"/>
        </w:rPr>
        <w:t>i</w:t>
      </w:r>
      <w:proofErr w:type="spellEnd"/>
      <w:r w:rsidRPr="0036059B">
        <w:rPr>
          <w:rFonts w:ascii="TjdqhnTimesLTStd-Italic" w:hAnsi="TjdqhnTimesLTStd-Italic" w:cs="TjdqhnTimesLTStd-Italic"/>
          <w:i/>
          <w:iCs/>
          <w:kern w:val="0"/>
          <w:sz w:val="12"/>
          <w:szCs w:val="12"/>
        </w:rPr>
        <w:t xml:space="preserve"> </w:t>
      </w:r>
      <w:r w:rsidRPr="0036059B">
        <w:rPr>
          <w:rFonts w:ascii="MypqsfSymbolMT" w:hAnsi="MypqsfSymbolMT" w:cs="MypqsfSymbolMT"/>
          <w:kern w:val="0"/>
          <w:sz w:val="27"/>
          <w:szCs w:val="27"/>
        </w:rPr>
        <w:t xml:space="preserve">) </w:t>
      </w:r>
      <w:r w:rsidRPr="0036059B">
        <w:rPr>
          <w:rFonts w:ascii="MypqsfSymbolMT" w:hAnsi="MypqsfSymbolMT" w:cs="MypqsfSymbolMT"/>
          <w:kern w:val="0"/>
          <w:sz w:val="20"/>
          <w:szCs w:val="20"/>
        </w:rPr>
        <w:t xml:space="preserve">= </w:t>
      </w:r>
      <w:r>
        <w:rPr>
          <w:rFonts w:ascii="NfxknqTimesLTStd-Roman" w:hAnsi="NfxknqTimesLTStd-Roman" w:cs="NfxknqTimesLTStd-Roman"/>
          <w:kern w:val="0"/>
          <w:sz w:val="20"/>
          <w:szCs w:val="20"/>
        </w:rPr>
        <w:t xml:space="preserve">1, </w:t>
      </w:r>
      <w:r w:rsidR="000227F9">
        <w:rPr>
          <w:rFonts w:ascii="NfxknqTimesLTStd-Roman" w:hAnsi="NfxknqTimesLTStd-Roman" w:cs="NfxknqTimesLTStd-Roman"/>
          <w:kern w:val="0"/>
          <w:sz w:val="20"/>
          <w:szCs w:val="20"/>
        </w:rPr>
        <w:t xml:space="preserve">if one of the elements of </w:t>
      </w:r>
      <w:r w:rsidR="000227F9">
        <w:rPr>
          <w:rFonts w:ascii="TjdqhnTimesLTStd-Italic" w:hAnsi="TjdqhnTimesLTStd-Italic" w:cs="TjdqhnTimesLTStd-Italic"/>
          <w:i/>
          <w:iCs/>
          <w:kern w:val="0"/>
          <w:sz w:val="20"/>
          <w:szCs w:val="20"/>
        </w:rPr>
        <w:t xml:space="preserve">R </w:t>
      </w:r>
      <w:r w:rsidR="000227F9">
        <w:rPr>
          <w:rFonts w:ascii="TjdqhnTimesLTStd-Italic" w:hAnsi="TjdqhnTimesLTStd-Italic" w:cs="TjdqhnTimesLTStd-Italic"/>
          <w:i/>
          <w:iCs/>
          <w:kern w:val="0"/>
          <w:sz w:val="20"/>
          <w:szCs w:val="20"/>
        </w:rPr>
        <w:t>(</w:t>
      </w:r>
      <w:r w:rsidR="000227F9">
        <w:rPr>
          <w:rFonts w:ascii="TjdqhnTimesLTStd-Italic" w:hAnsi="TjdqhnTimesLTStd-Italic" w:cs="TjdqhnTimesLTStd-Italic"/>
          <w:i/>
          <w:iCs/>
          <w:kern w:val="0"/>
          <w:sz w:val="20"/>
          <w:szCs w:val="20"/>
        </w:rPr>
        <w:t xml:space="preserve">abs ag </w:t>
      </w:r>
      <w:proofErr w:type="spellStart"/>
      <w:r w:rsidR="000227F9">
        <w:rPr>
          <w:rFonts w:ascii="TjdqhnTimesLTStd-Italic" w:hAnsi="TjdqhnTimesLTStd-Italic" w:cs="TjdqhnTimesLTStd-Italic"/>
          <w:i/>
          <w:iCs/>
          <w:kern w:val="0"/>
          <w:sz w:val="12"/>
          <w:szCs w:val="12"/>
        </w:rPr>
        <w:t>i</w:t>
      </w:r>
      <w:proofErr w:type="spellEnd"/>
      <w:r w:rsidR="000227F9">
        <w:rPr>
          <w:rFonts w:ascii="TjdqhnTimesLTStd-Italic" w:hAnsi="TjdqhnTimesLTStd-Italic" w:cs="TjdqhnTimesLTStd-Italic"/>
          <w:i/>
          <w:iCs/>
          <w:kern w:val="0"/>
          <w:sz w:val="12"/>
          <w:szCs w:val="12"/>
        </w:rPr>
        <w:t xml:space="preserve"> </w:t>
      </w:r>
      <w:proofErr w:type="spellStart"/>
      <w:r w:rsidR="000227F9">
        <w:rPr>
          <w:rFonts w:ascii="TjdqhnTimesLTStd-Italic" w:hAnsi="TjdqhnTimesLTStd-Italic" w:cs="TjdqhnTimesLTStd-Italic"/>
          <w:i/>
          <w:iCs/>
          <w:kern w:val="0"/>
          <w:sz w:val="12"/>
          <w:szCs w:val="12"/>
        </w:rPr>
        <w:t>im</w:t>
      </w:r>
      <w:proofErr w:type="spellEnd"/>
      <w:r w:rsidR="000227F9">
        <w:rPr>
          <w:rFonts w:ascii="TjdqhnTimesLTStd-Italic" w:hAnsi="TjdqhnTimesLTStd-Italic" w:cs="TjdqhnTimesLTStd-Italic"/>
          <w:i/>
          <w:iCs/>
          <w:kern w:val="0"/>
          <w:sz w:val="12"/>
          <w:szCs w:val="12"/>
        </w:rPr>
        <w:t xml:space="preserve"> </w:t>
      </w:r>
      <w:r w:rsidR="000227F9">
        <w:rPr>
          <w:rFonts w:ascii="XnpxclSymbolMT" w:hAnsi="XnpxclSymbolMT" w:cs="XnpxclSymbolMT"/>
          <w:kern w:val="0"/>
          <w:sz w:val="27"/>
          <w:szCs w:val="27"/>
        </w:rPr>
        <w:t>)</w:t>
      </w:r>
      <w:r w:rsidR="00E2409C">
        <w:rPr>
          <w:rFonts w:ascii="XnpxclSymbolMT" w:hAnsi="XnpxclSymbolMT" w:cs="XnpxclSymbolMT"/>
          <w:kern w:val="0"/>
          <w:sz w:val="27"/>
          <w:szCs w:val="27"/>
        </w:rPr>
        <w:t xml:space="preserve"> &lt;= 4</w:t>
      </w:r>
    </w:p>
    <w:p w:rsidR="00E2409C" w:rsidP="00756092" w:rsidRDefault="00E2409C" w14:paraId="002E5AB9" w14:textId="7A11457B">
      <w:r>
        <w:rPr>
          <w:lang w:val="el-GR"/>
        </w:rPr>
        <w:t xml:space="preserve">, όπου </w:t>
      </w:r>
      <w:r>
        <w:t>R</w:t>
      </w:r>
      <w:r w:rsidRPr="00AE513C">
        <w:rPr>
          <w:lang w:val="el-GR"/>
        </w:rPr>
        <w:t xml:space="preserve"> </w:t>
      </w:r>
      <w:r w:rsidR="00AE513C">
        <w:rPr>
          <w:lang w:val="el-GR"/>
        </w:rPr>
        <w:t xml:space="preserve">η </w:t>
      </w:r>
      <w:proofErr w:type="spellStart"/>
      <w:r w:rsidR="00AE513C">
        <w:rPr>
          <w:lang w:val="el-GR"/>
        </w:rPr>
        <w:t>ευκλείδια</w:t>
      </w:r>
      <w:proofErr w:type="spellEnd"/>
      <w:r w:rsidR="00AE513C">
        <w:rPr>
          <w:lang w:val="el-GR"/>
        </w:rPr>
        <w:t xml:space="preserve"> απόσταση μεταξύ δύο σημείων στον τρισδιάστατο χώρο</w:t>
      </w:r>
      <w:r w:rsidR="0009513A">
        <w:rPr>
          <w:lang w:val="el-GR"/>
        </w:rPr>
        <w:t xml:space="preserve">, </w:t>
      </w:r>
      <w:r w:rsidR="0009513A">
        <w:t>abs</w:t>
      </w:r>
      <w:r w:rsidRPr="0009513A" w:rsidR="0009513A">
        <w:rPr>
          <w:lang w:val="el-GR"/>
        </w:rPr>
        <w:t xml:space="preserve"> </w:t>
      </w:r>
      <w:r w:rsidR="0009513A">
        <w:rPr>
          <w:lang w:val="el-GR"/>
        </w:rPr>
        <w:t>το α</w:t>
      </w:r>
      <w:r w:rsidR="009A7CE3">
        <w:rPr>
          <w:lang w:val="el-GR"/>
        </w:rPr>
        <w:t>ντίσωμα</w:t>
      </w:r>
      <w:r w:rsidR="0009513A">
        <w:rPr>
          <w:lang w:val="el-GR"/>
        </w:rPr>
        <w:t xml:space="preserve">, </w:t>
      </w:r>
      <w:r w:rsidR="009A7CE3">
        <w:t>ag</w:t>
      </w:r>
      <w:r w:rsidRPr="009A7CE3" w:rsidR="009A7CE3">
        <w:rPr>
          <w:lang w:val="el-GR"/>
        </w:rPr>
        <w:t xml:space="preserve"> </w:t>
      </w:r>
      <w:r w:rsidR="009A7CE3">
        <w:rPr>
          <w:lang w:val="el-GR"/>
        </w:rPr>
        <w:t>το αντιγόνο</w:t>
      </w:r>
      <w:r w:rsidR="00724E6D">
        <w:rPr>
          <w:lang w:val="el-GR"/>
        </w:rPr>
        <w:t>,</w:t>
      </w:r>
      <w:r w:rsidR="009A7CE3">
        <w:rPr>
          <w:lang w:val="el-GR"/>
        </w:rPr>
        <w:t xml:space="preserve"> </w:t>
      </w:r>
      <w:r w:rsidR="009A7CE3">
        <w:t>n</w:t>
      </w:r>
      <w:r w:rsidRPr="009A7CE3" w:rsidR="009A7CE3">
        <w:rPr>
          <w:lang w:val="el-GR"/>
        </w:rPr>
        <w:t xml:space="preserve"> </w:t>
      </w:r>
      <w:r w:rsidR="009A7CE3">
        <w:rPr>
          <w:lang w:val="el-GR"/>
        </w:rPr>
        <w:t>ο αριθμό</w:t>
      </w:r>
      <w:r w:rsidR="00B92446">
        <w:rPr>
          <w:lang w:val="el-GR"/>
        </w:rPr>
        <w:t>ς</w:t>
      </w:r>
      <w:r w:rsidR="009A7CE3">
        <w:rPr>
          <w:lang w:val="el-GR"/>
        </w:rPr>
        <w:t xml:space="preserve"> των ατόμων στο αρχείο </w:t>
      </w:r>
      <w:r w:rsidR="009A7CE3">
        <w:t>PDB</w:t>
      </w:r>
      <w:r w:rsidR="00B92446">
        <w:rPr>
          <w:lang w:val="el-GR"/>
        </w:rPr>
        <w:t xml:space="preserve"> </w:t>
      </w:r>
      <w:r w:rsidR="00A82993">
        <w:rPr>
          <w:lang w:val="el-GR"/>
        </w:rPr>
        <w:t xml:space="preserve">για το αντίσωμα </w:t>
      </w:r>
      <w:r w:rsidR="00B92446">
        <w:rPr>
          <w:lang w:val="el-GR"/>
        </w:rPr>
        <w:t xml:space="preserve">και </w:t>
      </w:r>
      <w:r w:rsidR="00B92446">
        <w:t>m</w:t>
      </w:r>
      <w:r w:rsidRPr="00B92446" w:rsidR="00B92446">
        <w:rPr>
          <w:lang w:val="el-GR"/>
        </w:rPr>
        <w:t xml:space="preserve"> </w:t>
      </w:r>
      <w:r w:rsidR="00B92446">
        <w:rPr>
          <w:lang w:val="el-GR"/>
        </w:rPr>
        <w:t xml:space="preserve">ο αριθμός των ατόμων στο </w:t>
      </w:r>
      <w:r w:rsidR="00B92446">
        <w:t>PDB</w:t>
      </w:r>
      <w:r w:rsidRPr="00B92446" w:rsidR="00B92446">
        <w:rPr>
          <w:lang w:val="el-GR"/>
        </w:rPr>
        <w:t xml:space="preserve"> </w:t>
      </w:r>
      <w:r w:rsidR="00B92446">
        <w:rPr>
          <w:lang w:val="el-GR"/>
        </w:rPr>
        <w:t xml:space="preserve">αρχείο για το </w:t>
      </w:r>
      <w:r w:rsidR="00A82993">
        <w:rPr>
          <w:lang w:val="el-GR"/>
        </w:rPr>
        <w:t>αντιγόνο</w:t>
      </w:r>
      <w:r w:rsidR="00AE513C">
        <w:rPr>
          <w:lang w:val="el-GR"/>
        </w:rPr>
        <w:t>.</w:t>
      </w:r>
      <w:r w:rsidR="003C08DF">
        <w:rPr>
          <w:lang w:val="el-GR"/>
        </w:rPr>
        <w:t xml:space="preserve"> Τα </w:t>
      </w:r>
      <w:r w:rsidR="00FF4D3A">
        <w:t>V</w:t>
      </w:r>
      <w:r w:rsidRPr="00FF4D3A" w:rsidR="00FF4D3A">
        <w:rPr>
          <w:lang w:val="el-GR"/>
        </w:rPr>
        <w:t xml:space="preserve"> </w:t>
      </w:r>
      <w:r w:rsidR="00FF4D3A">
        <w:t>domains</w:t>
      </w:r>
      <w:r w:rsidRPr="00FF4D3A" w:rsidR="00FF4D3A">
        <w:rPr>
          <w:lang w:val="el-GR"/>
        </w:rPr>
        <w:t xml:space="preserve"> </w:t>
      </w:r>
      <w:r w:rsidR="00FF4D3A">
        <w:rPr>
          <w:lang w:val="el-GR"/>
        </w:rPr>
        <w:t xml:space="preserve">για τα αντισώματα και οι τρισδιάστατες κατασκευές για τα </w:t>
      </w:r>
      <w:r w:rsidR="00886C6A">
        <w:rPr>
          <w:lang w:val="el-GR"/>
        </w:rPr>
        <w:t>αντιγόνα θεωρήθηκαν τρισδιάστατα σημεία στο χώρο</w:t>
      </w:r>
      <w:r w:rsidR="00CA66C9">
        <w:rPr>
          <w:lang w:val="el-GR"/>
        </w:rPr>
        <w:t>. Όλες οι εντοπιζόμενες αλληλεπιδράσεις αντικαταστάθηκαν στις πρωτεϊνικές αλληλουχίες μ</w:t>
      </w:r>
      <w:r w:rsidR="00AC4327">
        <w:rPr>
          <w:lang w:val="el-GR"/>
        </w:rPr>
        <w:t xml:space="preserve">ε 0 ή 1 και κάθε περιοχή του </w:t>
      </w:r>
      <w:r w:rsidR="00AC4327">
        <w:t>V</w:t>
      </w:r>
      <w:r w:rsidRPr="00AC4327" w:rsidR="00AC4327">
        <w:rPr>
          <w:lang w:val="el-GR"/>
        </w:rPr>
        <w:t xml:space="preserve"> </w:t>
      </w:r>
      <w:r w:rsidR="00AC4327">
        <w:t>domain</w:t>
      </w:r>
      <w:r w:rsidRPr="00AC4327" w:rsidR="00AC4327">
        <w:rPr>
          <w:lang w:val="el-GR"/>
        </w:rPr>
        <w:t xml:space="preserve"> </w:t>
      </w:r>
      <w:r w:rsidR="00AC4327">
        <w:rPr>
          <w:lang w:val="el-GR"/>
        </w:rPr>
        <w:t xml:space="preserve">αντικαταστάθηκε με 0 ή 1 </w:t>
      </w:r>
      <w:r w:rsidR="00A77001">
        <w:rPr>
          <w:lang w:val="el-GR"/>
        </w:rPr>
        <w:t xml:space="preserve">αν μία ή περισσότερες αλληλεπιδράσεις εντοπίστηκαν σε αυτήν. Το αποτέλεσμα ήταν </w:t>
      </w:r>
      <w:r w:rsidR="0000763B">
        <w:rPr>
          <w:lang w:val="el-GR"/>
        </w:rPr>
        <w:t>ένα διάνυσμα</w:t>
      </w:r>
      <w:r w:rsidR="00A77001">
        <w:rPr>
          <w:lang w:val="el-GR"/>
        </w:rPr>
        <w:t xml:space="preserve"> </w:t>
      </w:r>
      <w:r w:rsidR="0000763B">
        <w:rPr>
          <w:lang w:val="el-GR"/>
        </w:rPr>
        <w:t>«</w:t>
      </w:r>
      <w:r w:rsidR="00A77001">
        <w:rPr>
          <w:lang w:val="el-GR"/>
        </w:rPr>
        <w:t>υπογραφή</w:t>
      </w:r>
      <w:r w:rsidR="0000763B">
        <w:rPr>
          <w:lang w:val="el-GR"/>
        </w:rPr>
        <w:t xml:space="preserve">ς» 5 τιμών όπου κάθε τιμή </w:t>
      </w:r>
      <w:r w:rsidR="005E5C9D">
        <w:rPr>
          <w:lang w:val="el-GR"/>
        </w:rPr>
        <w:t xml:space="preserve">αντιστοιχούσε σε μια περιοχή του </w:t>
      </w:r>
      <w:r w:rsidR="005E5C9D">
        <w:t>V</w:t>
      </w:r>
      <w:r w:rsidRPr="005E5C9D" w:rsidR="005E5C9D">
        <w:rPr>
          <w:lang w:val="el-GR"/>
        </w:rPr>
        <w:t xml:space="preserve"> </w:t>
      </w:r>
      <w:r w:rsidR="005E5C9D">
        <w:t>domain</w:t>
      </w:r>
      <w:r w:rsidRPr="005E5C9D" w:rsidR="005E5C9D">
        <w:rPr>
          <w:lang w:val="el-GR"/>
        </w:rPr>
        <w:t>.</w:t>
      </w:r>
    </w:p>
    <w:p w:rsidRPr="00C4683E" w:rsidR="00981CE3" w:rsidP="00981CE3" w:rsidRDefault="0068751B" w14:paraId="3E09805A" w14:textId="6287F4A7">
      <w:pPr>
        <w:spacing w:after="0"/>
        <w:rPr>
          <w:lang w:val="el-GR"/>
        </w:rPr>
      </w:pPr>
      <w:r>
        <w:rPr>
          <w:lang w:val="el-GR"/>
        </w:rPr>
        <w:t xml:space="preserve">Το υβριδικό </w:t>
      </w:r>
      <w:r w:rsidR="00981CE3">
        <w:rPr>
          <w:lang w:val="el-GR"/>
        </w:rPr>
        <w:t>μητρώο αποστάσεων υπολογίστηκε από τη συνάρτηση</w:t>
      </w:r>
      <w:r w:rsidRPr="00981CE3" w:rsidR="00981CE3">
        <w:rPr>
          <w:lang w:val="el-GR"/>
        </w:rPr>
        <w:t xml:space="preserve">: </w:t>
      </w:r>
    </w:p>
    <w:p w:rsidR="002079E4" w:rsidP="00981CE3" w:rsidRDefault="002079E4" w14:paraId="5E91B12F" w14:textId="4DA55959">
      <w:pPr>
        <w:spacing w:after="0"/>
        <w:rPr>
          <w:lang w:val="el-GR"/>
        </w:rPr>
      </w:pPr>
      <w:r>
        <w:t>H = A*B,</w:t>
      </w:r>
    </w:p>
    <w:p w:rsidR="00B348CD" w:rsidP="00B348CD" w:rsidRDefault="002079E4" w14:paraId="0EF065BB" w14:textId="77777777">
      <w:pPr>
        <w:spacing w:after="0"/>
        <w:rPr>
          <w:lang w:val="el-GR"/>
        </w:rPr>
      </w:pPr>
      <w:r>
        <w:rPr>
          <w:lang w:val="el-GR"/>
        </w:rPr>
        <w:t xml:space="preserve">όπου  Α </w:t>
      </w:r>
      <w:r w:rsidR="008B5F64">
        <w:t>Jukes</w:t>
      </w:r>
      <w:r w:rsidRPr="008B5F64" w:rsidR="008B5F64">
        <w:rPr>
          <w:lang w:val="el-GR"/>
        </w:rPr>
        <w:t>-</w:t>
      </w:r>
      <w:r w:rsidR="008B5F64">
        <w:t>Cantor</w:t>
      </w:r>
      <w:r w:rsidRPr="008B5F64" w:rsidR="008B5F64">
        <w:rPr>
          <w:lang w:val="el-GR"/>
        </w:rPr>
        <w:t xml:space="preserve"> </w:t>
      </w:r>
      <w:r w:rsidR="008B5F64">
        <w:rPr>
          <w:lang w:val="el-GR"/>
        </w:rPr>
        <w:t xml:space="preserve">μητρώο </w:t>
      </w:r>
      <w:r>
        <w:rPr>
          <w:lang w:val="el-GR"/>
        </w:rPr>
        <w:t>και Β</w:t>
      </w:r>
      <w:r w:rsidR="00EF2711">
        <w:rPr>
          <w:lang w:val="el-GR"/>
        </w:rPr>
        <w:t xml:space="preserve"> μητρώ</w:t>
      </w:r>
      <w:r w:rsidR="00AF6530">
        <w:rPr>
          <w:lang w:val="el-GR"/>
        </w:rPr>
        <w:t>ο</w:t>
      </w:r>
      <w:r w:rsidR="00EF2711">
        <w:rPr>
          <w:lang w:val="el-GR"/>
        </w:rPr>
        <w:t xml:space="preserve"> για τις </w:t>
      </w:r>
      <w:r w:rsidR="00AF6530">
        <w:rPr>
          <w:lang w:val="el-GR"/>
        </w:rPr>
        <w:t>αποστάσεις μεταξύ ατόμων</w:t>
      </w:r>
      <w:r w:rsidR="008B5F64">
        <w:rPr>
          <w:lang w:val="el-GR"/>
        </w:rPr>
        <w:t xml:space="preserve"> στα αντισώματα</w:t>
      </w:r>
      <w:r w:rsidR="00AF6530">
        <w:rPr>
          <w:lang w:val="el-GR"/>
        </w:rPr>
        <w:t>.</w:t>
      </w:r>
      <w:r w:rsidRPr="00B420B2" w:rsidR="00B420B2">
        <w:rPr>
          <w:lang w:val="el-GR"/>
        </w:rPr>
        <w:t xml:space="preserve"> </w:t>
      </w:r>
      <w:r w:rsidR="00B420B2">
        <w:rPr>
          <w:lang w:val="el-GR"/>
        </w:rPr>
        <w:t xml:space="preserve">Οι υβριδικές αποστάσεις που υπολογίστηκαν αναλύθηκαν ιεραρχικά </w:t>
      </w:r>
      <w:r w:rsidR="000E4AEA">
        <w:rPr>
          <w:lang w:val="el-GR"/>
        </w:rPr>
        <w:t xml:space="preserve">και </w:t>
      </w:r>
      <w:r w:rsidR="003F73D3">
        <w:rPr>
          <w:lang w:val="el-GR"/>
        </w:rPr>
        <w:t xml:space="preserve">υποβλήθηκαν σε πολλαπλή στοίχιση </w:t>
      </w:r>
      <w:r w:rsidR="00B420B2">
        <w:rPr>
          <w:lang w:val="el-GR"/>
        </w:rPr>
        <w:t xml:space="preserve">μέσω </w:t>
      </w:r>
      <w:r w:rsidR="000E4AEA">
        <w:rPr>
          <w:lang w:val="el-GR"/>
        </w:rPr>
        <w:t xml:space="preserve">του εργαλείου </w:t>
      </w:r>
      <w:r w:rsidR="00B420B2">
        <w:t>MATLAB</w:t>
      </w:r>
      <w:r w:rsidR="008B1621">
        <w:rPr>
          <w:lang w:val="el-GR"/>
        </w:rPr>
        <w:t xml:space="preserve">. Έγινε φυλογενετική ανάλυση </w:t>
      </w:r>
      <w:r w:rsidR="005D55B9">
        <w:rPr>
          <w:lang w:val="el-GR"/>
        </w:rPr>
        <w:t xml:space="preserve">και τα αποτελέσματα </w:t>
      </w:r>
      <w:proofErr w:type="spellStart"/>
      <w:r w:rsidR="005D55B9">
        <w:rPr>
          <w:lang w:val="el-GR"/>
        </w:rPr>
        <w:t>οπτικοποιήθηκαν</w:t>
      </w:r>
      <w:proofErr w:type="spellEnd"/>
      <w:r w:rsidR="005D55B9">
        <w:rPr>
          <w:lang w:val="el-GR"/>
        </w:rPr>
        <w:t xml:space="preserve"> σε μορφή δέντρων με χρήση </w:t>
      </w:r>
      <w:r w:rsidR="00163726">
        <w:rPr>
          <w:lang w:val="el-GR"/>
        </w:rPr>
        <w:t xml:space="preserve">ακτινοβολίας </w:t>
      </w:r>
      <w:r w:rsidR="00163726">
        <w:t>MEGA</w:t>
      </w:r>
      <w:r w:rsidRPr="00163726" w:rsidR="00163726">
        <w:rPr>
          <w:lang w:val="el-GR"/>
        </w:rPr>
        <w:t xml:space="preserve"> </w:t>
      </w:r>
      <w:r w:rsidR="00163726">
        <w:rPr>
          <w:lang w:val="el-GR"/>
        </w:rPr>
        <w:t xml:space="preserve">και </w:t>
      </w:r>
      <w:r w:rsidR="00163726">
        <w:t>cycle</w:t>
      </w:r>
      <w:r w:rsidRPr="00163726" w:rsidR="00163726">
        <w:rPr>
          <w:lang w:val="el-GR"/>
        </w:rPr>
        <w:t xml:space="preserve"> </w:t>
      </w:r>
      <w:r w:rsidR="00163726">
        <w:t>option</w:t>
      </w:r>
      <w:r w:rsidRPr="00163726" w:rsidR="00163726">
        <w:rPr>
          <w:lang w:val="el-GR"/>
        </w:rPr>
        <w:t>.</w:t>
      </w:r>
      <w:r w:rsidR="00E21991">
        <w:rPr>
          <w:lang w:val="el-GR"/>
        </w:rPr>
        <w:t xml:space="preserve"> </w:t>
      </w:r>
      <w:r w:rsidR="001A6787">
        <w:rPr>
          <w:lang w:val="el-GR"/>
        </w:rPr>
        <w:t xml:space="preserve">Κάθε μοναδικό </w:t>
      </w:r>
      <w:r w:rsidR="001A6787">
        <w:t>V</w:t>
      </w:r>
      <w:r w:rsidRPr="001A6787" w:rsidR="001A6787">
        <w:rPr>
          <w:lang w:val="el-GR"/>
        </w:rPr>
        <w:t xml:space="preserve"> </w:t>
      </w:r>
      <w:r w:rsidR="001A6787">
        <w:t>domain</w:t>
      </w:r>
      <w:r w:rsidRPr="001A6787" w:rsidR="001A6787">
        <w:rPr>
          <w:lang w:val="el-GR"/>
        </w:rPr>
        <w:t xml:space="preserve"> </w:t>
      </w:r>
      <w:r w:rsidR="001A6787">
        <w:rPr>
          <w:lang w:val="el-GR"/>
        </w:rPr>
        <w:t xml:space="preserve">αντισώματος προστέθηκε στη βάση με τις δομικές πληροφορίες και </w:t>
      </w:r>
      <w:r w:rsidR="00A3308B">
        <w:rPr>
          <w:lang w:val="el-GR"/>
        </w:rPr>
        <w:t xml:space="preserve">διαχωρίστηκε σε δύο μέρη, </w:t>
      </w:r>
      <w:r w:rsidR="00906CAF">
        <w:rPr>
          <w:lang w:val="el-GR"/>
        </w:rPr>
        <w:t xml:space="preserve">τα </w:t>
      </w:r>
      <w:r w:rsidRPr="00EF1CFA" w:rsidR="00EF1CFA">
        <w:rPr>
          <w:lang w:val="el-GR"/>
        </w:rPr>
        <w:t>“</w:t>
      </w:r>
      <w:r w:rsidR="00EF1CFA">
        <w:t>heavy</w:t>
      </w:r>
      <w:r w:rsidRPr="00EF1CFA" w:rsidR="00EF1CFA">
        <w:rPr>
          <w:lang w:val="el-GR"/>
        </w:rPr>
        <w:t xml:space="preserve"> </w:t>
      </w:r>
      <w:r w:rsidR="00EF1CFA">
        <w:t>chains</w:t>
      </w:r>
      <w:r w:rsidRPr="00EF1CFA" w:rsidR="00EF1CFA">
        <w:rPr>
          <w:lang w:val="el-GR"/>
        </w:rPr>
        <w:t xml:space="preserve">” </w:t>
      </w:r>
      <w:r w:rsidR="00EF1CFA">
        <w:rPr>
          <w:lang w:val="el-GR"/>
        </w:rPr>
        <w:t xml:space="preserve">και </w:t>
      </w:r>
      <w:r w:rsidRPr="00EF1CFA" w:rsidR="00EF1CFA">
        <w:rPr>
          <w:lang w:val="el-GR"/>
        </w:rPr>
        <w:t>“</w:t>
      </w:r>
      <w:r w:rsidR="00EF1CFA">
        <w:t>light</w:t>
      </w:r>
      <w:r w:rsidRPr="00EF1CFA" w:rsidR="00EF1CFA">
        <w:rPr>
          <w:lang w:val="el-GR"/>
        </w:rPr>
        <w:t xml:space="preserve"> </w:t>
      </w:r>
      <w:r w:rsidR="00EF1CFA">
        <w:t>chains</w:t>
      </w:r>
      <w:r w:rsidRPr="00EF1CFA" w:rsidR="00EF1CFA">
        <w:rPr>
          <w:lang w:val="el-GR"/>
        </w:rPr>
        <w:t>”</w:t>
      </w:r>
      <w:r w:rsidR="00C4683E">
        <w:rPr>
          <w:lang w:val="el-GR"/>
        </w:rPr>
        <w:t xml:space="preserve"> και σ</w:t>
      </w:r>
      <w:r w:rsidR="00992226">
        <w:rPr>
          <w:lang w:val="el-GR"/>
        </w:rPr>
        <w:t xml:space="preserve">ημειώθηκαν </w:t>
      </w:r>
      <w:r w:rsidR="00461B66">
        <w:rPr>
          <w:lang w:val="el-GR"/>
        </w:rPr>
        <w:t>τα αντισώματα</w:t>
      </w:r>
      <w:r w:rsidR="00992226">
        <w:rPr>
          <w:lang w:val="el-GR"/>
        </w:rPr>
        <w:t xml:space="preserve"> που σχημάτιζαν διμερές σύμπλεγμα με κάποιο αντιγόνο</w:t>
      </w:r>
      <w:r w:rsidR="00083F23">
        <w:rPr>
          <w:lang w:val="el-GR"/>
        </w:rPr>
        <w:t xml:space="preserve">. </w:t>
      </w:r>
      <w:r w:rsidR="00AA0B7B">
        <w:rPr>
          <w:lang w:val="el-GR"/>
        </w:rPr>
        <w:t xml:space="preserve">Τα δεδομένα της βάσης συμπληρώθηκαν με τις απαραίτητες πληροφορίες από τη βάση </w:t>
      </w:r>
      <w:r w:rsidR="00AA0B7B">
        <w:t>NCBI</w:t>
      </w:r>
      <w:r w:rsidRPr="00AA0B7B" w:rsidR="00AA0B7B">
        <w:rPr>
          <w:lang w:val="el-GR"/>
        </w:rPr>
        <w:t>.</w:t>
      </w:r>
      <w:r w:rsidR="00461B66">
        <w:rPr>
          <w:lang w:val="el-GR"/>
        </w:rPr>
        <w:t xml:space="preserve"> </w:t>
      </w:r>
      <w:r w:rsidR="00B348CD">
        <w:rPr>
          <w:lang w:val="el-GR"/>
        </w:rPr>
        <w:t>Όλα τα δεδομένα της βάσης χωρίστηκαν σε συστοιχίες με βάση την υπογραφή τους.</w:t>
      </w:r>
      <w:r w:rsidR="00B348CD">
        <w:rPr>
          <w:lang w:val="el-GR"/>
        </w:rPr>
        <w:t xml:space="preserve"> </w:t>
      </w:r>
      <w:r w:rsidR="00B348CD">
        <w:rPr>
          <w:lang w:val="el-GR"/>
        </w:rPr>
        <w:t xml:space="preserve">Τα φυλογενετικά δέντρα που κατασκευάστηκαν από το μοντέλο είχαν παρόμοια τοπολογία και μοτίβα διακλάδωσης. Τα αντισώματα με ασαφή συμπεριφορά ομαδοποιήθηκαν με αντισώματα που είχαν γνωστή συμπεριφορά για έναν αριθμό πιθανών αντιγόνων. Κάθε διαφορετική ομάδα-συστοιχία αντιστοιχεί σε συγκεκριμένο αριθμό μοτίβων αλληλεπίδρασης από όλα τα μοτίβα που βρέθηκαν συνολικά και οι πιο συχνά εμφανιζόμενες αλληλεπιδράσεις φάνηκε πως υπήρχαν μέσα στις συστάδες 1, 2, 3, 5 και 8. </w:t>
      </w:r>
    </w:p>
    <w:p w:rsidRPr="00EF1CFA" w:rsidR="002079E4" w:rsidP="00981CE3" w:rsidRDefault="002079E4" w14:paraId="47D1540F" w14:textId="377B7367">
      <w:pPr>
        <w:spacing w:after="0"/>
        <w:rPr>
          <w:lang w:val="el-GR"/>
        </w:rPr>
      </w:pPr>
    </w:p>
    <w:p w:rsidRPr="00E21991" w:rsidR="00753240" w:rsidP="00981CE3" w:rsidRDefault="00753240" w14:paraId="04C3C3B5" w14:textId="77777777">
      <w:pPr>
        <w:spacing w:after="0"/>
        <w:rPr>
          <w:lang w:val="el-GR"/>
        </w:rPr>
      </w:pPr>
    </w:p>
    <w:p w:rsidR="00753240" w:rsidP="00F33A5F" w:rsidRDefault="00753240" w14:paraId="22B5B4AD" w14:textId="20591935">
      <w:pPr>
        <w:spacing w:after="0"/>
        <w:rPr>
          <w:lang w:val="el-GR"/>
        </w:rPr>
      </w:pPr>
      <w:r>
        <w:rPr>
          <w:lang w:val="el-GR"/>
        </w:rPr>
        <w:t>Τα αποτελέσματα έδειξαν ότι</w:t>
      </w:r>
      <w:r w:rsidR="00F33A5F">
        <w:rPr>
          <w:lang w:val="el-GR"/>
        </w:rPr>
        <w:t xml:space="preserve"> </w:t>
      </w:r>
      <w:r w:rsidR="001960D9">
        <w:rPr>
          <w:lang w:val="el-GR"/>
        </w:rPr>
        <w:t xml:space="preserve">δεν υπήρχε αλληλεπίδραση μόνο μεταξύ </w:t>
      </w:r>
      <w:r w:rsidR="001960D9">
        <w:t>CDR</w:t>
      </w:r>
      <w:r w:rsidRPr="001960D9" w:rsidR="001960D9">
        <w:rPr>
          <w:lang w:val="el-GR"/>
        </w:rPr>
        <w:t xml:space="preserve"> </w:t>
      </w:r>
      <w:r w:rsidR="001960D9">
        <w:rPr>
          <w:lang w:val="el-GR"/>
        </w:rPr>
        <w:t xml:space="preserve">και αντιγόνων, αλλά </w:t>
      </w:r>
      <w:r w:rsidR="00A01C30">
        <w:rPr>
          <w:lang w:val="el-GR"/>
        </w:rPr>
        <w:t xml:space="preserve">ότι διαφορετικά αμινοξέα </w:t>
      </w:r>
      <w:proofErr w:type="spellStart"/>
      <w:r w:rsidR="00A01C30">
        <w:rPr>
          <w:lang w:val="el-GR"/>
        </w:rPr>
        <w:t>αλληλεπιδρούν</w:t>
      </w:r>
      <w:proofErr w:type="spellEnd"/>
      <w:r w:rsidR="00A01C30">
        <w:rPr>
          <w:lang w:val="el-GR"/>
        </w:rPr>
        <w:t xml:space="preserve"> με τα αντιγόνα, και </w:t>
      </w:r>
      <w:r w:rsidR="00C35B1A">
        <w:rPr>
          <w:lang w:val="el-GR"/>
        </w:rPr>
        <w:t xml:space="preserve">μάλιστα με διαφορετική συχνότητα από περιοχή σε περιοχή. Σε κάποιες περιπτώσεις υπήρχε αλληλεπίδραση μόνο με την περιοχή </w:t>
      </w:r>
      <w:r w:rsidR="00C35B1A">
        <w:t>FR</w:t>
      </w:r>
      <w:r w:rsidRPr="004F43F9" w:rsidR="004F43F9">
        <w:rPr>
          <w:lang w:val="el-GR"/>
        </w:rPr>
        <w:t>(</w:t>
      </w:r>
      <w:r w:rsidR="004F43F9">
        <w:t>fragment</w:t>
      </w:r>
      <w:r w:rsidRPr="004F43F9" w:rsidR="004F43F9">
        <w:rPr>
          <w:lang w:val="el-GR"/>
        </w:rPr>
        <w:t xml:space="preserve"> </w:t>
      </w:r>
      <w:r w:rsidR="004F43F9">
        <w:t>region</w:t>
      </w:r>
      <w:r w:rsidRPr="004F43F9" w:rsidR="004F43F9">
        <w:rPr>
          <w:lang w:val="el-GR"/>
        </w:rPr>
        <w:t xml:space="preserve">) </w:t>
      </w:r>
      <w:r w:rsidR="004F43F9">
        <w:rPr>
          <w:lang w:val="el-GR"/>
        </w:rPr>
        <w:t xml:space="preserve">του αντισώματος μέσα στα </w:t>
      </w:r>
      <w:r w:rsidR="004F43F9">
        <w:t>VL</w:t>
      </w:r>
      <w:r w:rsidRPr="004F43F9" w:rsidR="004F43F9">
        <w:rPr>
          <w:lang w:val="el-GR"/>
        </w:rPr>
        <w:t xml:space="preserve"> </w:t>
      </w:r>
      <w:r w:rsidR="004F43F9">
        <w:rPr>
          <w:lang w:val="el-GR"/>
        </w:rPr>
        <w:t xml:space="preserve">και </w:t>
      </w:r>
      <w:r w:rsidR="004F43F9">
        <w:t>VH</w:t>
      </w:r>
      <w:r w:rsidRPr="004F43F9" w:rsidR="004F43F9">
        <w:rPr>
          <w:lang w:val="el-GR"/>
        </w:rPr>
        <w:t xml:space="preserve"> </w:t>
      </w:r>
      <w:r w:rsidR="004F43F9">
        <w:t>domains</w:t>
      </w:r>
      <w:r w:rsidRPr="004F43F9" w:rsidR="004F43F9">
        <w:rPr>
          <w:lang w:val="el-GR"/>
        </w:rPr>
        <w:t>.</w:t>
      </w:r>
      <w:r w:rsidRPr="00FF57A1" w:rsidR="00FF57A1">
        <w:rPr>
          <w:lang w:val="el-GR"/>
        </w:rPr>
        <w:t xml:space="preserve"> </w:t>
      </w:r>
      <w:r w:rsidR="00FF57A1">
        <w:rPr>
          <w:lang w:val="el-GR"/>
        </w:rPr>
        <w:t>Επιπλέον, πολλά αμινοξέα «κλειδιά»</w:t>
      </w:r>
      <w:r w:rsidR="003E2D45">
        <w:rPr>
          <w:lang w:val="el-GR"/>
        </w:rPr>
        <w:t xml:space="preserve"> φαίνεται να παρουσιάζουν διαφορές στην κάθε εμφάνισή </w:t>
      </w:r>
      <w:r w:rsidR="00BF248F">
        <w:rPr>
          <w:lang w:val="el-GR"/>
        </w:rPr>
        <w:t xml:space="preserve">τους, ενώ κάποια άλλα φαίνεται να χάνονται. Αυτή η παρατήρηση είναι σημαντική για την πειραματική κατασκευή αντισωμάτων, πιθανών </w:t>
      </w:r>
      <w:r w:rsidR="001020EC">
        <w:rPr>
          <w:lang w:val="el-GR"/>
        </w:rPr>
        <w:t>και νέων, που πιθανόν θα χρησιμοποιηθούν σε θεραπείες στο μέλλον.</w:t>
      </w:r>
      <w:r w:rsidR="00C240D2">
        <w:rPr>
          <w:lang w:val="el-GR"/>
        </w:rPr>
        <w:t xml:space="preserve"> Στον μηχανισμό αλληλεπίδρασης του </w:t>
      </w:r>
      <w:r w:rsidR="00C240D2">
        <w:t>CDR</w:t>
      </w:r>
      <w:r w:rsidRPr="00353647" w:rsidR="00C240D2">
        <w:rPr>
          <w:lang w:val="el-GR"/>
        </w:rPr>
        <w:t xml:space="preserve"> </w:t>
      </w:r>
      <w:r w:rsidR="00C240D2">
        <w:rPr>
          <w:lang w:val="el-GR"/>
        </w:rPr>
        <w:t xml:space="preserve">καθοριστικές ήταν οι </w:t>
      </w:r>
      <w:proofErr w:type="spellStart"/>
      <w:r w:rsidR="00EF08B2">
        <w:rPr>
          <w:lang w:val="el-GR"/>
        </w:rPr>
        <w:t>τυροσίνη</w:t>
      </w:r>
      <w:proofErr w:type="spellEnd"/>
      <w:r w:rsidR="00EF08B2">
        <w:rPr>
          <w:lang w:val="el-GR"/>
        </w:rPr>
        <w:t xml:space="preserve"> (</w:t>
      </w:r>
      <w:r w:rsidR="00353647">
        <w:t>tyrosine</w:t>
      </w:r>
      <w:r w:rsidR="00EF08B2">
        <w:rPr>
          <w:lang w:val="el-GR"/>
        </w:rPr>
        <w:t>)</w:t>
      </w:r>
      <w:r w:rsidRPr="00353647" w:rsidR="00353647">
        <w:rPr>
          <w:lang w:val="el-GR"/>
        </w:rPr>
        <w:t xml:space="preserve"> </w:t>
      </w:r>
      <w:r w:rsidR="00353647">
        <w:rPr>
          <w:lang w:val="el-GR"/>
        </w:rPr>
        <w:t xml:space="preserve">και </w:t>
      </w:r>
      <w:proofErr w:type="spellStart"/>
      <w:r w:rsidR="00E835F3">
        <w:rPr>
          <w:lang w:val="el-GR"/>
        </w:rPr>
        <w:t>σερίνη</w:t>
      </w:r>
      <w:proofErr w:type="spellEnd"/>
      <w:r w:rsidR="00E835F3">
        <w:rPr>
          <w:lang w:val="el-GR"/>
        </w:rPr>
        <w:t xml:space="preserve"> (</w:t>
      </w:r>
      <w:r w:rsidR="00353647">
        <w:t>serine</w:t>
      </w:r>
      <w:r w:rsidR="00E835F3">
        <w:rPr>
          <w:lang w:val="el-GR"/>
        </w:rPr>
        <w:t>)</w:t>
      </w:r>
      <w:r w:rsidRPr="00353647" w:rsidR="00353647">
        <w:rPr>
          <w:lang w:val="el-GR"/>
        </w:rPr>
        <w:t xml:space="preserve">, </w:t>
      </w:r>
      <w:r w:rsidR="00353647">
        <w:rPr>
          <w:lang w:val="el-GR"/>
        </w:rPr>
        <w:t xml:space="preserve">ενώ στον μηχανισμό αλληλεπίδρασης των περιοχών </w:t>
      </w:r>
      <w:r w:rsidR="00353647">
        <w:t>FR</w:t>
      </w:r>
      <w:r w:rsidRPr="00EF08B2" w:rsidR="00EF08B2">
        <w:rPr>
          <w:lang w:val="el-GR"/>
        </w:rPr>
        <w:t xml:space="preserve"> </w:t>
      </w:r>
      <w:r w:rsidR="00EF08B2">
        <w:rPr>
          <w:lang w:val="el-GR"/>
        </w:rPr>
        <w:t xml:space="preserve">οι </w:t>
      </w:r>
      <w:proofErr w:type="spellStart"/>
      <w:r w:rsidR="00E835F3">
        <w:rPr>
          <w:lang w:val="el-GR"/>
        </w:rPr>
        <w:t>γλυκίνη</w:t>
      </w:r>
      <w:proofErr w:type="spellEnd"/>
      <w:r w:rsidR="00E835F3">
        <w:rPr>
          <w:lang w:val="el-GR"/>
        </w:rPr>
        <w:t xml:space="preserve"> (</w:t>
      </w:r>
      <w:r w:rsidR="00EF08B2">
        <w:t>glycine</w:t>
      </w:r>
      <w:r w:rsidR="00E835F3">
        <w:rPr>
          <w:lang w:val="el-GR"/>
        </w:rPr>
        <w:t>)</w:t>
      </w:r>
      <w:r w:rsidRPr="00EF08B2" w:rsidR="00EF08B2">
        <w:rPr>
          <w:lang w:val="el-GR"/>
        </w:rPr>
        <w:t xml:space="preserve">, </w:t>
      </w:r>
      <w:proofErr w:type="spellStart"/>
      <w:r w:rsidR="00E835F3">
        <w:rPr>
          <w:lang w:val="el-GR"/>
        </w:rPr>
        <w:t>τρυπτοφάνη</w:t>
      </w:r>
      <w:proofErr w:type="spellEnd"/>
      <w:r w:rsidR="00E835F3">
        <w:rPr>
          <w:lang w:val="el-GR"/>
        </w:rPr>
        <w:t xml:space="preserve"> (</w:t>
      </w:r>
      <w:r w:rsidR="00EF08B2">
        <w:t>tryptophan</w:t>
      </w:r>
      <w:r w:rsidR="00E835F3">
        <w:rPr>
          <w:lang w:val="el-GR"/>
        </w:rPr>
        <w:t>)</w:t>
      </w:r>
      <w:r w:rsidRPr="00EF08B2" w:rsidR="00EF08B2">
        <w:rPr>
          <w:lang w:val="el-GR"/>
        </w:rPr>
        <w:t xml:space="preserve"> </w:t>
      </w:r>
      <w:r w:rsidR="00EF08B2">
        <w:rPr>
          <w:lang w:val="el-GR"/>
        </w:rPr>
        <w:t xml:space="preserve">και </w:t>
      </w:r>
      <w:proofErr w:type="spellStart"/>
      <w:r w:rsidR="00E835F3">
        <w:rPr>
          <w:lang w:val="el-GR"/>
        </w:rPr>
        <w:t>φαινυλαλανίνη</w:t>
      </w:r>
      <w:proofErr w:type="spellEnd"/>
      <w:r w:rsidR="00E835F3">
        <w:rPr>
          <w:lang w:val="el-GR"/>
        </w:rPr>
        <w:t xml:space="preserve"> (</w:t>
      </w:r>
      <w:r w:rsidR="00EF08B2">
        <w:t>phenylalanine</w:t>
      </w:r>
      <w:r w:rsidR="00E835F3">
        <w:rPr>
          <w:lang w:val="el-GR"/>
        </w:rPr>
        <w:t>)</w:t>
      </w:r>
      <w:r w:rsidRPr="00EF08B2" w:rsidR="00EF08B2">
        <w:rPr>
          <w:lang w:val="el-GR"/>
        </w:rPr>
        <w:t>.</w:t>
      </w:r>
    </w:p>
    <w:p w:rsidR="00C4683E" w:rsidP="00F33A5F" w:rsidRDefault="00C4683E" w14:paraId="207BBF9A" w14:textId="77777777">
      <w:pPr>
        <w:spacing w:after="0"/>
        <w:rPr>
          <w:lang w:val="el-GR"/>
        </w:rPr>
      </w:pPr>
    </w:p>
    <w:p w:rsidR="002408F5" w:rsidP="00B348CD" w:rsidRDefault="002408F5" w14:paraId="56FB29B2" w14:textId="0308EFFD">
      <w:pPr>
        <w:spacing w:after="0"/>
        <w:rPr>
          <w:lang w:val="el-GR"/>
        </w:rPr>
      </w:pPr>
      <w:r>
        <w:rPr>
          <w:lang w:val="el-GR"/>
        </w:rPr>
        <w:t xml:space="preserve">Ένα από τα θετικά του προτεινόμενου μοντέλου είναι ότι </w:t>
      </w:r>
      <w:r w:rsidR="008B5E1B">
        <w:rPr>
          <w:lang w:val="el-GR"/>
        </w:rPr>
        <w:t>με τη χρήση του συνδυασμού των αποστάσεων σ</w:t>
      </w:r>
      <w:r w:rsidR="007C4B5C">
        <w:rPr>
          <w:lang w:val="el-GR"/>
        </w:rPr>
        <w:t xml:space="preserve">το υβριδικό μητρώο μπορούσε να γίνει </w:t>
      </w:r>
      <w:proofErr w:type="spellStart"/>
      <w:r w:rsidR="007C4B5C">
        <w:rPr>
          <w:lang w:val="el-GR"/>
        </w:rPr>
        <w:t>συσταδοποίηση</w:t>
      </w:r>
      <w:proofErr w:type="spellEnd"/>
      <w:r w:rsidR="007C4B5C">
        <w:rPr>
          <w:lang w:val="el-GR"/>
        </w:rPr>
        <w:t xml:space="preserve"> άγνωστων μορίων </w:t>
      </w:r>
      <w:r w:rsidR="00340DF7">
        <w:rPr>
          <w:lang w:val="el-GR"/>
        </w:rPr>
        <w:t xml:space="preserve">αντισωμάτων με γνωστά εύκολα και βέλτιστα χωρίς να χρειάζονται επιπλέον </w:t>
      </w:r>
      <w:proofErr w:type="spellStart"/>
      <w:r w:rsidR="00340DF7">
        <w:rPr>
          <w:lang w:val="el-GR"/>
        </w:rPr>
        <w:t>ευρετικές</w:t>
      </w:r>
      <w:proofErr w:type="spellEnd"/>
      <w:r w:rsidR="00340DF7">
        <w:rPr>
          <w:lang w:val="el-GR"/>
        </w:rPr>
        <w:t xml:space="preserve"> τεχνικές</w:t>
      </w:r>
      <w:r w:rsidR="00F4071E">
        <w:rPr>
          <w:lang w:val="el-GR"/>
        </w:rPr>
        <w:t>, οι οποίες θα απαιτούσαν και περισσότερο χρόνο</w:t>
      </w:r>
      <w:r w:rsidR="00340DF7">
        <w:rPr>
          <w:lang w:val="el-GR"/>
        </w:rPr>
        <w:t>. Το μοντέλο επίσης επέτρεψε να ληφθούν υπ’ όψη και οι τρισδιάστατ</w:t>
      </w:r>
      <w:r w:rsidR="00F4071E">
        <w:rPr>
          <w:lang w:val="el-GR"/>
        </w:rPr>
        <w:t xml:space="preserve">ες δομές, που έχουν μεγάλη σημασία στη </w:t>
      </w:r>
      <w:proofErr w:type="spellStart"/>
      <w:r w:rsidR="00F4071E">
        <w:rPr>
          <w:lang w:val="el-GR"/>
        </w:rPr>
        <w:t>συσταδοποίηση</w:t>
      </w:r>
      <w:proofErr w:type="spellEnd"/>
      <w:r w:rsidR="00F4071E">
        <w:rPr>
          <w:lang w:val="el-GR"/>
        </w:rPr>
        <w:t>. Η συνάρτηση που χρησιμοποιήθηκε είναι ευέλικτη</w:t>
      </w:r>
      <w:r w:rsidR="004D3621">
        <w:rPr>
          <w:lang w:val="el-GR"/>
        </w:rPr>
        <w:t xml:space="preserve"> γιατί αντιστοιχε</w:t>
      </w:r>
      <w:r w:rsidR="00C41643">
        <w:rPr>
          <w:lang w:val="el-GR"/>
        </w:rPr>
        <w:t xml:space="preserve">ί </w:t>
      </w:r>
      <w:r w:rsidR="004D3621">
        <w:rPr>
          <w:lang w:val="el-GR"/>
        </w:rPr>
        <w:t>κάθε συσχέτιση σε επίπεδο αλληλουχίας</w:t>
      </w:r>
      <w:r w:rsidR="00C41643">
        <w:rPr>
          <w:lang w:val="el-GR"/>
        </w:rPr>
        <w:t xml:space="preserve"> με την ομοιότητα σε επίπεδο τρισδιάστατης δομής.</w:t>
      </w:r>
      <w:r w:rsidR="004D3621">
        <w:rPr>
          <w:lang w:val="el-GR"/>
        </w:rPr>
        <w:t xml:space="preserve"> </w:t>
      </w:r>
    </w:p>
    <w:p w:rsidR="004B5747" w:rsidP="00F33A5F" w:rsidRDefault="004B5747" w14:paraId="3E77F494" w14:textId="77777777">
      <w:pPr>
        <w:spacing w:after="0"/>
        <w:rPr>
          <w:lang w:val="el-GR"/>
        </w:rPr>
      </w:pPr>
    </w:p>
    <w:p w:rsidR="004B5747" w:rsidP="00F33A5F" w:rsidRDefault="004B5747" w14:paraId="50EF6E58" w14:textId="39D93AE9">
      <w:pPr>
        <w:spacing w:after="0"/>
        <w:rPr>
          <w:lang w:val="el-GR"/>
        </w:rPr>
      </w:pPr>
      <w:r>
        <w:rPr>
          <w:lang w:val="el-GR"/>
        </w:rPr>
        <w:t xml:space="preserve">Συμπεράσματα της συγκεκριμένης μελέτης ήταν ότι </w:t>
      </w:r>
      <w:r w:rsidR="009C5DEC">
        <w:rPr>
          <w:lang w:val="el-GR"/>
        </w:rPr>
        <w:t xml:space="preserve">η κατηγοριοποίηση των αντισωμάτων </w:t>
      </w:r>
      <w:r w:rsidR="00347DC0">
        <w:rPr>
          <w:lang w:val="el-GR"/>
        </w:rPr>
        <w:t xml:space="preserve">σε συστάδες αποτελεί </w:t>
      </w:r>
      <w:r w:rsidR="009C5DEC">
        <w:rPr>
          <w:lang w:val="el-GR"/>
        </w:rPr>
        <w:t xml:space="preserve"> </w:t>
      </w:r>
      <w:r w:rsidR="00347DC0">
        <w:rPr>
          <w:lang w:val="el-GR"/>
        </w:rPr>
        <w:t>πρόκληση</w:t>
      </w:r>
      <w:r w:rsidR="00A53C81">
        <w:rPr>
          <w:lang w:val="el-GR"/>
        </w:rPr>
        <w:t xml:space="preserve"> για την ανοσολογία</w:t>
      </w:r>
      <w:r w:rsidR="00347DC0">
        <w:rPr>
          <w:lang w:val="el-GR"/>
        </w:rPr>
        <w:t xml:space="preserve">. </w:t>
      </w:r>
      <w:r w:rsidR="008F5F19">
        <w:rPr>
          <w:lang w:val="el-GR"/>
        </w:rPr>
        <w:t>Α</w:t>
      </w:r>
      <w:r w:rsidR="009C5DEC">
        <w:rPr>
          <w:lang w:val="el-GR"/>
        </w:rPr>
        <w:t xml:space="preserve">κόμα και αν </w:t>
      </w:r>
      <w:r w:rsidR="008F5F19">
        <w:rPr>
          <w:lang w:val="el-GR"/>
        </w:rPr>
        <w:t xml:space="preserve">δύο αντισώματα </w:t>
      </w:r>
      <w:r w:rsidR="009C5DEC">
        <w:rPr>
          <w:lang w:val="el-GR"/>
        </w:rPr>
        <w:t xml:space="preserve">έχουν ακριβώς την ίδια αλληλουχία μπορεί στον τρισδιάστατο χώρο να </w:t>
      </w:r>
      <w:r w:rsidR="00394CB1">
        <w:rPr>
          <w:lang w:val="el-GR"/>
        </w:rPr>
        <w:t>παρουσιάζουν εντελώς διαφορετική δομή και συμπεριφορά</w:t>
      </w:r>
      <w:r w:rsidR="001C258C">
        <w:rPr>
          <w:lang w:val="el-GR"/>
        </w:rPr>
        <w:t xml:space="preserve"> απέναντι στα αντιγόνα</w:t>
      </w:r>
      <w:r w:rsidR="00394CB1">
        <w:rPr>
          <w:lang w:val="el-GR"/>
        </w:rPr>
        <w:t>.</w:t>
      </w:r>
      <w:r w:rsidR="001C258C">
        <w:rPr>
          <w:lang w:val="el-GR"/>
        </w:rPr>
        <w:t xml:space="preserve"> Για να αντιμετωπιστεί το πρόβλημα, πρέπει να ληφθούν </w:t>
      </w:r>
      <w:proofErr w:type="spellStart"/>
      <w:r w:rsidR="001C258C">
        <w:rPr>
          <w:lang w:val="el-GR"/>
        </w:rPr>
        <w:t>υπ’όψη</w:t>
      </w:r>
      <w:proofErr w:type="spellEnd"/>
      <w:r w:rsidR="001C258C">
        <w:rPr>
          <w:lang w:val="el-GR"/>
        </w:rPr>
        <w:t xml:space="preserve"> όλες </w:t>
      </w:r>
      <w:r w:rsidR="005D2BB7">
        <w:rPr>
          <w:lang w:val="el-GR"/>
        </w:rPr>
        <w:t xml:space="preserve">οι </w:t>
      </w:r>
      <w:r w:rsidR="00B348CD">
        <w:rPr>
          <w:lang w:val="el-GR"/>
        </w:rPr>
        <w:t xml:space="preserve">απαιτούμενες </w:t>
      </w:r>
      <w:r w:rsidR="005D2BB7">
        <w:rPr>
          <w:lang w:val="el-GR"/>
        </w:rPr>
        <w:t xml:space="preserve">βιολογικές </w:t>
      </w:r>
      <w:r w:rsidR="001C258C">
        <w:rPr>
          <w:lang w:val="el-GR"/>
        </w:rPr>
        <w:t>παράμετροι</w:t>
      </w:r>
      <w:r w:rsidR="005D2BB7">
        <w:rPr>
          <w:lang w:val="el-GR"/>
        </w:rPr>
        <w:t xml:space="preserve"> σε κάποιας μορφής υβριδικό μοντέλο, όπως το προτεινόμενο. Τα αποτελέσματα της </w:t>
      </w:r>
      <w:r w:rsidR="00185B26">
        <w:rPr>
          <w:lang w:val="el-GR"/>
        </w:rPr>
        <w:t xml:space="preserve">χρήσης τέτοιων μοντέλων θα μπορούσαν να οδηγήσουν σε ριζοσπαστικές ανακαλύψεις που αφορούν </w:t>
      </w:r>
      <w:r w:rsidR="00AF4CEB">
        <w:rPr>
          <w:lang w:val="el-GR"/>
        </w:rPr>
        <w:t>την έρευνα γύρω από την ανοσολογία, την βιοτεχνολογία</w:t>
      </w:r>
      <w:r w:rsidR="008F5F19">
        <w:rPr>
          <w:lang w:val="el-GR"/>
        </w:rPr>
        <w:t>, τη διάγνωση</w:t>
      </w:r>
      <w:r w:rsidRPr="00B7498E" w:rsidR="00B7498E">
        <w:rPr>
          <w:lang w:val="el-GR"/>
        </w:rPr>
        <w:t xml:space="preserve">, </w:t>
      </w:r>
      <w:r w:rsidR="00B7498E">
        <w:rPr>
          <w:lang w:val="el-GR"/>
        </w:rPr>
        <w:t>την ανοσοθεραπεία</w:t>
      </w:r>
      <w:r w:rsidR="008F5F19">
        <w:rPr>
          <w:lang w:val="el-GR"/>
        </w:rPr>
        <w:t xml:space="preserve"> και άλλους τομείς.</w:t>
      </w:r>
      <w:r w:rsidR="001C258C">
        <w:rPr>
          <w:lang w:val="el-GR"/>
        </w:rPr>
        <w:t xml:space="preserve"> </w:t>
      </w:r>
    </w:p>
    <w:p w:rsidR="00771A34" w:rsidP="00F33A5F" w:rsidRDefault="00771A34" w14:paraId="1765DCD8" w14:textId="77777777">
      <w:pPr>
        <w:spacing w:after="0"/>
        <w:rPr>
          <w:lang w:val="el-GR"/>
        </w:rPr>
      </w:pPr>
    </w:p>
    <w:p w:rsidR="00771A34" w:rsidP="00F33A5F" w:rsidRDefault="00771A34" w14:paraId="60A1886A" w14:textId="2239CB6C">
      <w:pPr>
        <w:spacing w:after="0"/>
      </w:pPr>
      <w:r>
        <w:rPr>
          <w:lang w:val="el-GR"/>
        </w:rPr>
        <w:t>/*ΕΠΕΚΤΑΣΗ*/</w:t>
      </w:r>
    </w:p>
    <w:p w:rsidRPr="003D132A" w:rsidR="003D132A" w:rsidP="00F33A5F" w:rsidRDefault="003D132A" w14:paraId="76EB1ECD" w14:textId="77777777">
      <w:pPr>
        <w:spacing w:after="0"/>
      </w:pPr>
    </w:p>
    <w:p w:rsidR="004D7702" w:rsidP="004D7702" w:rsidRDefault="00972F4A" w14:paraId="5DD17E74" w14:textId="43B5AD87">
      <w:pPr>
        <w:spacing w:after="0"/>
        <w:rPr>
          <w:lang w:val="el-GR"/>
        </w:rPr>
      </w:pPr>
      <w:r>
        <w:rPr>
          <w:lang w:val="el-GR"/>
        </w:rPr>
        <w:t xml:space="preserve">Μια </w:t>
      </w:r>
      <w:r w:rsidR="00E064CC">
        <w:rPr>
          <w:lang w:val="el-GR"/>
        </w:rPr>
        <w:t xml:space="preserve">εφαρμογή της </w:t>
      </w:r>
      <w:proofErr w:type="spellStart"/>
      <w:r w:rsidR="00E064CC">
        <w:rPr>
          <w:lang w:val="el-GR"/>
        </w:rPr>
        <w:t>συσταδοποίησης</w:t>
      </w:r>
      <w:proofErr w:type="spellEnd"/>
      <w:r w:rsidR="00E064CC">
        <w:rPr>
          <w:lang w:val="el-GR"/>
        </w:rPr>
        <w:t xml:space="preserve"> αντισωμάτων</w:t>
      </w:r>
      <w:r>
        <w:rPr>
          <w:lang w:val="el-GR"/>
        </w:rPr>
        <w:t xml:space="preserve"> </w:t>
      </w:r>
      <w:r w:rsidR="00E064CC">
        <w:rPr>
          <w:lang w:val="el-GR"/>
        </w:rPr>
        <w:t xml:space="preserve">με ερευνητικό ενδιαφέρον είναι </w:t>
      </w:r>
      <w:r w:rsidR="00E80E5D">
        <w:rPr>
          <w:lang w:val="el-GR"/>
        </w:rPr>
        <w:t xml:space="preserve">το </w:t>
      </w:r>
      <w:r w:rsidR="00E80E5D">
        <w:t>antibody</w:t>
      </w:r>
      <w:r w:rsidRPr="00E80E5D" w:rsidR="00E80E5D">
        <w:rPr>
          <w:lang w:val="el-GR"/>
        </w:rPr>
        <w:t xml:space="preserve"> </w:t>
      </w:r>
      <w:r w:rsidR="00E80E5D">
        <w:t>engineering</w:t>
      </w:r>
      <w:r w:rsidRPr="00E80E5D" w:rsidR="00E80E5D">
        <w:rPr>
          <w:lang w:val="el-GR"/>
        </w:rPr>
        <w:t xml:space="preserve">, </w:t>
      </w:r>
      <w:r w:rsidR="00E80E5D">
        <w:rPr>
          <w:lang w:val="el-GR"/>
        </w:rPr>
        <w:t>η κατασκευή δηλαδή</w:t>
      </w:r>
      <w:r w:rsidR="00401861">
        <w:rPr>
          <w:lang w:val="el-GR"/>
        </w:rPr>
        <w:t>, αντισωμάτων σε εργαστηριακό περιβάλλον</w:t>
      </w:r>
      <w:r w:rsidRPr="00E80E5D" w:rsidR="00E80E5D">
        <w:rPr>
          <w:lang w:val="el-GR"/>
        </w:rPr>
        <w:t>.</w:t>
      </w:r>
      <w:r w:rsidR="00CE69D2">
        <w:rPr>
          <w:lang w:val="el-GR"/>
        </w:rPr>
        <w:t xml:space="preserve"> Προς το παρόν η βάση δεδομένων </w:t>
      </w:r>
      <w:r w:rsidR="00CE69D2">
        <w:t>PDB</w:t>
      </w:r>
      <w:r w:rsidRPr="00CE69D2" w:rsidR="00CE69D2">
        <w:rPr>
          <w:lang w:val="el-GR"/>
        </w:rPr>
        <w:t xml:space="preserve"> </w:t>
      </w:r>
      <w:r w:rsidR="00CE69D2">
        <w:rPr>
          <w:lang w:val="el-GR"/>
        </w:rPr>
        <w:t xml:space="preserve">περιέχει </w:t>
      </w:r>
      <w:r w:rsidR="00D40ADC">
        <w:rPr>
          <w:lang w:val="el-GR"/>
        </w:rPr>
        <w:t xml:space="preserve">κυρίως </w:t>
      </w:r>
      <w:r w:rsidR="00CE69D2">
        <w:rPr>
          <w:lang w:val="el-GR"/>
        </w:rPr>
        <w:t>θραύσματα (</w:t>
      </w:r>
      <w:r w:rsidR="00CE69D2">
        <w:t>fragments</w:t>
      </w:r>
      <w:r w:rsidRPr="00CE69D2" w:rsidR="00CE69D2">
        <w:rPr>
          <w:lang w:val="el-GR"/>
        </w:rPr>
        <w:t xml:space="preserve">) </w:t>
      </w:r>
      <w:r w:rsidR="00CE69D2">
        <w:rPr>
          <w:lang w:val="el-GR"/>
        </w:rPr>
        <w:t>αντισωμάτων</w:t>
      </w:r>
      <w:r w:rsidR="00185AB8">
        <w:rPr>
          <w:lang w:val="el-GR"/>
        </w:rPr>
        <w:t xml:space="preserve"> και κάποια ολόκληρα δείγματα.</w:t>
      </w:r>
      <w:r w:rsidR="00310AD6">
        <w:rPr>
          <w:lang w:val="el-GR"/>
        </w:rPr>
        <w:t xml:space="preserve"> Η </w:t>
      </w:r>
      <w:proofErr w:type="spellStart"/>
      <w:r w:rsidR="00310AD6">
        <w:rPr>
          <w:lang w:val="el-GR"/>
        </w:rPr>
        <w:t>μοντελοποίηση</w:t>
      </w:r>
      <w:proofErr w:type="spellEnd"/>
      <w:r w:rsidR="00310AD6">
        <w:rPr>
          <w:lang w:val="el-GR"/>
        </w:rPr>
        <w:t xml:space="preserve"> των αντισωμάτων έχει μεγάλη σημασία γιατί ο τρόπος που γίνεται η πρόσδεση αντισώματος σε αντιγόνο είναι πολύ συγκεκριμένος</w:t>
      </w:r>
      <w:r w:rsidR="00565E78">
        <w:rPr>
          <w:lang w:val="el-GR"/>
        </w:rPr>
        <w:t xml:space="preserve"> και γίνεται σε συγκεκριμένα σημεία της επιφάνειας των μορίων</w:t>
      </w:r>
      <w:r w:rsidR="00144242">
        <w:rPr>
          <w:lang w:val="el-GR"/>
        </w:rPr>
        <w:t xml:space="preserve"> </w:t>
      </w:r>
      <w:r w:rsidR="00890A50">
        <w:rPr>
          <w:lang w:val="el-GR"/>
        </w:rPr>
        <w:t>υπό συγκεκριμένη γωνία</w:t>
      </w:r>
      <w:r w:rsidRPr="00222B4B" w:rsidR="00222B4B">
        <w:rPr>
          <w:lang w:val="el-GR"/>
        </w:rPr>
        <w:t xml:space="preserve"> </w:t>
      </w:r>
      <w:r w:rsidR="00144242">
        <w:rPr>
          <w:lang w:val="el-GR"/>
        </w:rPr>
        <w:t>(</w:t>
      </w:r>
      <w:r w:rsidR="00144242">
        <w:t>elbow</w:t>
      </w:r>
      <w:r w:rsidRPr="00144242" w:rsidR="00144242">
        <w:rPr>
          <w:lang w:val="el-GR"/>
        </w:rPr>
        <w:t xml:space="preserve"> </w:t>
      </w:r>
      <w:r w:rsidR="00144242">
        <w:t>bend</w:t>
      </w:r>
      <w:r w:rsidRPr="00890A50" w:rsidR="00144242">
        <w:rPr>
          <w:lang w:val="el-GR"/>
        </w:rPr>
        <w:t>)</w:t>
      </w:r>
      <w:r w:rsidR="00565E78">
        <w:rPr>
          <w:lang w:val="el-GR"/>
        </w:rPr>
        <w:t>.</w:t>
      </w:r>
      <w:r w:rsidR="009557D9">
        <w:rPr>
          <w:lang w:val="el-GR"/>
        </w:rPr>
        <w:t xml:space="preserve"> Στην πρόσδεση αυτή καθοριστικός είναι ο προσανατολισμός του </w:t>
      </w:r>
      <w:r w:rsidR="009557D9">
        <w:t>V</w:t>
      </w:r>
      <w:r w:rsidRPr="009557D9" w:rsidR="009557D9">
        <w:rPr>
          <w:lang w:val="el-GR"/>
        </w:rPr>
        <w:t xml:space="preserve"> </w:t>
      </w:r>
      <w:r w:rsidR="009557D9">
        <w:t>domain</w:t>
      </w:r>
      <w:r w:rsidRPr="001C60CB" w:rsidR="001C60CB">
        <w:rPr>
          <w:lang w:val="el-GR"/>
        </w:rPr>
        <w:t xml:space="preserve"> </w:t>
      </w:r>
      <w:r w:rsidR="001C60CB">
        <w:rPr>
          <w:lang w:val="el-GR"/>
        </w:rPr>
        <w:t xml:space="preserve">και οι κανονικές δομές των </w:t>
      </w:r>
      <w:r w:rsidR="001C60CB">
        <w:t>CDRs</w:t>
      </w:r>
      <w:r w:rsidRPr="009557D9" w:rsidR="009557D9">
        <w:rPr>
          <w:lang w:val="el-GR"/>
        </w:rPr>
        <w:t>.</w:t>
      </w:r>
      <w:r w:rsidRPr="000E0881" w:rsidR="000E0881">
        <w:rPr>
          <w:lang w:val="el-GR"/>
        </w:rPr>
        <w:t xml:space="preserve"> </w:t>
      </w:r>
      <w:r w:rsidR="000E0881">
        <w:rPr>
          <w:lang w:val="el-GR"/>
        </w:rPr>
        <w:t>Μάλιστα, δομικοί περιορι</w:t>
      </w:r>
      <w:r w:rsidR="007B539C">
        <w:rPr>
          <w:lang w:val="el-GR"/>
        </w:rPr>
        <w:t xml:space="preserve">σμοί στο σημείο πρόσδεσης είναι πιθανό να εμποδίσουν την αναγνώριση του αντιγόνου από το αντίσωμα. </w:t>
      </w:r>
      <w:r w:rsidR="000B059F">
        <w:rPr>
          <w:lang w:val="el-GR"/>
        </w:rPr>
        <w:t xml:space="preserve">Η γνώση των κανονικών δομών των μορίων </w:t>
      </w:r>
      <w:r w:rsidR="00510B3F">
        <w:rPr>
          <w:lang w:val="el-GR"/>
        </w:rPr>
        <w:t xml:space="preserve">επιτρέπει την ευκολότερη </w:t>
      </w:r>
      <w:proofErr w:type="spellStart"/>
      <w:r w:rsidR="00510B3F">
        <w:rPr>
          <w:lang w:val="el-GR"/>
        </w:rPr>
        <w:t>μοντελοποίησή</w:t>
      </w:r>
      <w:proofErr w:type="spellEnd"/>
      <w:r w:rsidR="00510B3F">
        <w:rPr>
          <w:lang w:val="el-GR"/>
        </w:rPr>
        <w:t xml:space="preserve"> τους</w:t>
      </w:r>
      <w:r w:rsidR="00B61505">
        <w:rPr>
          <w:lang w:val="el-GR"/>
        </w:rPr>
        <w:t>.</w:t>
      </w:r>
      <w:r w:rsidR="000B1B68">
        <w:rPr>
          <w:lang w:val="el-GR"/>
        </w:rPr>
        <w:t xml:space="preserve"> Αφού όμως η </w:t>
      </w:r>
      <w:proofErr w:type="spellStart"/>
      <w:r w:rsidR="000B1B68">
        <w:rPr>
          <w:lang w:val="el-GR"/>
        </w:rPr>
        <w:t>μοντελοποίηση</w:t>
      </w:r>
      <w:proofErr w:type="spellEnd"/>
      <w:r w:rsidR="000B1B68">
        <w:rPr>
          <w:lang w:val="el-GR"/>
        </w:rPr>
        <w:t xml:space="preserve"> μ</w:t>
      </w:r>
      <w:r w:rsidR="004D7702">
        <w:rPr>
          <w:lang w:val="el-GR"/>
        </w:rPr>
        <w:t>ε</w:t>
      </w:r>
      <w:r w:rsidR="000B1B68">
        <w:rPr>
          <w:lang w:val="el-GR"/>
        </w:rPr>
        <w:t xml:space="preserve"> </w:t>
      </w:r>
      <w:r w:rsidR="004D7702">
        <w:rPr>
          <w:lang w:val="el-GR"/>
        </w:rPr>
        <w:t xml:space="preserve">προσομοίωση σε υπολογιστή είναι προς το παρόν περιορισμένη, </w:t>
      </w:r>
      <w:r w:rsidR="00510B3F">
        <w:rPr>
          <w:lang w:val="el-GR"/>
        </w:rPr>
        <w:t>η ύπαρξη πληροφορίας σε βάσεις δεδομένων για τη</w:t>
      </w:r>
      <w:r w:rsidR="00452DCF">
        <w:rPr>
          <w:lang w:val="el-GR"/>
        </w:rPr>
        <w:t xml:space="preserve">ν συμπεριφορά συστάδων από αντιγόνα μπορεί να διευκολύνει τη σωστή </w:t>
      </w:r>
      <w:r w:rsidR="00386E25">
        <w:rPr>
          <w:lang w:val="el-GR"/>
        </w:rPr>
        <w:t xml:space="preserve">πρόβλεψη της δομής, συνεπώς και την </w:t>
      </w:r>
      <w:r w:rsidR="00452DCF">
        <w:rPr>
          <w:lang w:val="el-GR"/>
        </w:rPr>
        <w:t>κατασκευή τους</w:t>
      </w:r>
      <w:r w:rsidR="00751D2A">
        <w:rPr>
          <w:lang w:val="el-GR"/>
        </w:rPr>
        <w:t xml:space="preserve"> ή ακόμα και την βελτίωση της δομής τους στο εργαστήριο</w:t>
      </w:r>
      <w:r w:rsidR="00452DCF">
        <w:rPr>
          <w:lang w:val="el-GR"/>
        </w:rPr>
        <w:t>.</w:t>
      </w:r>
    </w:p>
    <w:p w:rsidR="00285DE7" w:rsidP="004D7702" w:rsidRDefault="004D7702" w14:paraId="114803D4" w14:textId="77777777">
      <w:pPr>
        <w:spacing w:after="0"/>
      </w:pPr>
      <w:r w:rsidRPr="00285DE7">
        <w:lastRenderedPageBreak/>
        <w:t>(</w:t>
      </w:r>
      <w:r>
        <w:rPr>
          <w:lang w:val="el-GR"/>
        </w:rPr>
        <w:t>πηγή</w:t>
      </w:r>
      <w:r>
        <w:t>:</w:t>
      </w:r>
    </w:p>
    <w:p w:rsidR="00E36389" w:rsidP="004D7702" w:rsidRDefault="00285DE7" w14:paraId="7B677B0A" w14:textId="77777777">
      <w:pPr>
        <w:spacing w:after="0"/>
        <w:rPr>
          <w:lang w:val="el-GR"/>
        </w:rPr>
      </w:pPr>
      <w:r>
        <w:t xml:space="preserve">Chiu ML, Goulet DR, </w:t>
      </w:r>
      <w:proofErr w:type="spellStart"/>
      <w:r>
        <w:t>Teplyakov</w:t>
      </w:r>
      <w:proofErr w:type="spellEnd"/>
      <w:r>
        <w:t xml:space="preserve"> A, Gilliland GL. Antibody Structure and Function: The Basis for Engineering Therapeutics. Antibodies (Basel). 2019 Dec 3;8(4):55. </w:t>
      </w:r>
      <w:proofErr w:type="spellStart"/>
      <w:r>
        <w:t>doi</w:t>
      </w:r>
      <w:proofErr w:type="spellEnd"/>
      <w:r>
        <w:t>: 10.3390/antib8040055. PMID: 31816964; PMCID: PMC6963682.</w:t>
      </w:r>
    </w:p>
    <w:p w:rsidRPr="002D3CCC" w:rsidR="002D3CCC" w:rsidP="004D7702" w:rsidRDefault="00626BEB" w14:paraId="488F6BB2" w14:textId="7213DCFC">
      <w:pPr>
        <w:spacing w:after="0"/>
        <w:rPr>
          <w:lang w:val="el-GR"/>
        </w:rPr>
      </w:pPr>
      <w:hyperlink w:history="1" r:id="rId5">
        <w:r w:rsidRPr="008160B0">
          <w:rPr>
            <w:rStyle w:val="Hyperlink"/>
            <w:lang w:val="el-GR"/>
          </w:rPr>
          <w:t>https://www.ncbi.nlm.nih.gov/pmc/articles/PMC6963682/</w:t>
        </w:r>
      </w:hyperlink>
      <w:r w:rsidR="002D3CCC">
        <w:rPr>
          <w:lang w:val="el-GR"/>
        </w:rPr>
        <w:t xml:space="preserve"> </w:t>
      </w:r>
    </w:p>
    <w:p w:rsidR="004D7702" w:rsidP="004D7702" w:rsidRDefault="00285DE7" w14:paraId="3E3DB51E" w14:textId="239C0D76">
      <w:pPr>
        <w:spacing w:after="0"/>
      </w:pPr>
      <w:r>
        <w:t>)</w:t>
      </w:r>
    </w:p>
    <w:p w:rsidR="00285DE7" w:rsidP="004D7702" w:rsidRDefault="00285DE7" w14:paraId="1064FD95" w14:textId="77777777">
      <w:pPr>
        <w:spacing w:after="0"/>
      </w:pPr>
    </w:p>
    <w:p w:rsidR="003D132A" w:rsidP="004D7702" w:rsidRDefault="003D132A" w14:paraId="04C16618" w14:textId="77777777">
      <w:pPr>
        <w:spacing w:after="0"/>
      </w:pPr>
    </w:p>
    <w:p w:rsidRPr="008A0BFD" w:rsidR="00285DE7" w:rsidP="004D7702" w:rsidRDefault="00F532A4" w14:paraId="5B3A7922" w14:textId="7ACBE813">
      <w:pPr>
        <w:spacing w:after="0"/>
        <w:rPr>
          <w:lang w:val="el-GR"/>
        </w:rPr>
      </w:pPr>
      <w:r>
        <w:rPr>
          <w:lang w:val="el-GR"/>
        </w:rPr>
        <w:t xml:space="preserve">Το </w:t>
      </w:r>
      <w:r>
        <w:t>clustering</w:t>
      </w:r>
      <w:r w:rsidRPr="00F532A4">
        <w:rPr>
          <w:lang w:val="el-GR"/>
        </w:rPr>
        <w:t xml:space="preserve"> </w:t>
      </w:r>
      <w:r>
        <w:rPr>
          <w:lang w:val="el-GR"/>
        </w:rPr>
        <w:t xml:space="preserve">αντισωμάτων έχει επίσης εφαρμοστεί στην επιλογή ασθενών για συμμετοχή σε </w:t>
      </w:r>
      <w:r w:rsidR="00C5689E">
        <w:rPr>
          <w:lang w:val="el-GR"/>
        </w:rPr>
        <w:t>δοκιμές θεραπειών</w:t>
      </w:r>
      <w:r w:rsidR="00A03186">
        <w:rPr>
          <w:lang w:val="el-GR"/>
        </w:rPr>
        <w:t xml:space="preserve"> με βάση την κατηγοριοποίηση των αντισωμάτων τους σε συστάδες</w:t>
      </w:r>
      <w:r w:rsidR="00C5689E">
        <w:rPr>
          <w:lang w:val="el-GR"/>
        </w:rPr>
        <w:t>.</w:t>
      </w:r>
      <w:r w:rsidRPr="003D132A" w:rsidR="003D132A">
        <w:rPr>
          <w:lang w:val="el-GR"/>
        </w:rPr>
        <w:t xml:space="preserve"> </w:t>
      </w:r>
      <w:r w:rsidR="00C72F64">
        <w:rPr>
          <w:lang w:val="el-GR"/>
        </w:rPr>
        <w:t xml:space="preserve">Έχει σημασία σε τέτοιες δοκιμές </w:t>
      </w:r>
      <w:r w:rsidR="00C53641">
        <w:rPr>
          <w:lang w:val="el-GR"/>
        </w:rPr>
        <w:t xml:space="preserve">τα </w:t>
      </w:r>
      <w:r w:rsidR="009E5EBF">
        <w:rPr>
          <w:lang w:val="el-GR"/>
        </w:rPr>
        <w:t xml:space="preserve">ανοσολογικά </w:t>
      </w:r>
      <w:r w:rsidR="00C53641">
        <w:rPr>
          <w:lang w:val="el-GR"/>
        </w:rPr>
        <w:t>προφίλ των</w:t>
      </w:r>
      <w:r w:rsidR="00C72F64">
        <w:rPr>
          <w:lang w:val="el-GR"/>
        </w:rPr>
        <w:t xml:space="preserve"> υποψ</w:t>
      </w:r>
      <w:r w:rsidR="009E5EBF">
        <w:rPr>
          <w:lang w:val="el-GR"/>
        </w:rPr>
        <w:t>η</w:t>
      </w:r>
      <w:r w:rsidR="00C72F64">
        <w:rPr>
          <w:lang w:val="el-GR"/>
        </w:rPr>
        <w:t>φ</w:t>
      </w:r>
      <w:r w:rsidR="00C53641">
        <w:rPr>
          <w:lang w:val="el-GR"/>
        </w:rPr>
        <w:t>ίων</w:t>
      </w:r>
      <w:r w:rsidR="00C72F64">
        <w:rPr>
          <w:lang w:val="el-GR"/>
        </w:rPr>
        <w:t xml:space="preserve"> να </w:t>
      </w:r>
      <w:r w:rsidR="00316A81">
        <w:rPr>
          <w:lang w:val="el-GR"/>
        </w:rPr>
        <w:t>εμφανίζουν ποικιλομορφία</w:t>
      </w:r>
      <w:r w:rsidR="00047C8D">
        <w:rPr>
          <w:lang w:val="el-GR"/>
        </w:rPr>
        <w:t>, για να μπορ</w:t>
      </w:r>
      <w:r w:rsidR="00930B19">
        <w:rPr>
          <w:lang w:val="el-GR"/>
        </w:rPr>
        <w:t xml:space="preserve">εί </w:t>
      </w:r>
      <w:r w:rsidR="00047C8D">
        <w:rPr>
          <w:lang w:val="el-GR"/>
        </w:rPr>
        <w:t>να θεωρηθ</w:t>
      </w:r>
      <w:r w:rsidR="00BB067D">
        <w:rPr>
          <w:lang w:val="el-GR"/>
        </w:rPr>
        <w:t xml:space="preserve">εί ότι </w:t>
      </w:r>
      <w:r w:rsidR="00930B19">
        <w:rPr>
          <w:lang w:val="el-GR"/>
        </w:rPr>
        <w:t xml:space="preserve">τα συμπεράσματα της έρευνας </w:t>
      </w:r>
      <w:r w:rsidR="00BB067D">
        <w:rPr>
          <w:lang w:val="el-GR"/>
        </w:rPr>
        <w:t>αντιπροσωπεύουν το σύνολο του πληθυσμού</w:t>
      </w:r>
      <w:r w:rsidR="00642B52">
        <w:rPr>
          <w:lang w:val="el-GR"/>
        </w:rPr>
        <w:t>.</w:t>
      </w:r>
      <w:r w:rsidR="00DD3428">
        <w:rPr>
          <w:lang w:val="el-GR"/>
        </w:rPr>
        <w:t xml:space="preserve"> Τ</w:t>
      </w:r>
      <w:r w:rsidR="00DD3428">
        <w:t>o</w:t>
      </w:r>
      <w:r w:rsidRPr="008A0BFD" w:rsidR="00DD3428">
        <w:rPr>
          <w:lang w:val="el-GR"/>
        </w:rPr>
        <w:t xml:space="preserve"> </w:t>
      </w:r>
      <w:r w:rsidR="00DD3428">
        <w:t>clustering</w:t>
      </w:r>
      <w:r w:rsidRPr="008A0BFD" w:rsidR="00DD3428">
        <w:rPr>
          <w:lang w:val="el-GR"/>
        </w:rPr>
        <w:t xml:space="preserve"> </w:t>
      </w:r>
      <w:r w:rsidR="008A0BFD">
        <w:rPr>
          <w:lang w:val="el-GR"/>
        </w:rPr>
        <w:t xml:space="preserve">με βάση το </w:t>
      </w:r>
      <w:r w:rsidR="008A0BFD">
        <w:t>CDR</w:t>
      </w:r>
      <w:r w:rsidRPr="008A0BFD" w:rsidR="008A0BFD">
        <w:rPr>
          <w:lang w:val="el-GR"/>
        </w:rPr>
        <w:t xml:space="preserve"> </w:t>
      </w:r>
      <w:r w:rsidR="00DD3428">
        <w:rPr>
          <w:lang w:val="el-GR"/>
        </w:rPr>
        <w:t>έχει αποδειχθεί χρήσιμο</w:t>
      </w:r>
      <w:r w:rsidR="00F00B86">
        <w:rPr>
          <w:lang w:val="el-GR"/>
        </w:rPr>
        <w:t>, αν και όχι με πλήρη επιτυχία,</w:t>
      </w:r>
      <w:r w:rsidR="00DD3428">
        <w:rPr>
          <w:lang w:val="el-GR"/>
        </w:rPr>
        <w:t xml:space="preserve"> </w:t>
      </w:r>
      <w:r w:rsidR="008A0BFD">
        <w:rPr>
          <w:lang w:val="el-GR"/>
        </w:rPr>
        <w:t>στον εντοπισμό ομοιοτήτων και διαφορών ανάμεσα σε σύνολα από δείγματα αντισωμάτων</w:t>
      </w:r>
      <w:r w:rsidRPr="007D0F27" w:rsidR="007D0F27">
        <w:rPr>
          <w:lang w:val="el-GR"/>
        </w:rPr>
        <w:t xml:space="preserve">, </w:t>
      </w:r>
      <w:r w:rsidR="007D0F27">
        <w:rPr>
          <w:lang w:val="el-GR"/>
        </w:rPr>
        <w:t>ειδικά σε συνδυασμό με αλγορίθμους και εργαλεία τεχνητής νοημοσύνης</w:t>
      </w:r>
      <w:r w:rsidRPr="008A0BFD" w:rsidR="008A0BFD">
        <w:rPr>
          <w:lang w:val="el-GR"/>
        </w:rPr>
        <w:t>.</w:t>
      </w:r>
    </w:p>
    <w:p w:rsidRPr="00316A81" w:rsidR="00E36389" w:rsidP="004D7702" w:rsidRDefault="00E36389" w14:paraId="6D62F070" w14:textId="11450B17">
      <w:pPr>
        <w:spacing w:after="0"/>
        <w:rPr>
          <w:lang w:val="el-GR"/>
        </w:rPr>
      </w:pPr>
      <w:r>
        <w:rPr>
          <w:lang w:val="el-GR"/>
        </w:rPr>
        <w:t>(πηγή</w:t>
      </w:r>
      <w:r w:rsidRPr="00316A81">
        <w:rPr>
          <w:lang w:val="el-GR"/>
        </w:rPr>
        <w:t>:</w:t>
      </w:r>
    </w:p>
    <w:p w:rsidR="00E36389" w:rsidP="00E36389" w:rsidRDefault="00E36389" w14:paraId="14669F56" w14:textId="736D82BD">
      <w:pPr>
        <w:spacing w:after="0" w:line="240" w:lineRule="auto"/>
        <w:rPr>
          <w:rFonts w:ascii="Times New Roman" w:hAnsi="Times New Roman" w:eastAsia="Times New Roman" w:cs="Times New Roman"/>
          <w:kern w:val="0"/>
          <w:sz w:val="24"/>
          <w:szCs w:val="24"/>
          <w:lang w:val="el-GR"/>
          <w14:ligatures w14:val="none"/>
        </w:rPr>
      </w:pPr>
      <w:r w:rsidRPr="00E36389">
        <w:rPr>
          <w:rFonts w:ascii="Times New Roman" w:hAnsi="Times New Roman" w:eastAsia="Times New Roman" w:cs="Times New Roman"/>
          <w:kern w:val="0"/>
          <w:sz w:val="24"/>
          <w:szCs w:val="24"/>
          <w14:ligatures w14:val="none"/>
        </w:rPr>
        <w:t xml:space="preserve">Chomicz D, </w:t>
      </w:r>
      <w:proofErr w:type="spellStart"/>
      <w:r w:rsidRPr="00E36389">
        <w:rPr>
          <w:rFonts w:ascii="Times New Roman" w:hAnsi="Times New Roman" w:eastAsia="Times New Roman" w:cs="Times New Roman"/>
          <w:kern w:val="0"/>
          <w:sz w:val="24"/>
          <w:szCs w:val="24"/>
          <w14:ligatures w14:val="none"/>
        </w:rPr>
        <w:t>Kończak</w:t>
      </w:r>
      <w:proofErr w:type="spellEnd"/>
      <w:r w:rsidRPr="00E36389">
        <w:rPr>
          <w:rFonts w:ascii="Times New Roman" w:hAnsi="Times New Roman" w:eastAsia="Times New Roman" w:cs="Times New Roman"/>
          <w:kern w:val="0"/>
          <w:sz w:val="24"/>
          <w:szCs w:val="24"/>
          <w14:ligatures w14:val="none"/>
        </w:rPr>
        <w:t xml:space="preserve"> J, </w:t>
      </w:r>
      <w:proofErr w:type="spellStart"/>
      <w:r w:rsidRPr="00E36389">
        <w:rPr>
          <w:rFonts w:ascii="Times New Roman" w:hAnsi="Times New Roman" w:eastAsia="Times New Roman" w:cs="Times New Roman"/>
          <w:kern w:val="0"/>
          <w:sz w:val="24"/>
          <w:szCs w:val="24"/>
          <w14:ligatures w14:val="none"/>
        </w:rPr>
        <w:t>Wróbel</w:t>
      </w:r>
      <w:proofErr w:type="spellEnd"/>
      <w:r w:rsidRPr="00E36389">
        <w:rPr>
          <w:rFonts w:ascii="Times New Roman" w:hAnsi="Times New Roman" w:eastAsia="Times New Roman" w:cs="Times New Roman"/>
          <w:kern w:val="0"/>
          <w:sz w:val="24"/>
          <w:szCs w:val="24"/>
          <w14:ligatures w14:val="none"/>
        </w:rPr>
        <w:t xml:space="preserve"> S, </w:t>
      </w:r>
      <w:proofErr w:type="spellStart"/>
      <w:r w:rsidRPr="00E36389">
        <w:rPr>
          <w:rFonts w:ascii="Times New Roman" w:hAnsi="Times New Roman" w:eastAsia="Times New Roman" w:cs="Times New Roman"/>
          <w:kern w:val="0"/>
          <w:sz w:val="24"/>
          <w:szCs w:val="24"/>
          <w14:ligatures w14:val="none"/>
        </w:rPr>
        <w:t>Satława</w:t>
      </w:r>
      <w:proofErr w:type="spellEnd"/>
      <w:r w:rsidRPr="00E36389">
        <w:rPr>
          <w:rFonts w:ascii="Times New Roman" w:hAnsi="Times New Roman" w:eastAsia="Times New Roman" w:cs="Times New Roman"/>
          <w:kern w:val="0"/>
          <w:sz w:val="24"/>
          <w:szCs w:val="24"/>
          <w14:ligatures w14:val="none"/>
        </w:rPr>
        <w:t xml:space="preserve"> T, Dudzic P, Janusz B, Tarkowski M, </w:t>
      </w:r>
      <w:proofErr w:type="spellStart"/>
      <w:r w:rsidRPr="00E36389">
        <w:rPr>
          <w:rFonts w:ascii="Times New Roman" w:hAnsi="Times New Roman" w:eastAsia="Times New Roman" w:cs="Times New Roman"/>
          <w:kern w:val="0"/>
          <w:sz w:val="24"/>
          <w:szCs w:val="24"/>
          <w14:ligatures w14:val="none"/>
        </w:rPr>
        <w:t>Deszyński</w:t>
      </w:r>
      <w:proofErr w:type="spellEnd"/>
      <w:r w:rsidRPr="00E36389">
        <w:rPr>
          <w:rFonts w:ascii="Times New Roman" w:hAnsi="Times New Roman" w:eastAsia="Times New Roman" w:cs="Times New Roman"/>
          <w:kern w:val="0"/>
          <w:sz w:val="24"/>
          <w:szCs w:val="24"/>
          <w14:ligatures w14:val="none"/>
        </w:rPr>
        <w:t xml:space="preserve"> P, </w:t>
      </w:r>
      <w:proofErr w:type="spellStart"/>
      <w:r w:rsidRPr="00E36389">
        <w:rPr>
          <w:rFonts w:ascii="Times New Roman" w:hAnsi="Times New Roman" w:eastAsia="Times New Roman" w:cs="Times New Roman"/>
          <w:kern w:val="0"/>
          <w:sz w:val="24"/>
          <w:szCs w:val="24"/>
          <w14:ligatures w14:val="none"/>
        </w:rPr>
        <w:t>Gawłowski</w:t>
      </w:r>
      <w:proofErr w:type="spellEnd"/>
      <w:r w:rsidRPr="00E36389">
        <w:rPr>
          <w:rFonts w:ascii="Times New Roman" w:hAnsi="Times New Roman" w:eastAsia="Times New Roman" w:cs="Times New Roman"/>
          <w:kern w:val="0"/>
          <w:sz w:val="24"/>
          <w:szCs w:val="24"/>
          <w14:ligatures w14:val="none"/>
        </w:rPr>
        <w:t xml:space="preserve"> T, </w:t>
      </w:r>
      <w:proofErr w:type="spellStart"/>
      <w:r w:rsidRPr="00E36389">
        <w:rPr>
          <w:rFonts w:ascii="Times New Roman" w:hAnsi="Times New Roman" w:eastAsia="Times New Roman" w:cs="Times New Roman"/>
          <w:kern w:val="0"/>
          <w:sz w:val="24"/>
          <w:szCs w:val="24"/>
          <w14:ligatures w14:val="none"/>
        </w:rPr>
        <w:t>Kostyn</w:t>
      </w:r>
      <w:proofErr w:type="spellEnd"/>
      <w:r w:rsidRPr="00E36389">
        <w:rPr>
          <w:rFonts w:ascii="Times New Roman" w:hAnsi="Times New Roman" w:eastAsia="Times New Roman" w:cs="Times New Roman"/>
          <w:kern w:val="0"/>
          <w:sz w:val="24"/>
          <w:szCs w:val="24"/>
          <w14:ligatures w14:val="none"/>
        </w:rPr>
        <w:t xml:space="preserve"> A, </w:t>
      </w:r>
      <w:proofErr w:type="spellStart"/>
      <w:r w:rsidRPr="00E36389">
        <w:rPr>
          <w:rFonts w:ascii="Times New Roman" w:hAnsi="Times New Roman" w:eastAsia="Times New Roman" w:cs="Times New Roman"/>
          <w:kern w:val="0"/>
          <w:sz w:val="24"/>
          <w:szCs w:val="24"/>
          <w14:ligatures w14:val="none"/>
        </w:rPr>
        <w:t>Orłowski</w:t>
      </w:r>
      <w:proofErr w:type="spellEnd"/>
      <w:r w:rsidRPr="00E36389">
        <w:rPr>
          <w:rFonts w:ascii="Times New Roman" w:hAnsi="Times New Roman" w:eastAsia="Times New Roman" w:cs="Times New Roman"/>
          <w:kern w:val="0"/>
          <w:sz w:val="24"/>
          <w:szCs w:val="24"/>
          <w14:ligatures w14:val="none"/>
        </w:rPr>
        <w:t xml:space="preserve"> M, Klaus T, Schulte L, Martin K, Comeau SR, Krawczyk K. Benchmarking antibody clustering methods using sequence, structural, and machine learning similarity measures for antibody discovery applications. Front Mol </w:t>
      </w:r>
      <w:proofErr w:type="spellStart"/>
      <w:r w:rsidRPr="00E36389">
        <w:rPr>
          <w:rFonts w:ascii="Times New Roman" w:hAnsi="Times New Roman" w:eastAsia="Times New Roman" w:cs="Times New Roman"/>
          <w:kern w:val="0"/>
          <w:sz w:val="24"/>
          <w:szCs w:val="24"/>
          <w14:ligatures w14:val="none"/>
        </w:rPr>
        <w:t>Biosci</w:t>
      </w:r>
      <w:proofErr w:type="spellEnd"/>
      <w:r w:rsidRPr="00E36389">
        <w:rPr>
          <w:rFonts w:ascii="Times New Roman" w:hAnsi="Times New Roman" w:eastAsia="Times New Roman" w:cs="Times New Roman"/>
          <w:kern w:val="0"/>
          <w:sz w:val="24"/>
          <w:szCs w:val="24"/>
          <w14:ligatures w14:val="none"/>
        </w:rPr>
        <w:t xml:space="preserve">. 2024 Mar 28;11:1352508. </w:t>
      </w:r>
      <w:proofErr w:type="spellStart"/>
      <w:r w:rsidRPr="00E36389">
        <w:rPr>
          <w:rFonts w:ascii="Times New Roman" w:hAnsi="Times New Roman" w:eastAsia="Times New Roman" w:cs="Times New Roman"/>
          <w:kern w:val="0"/>
          <w:sz w:val="24"/>
          <w:szCs w:val="24"/>
          <w14:ligatures w14:val="none"/>
        </w:rPr>
        <w:t>doi</w:t>
      </w:r>
      <w:proofErr w:type="spellEnd"/>
      <w:r w:rsidRPr="00E36389">
        <w:rPr>
          <w:rFonts w:ascii="Times New Roman" w:hAnsi="Times New Roman" w:eastAsia="Times New Roman" w:cs="Times New Roman"/>
          <w:kern w:val="0"/>
          <w:sz w:val="24"/>
          <w:szCs w:val="24"/>
          <w14:ligatures w14:val="none"/>
        </w:rPr>
        <w:t>: 10.3389/fmolb.2024.1352508. PMID: 38606289; PMCID: PMC11008471.</w:t>
      </w:r>
    </w:p>
    <w:p w:rsidRPr="004717B0" w:rsidR="004717B0" w:rsidP="00E36389" w:rsidRDefault="002D3CCC" w14:paraId="1412BABA" w14:textId="609A6079">
      <w:pPr>
        <w:spacing w:after="0" w:line="240" w:lineRule="auto"/>
        <w:rPr>
          <w:rFonts w:ascii="Times New Roman" w:hAnsi="Times New Roman" w:eastAsia="Times New Roman" w:cs="Times New Roman"/>
          <w:kern w:val="0"/>
          <w:sz w:val="24"/>
          <w:szCs w:val="24"/>
          <w:lang w:val="el-GR"/>
          <w14:ligatures w14:val="none"/>
        </w:rPr>
      </w:pPr>
      <w:hyperlink w:history="1" r:id="rId6">
        <w:r w:rsidRPr="008160B0">
          <w:rPr>
            <w:rStyle w:val="Hyperlink"/>
            <w:rFonts w:ascii="Times New Roman" w:hAnsi="Times New Roman" w:eastAsia="Times New Roman" w:cs="Times New Roman"/>
            <w:kern w:val="0"/>
            <w:sz w:val="24"/>
            <w:szCs w:val="24"/>
            <w:lang w:val="el-GR"/>
            <w14:ligatures w14:val="none"/>
          </w:rPr>
          <w:t>https://www.ncbi.nlm.nih.gov/pmc/articles/PMC11008471/</w:t>
        </w:r>
      </w:hyperlink>
      <w:r w:rsidR="004717B0">
        <w:rPr>
          <w:rFonts w:ascii="Times New Roman" w:hAnsi="Times New Roman" w:eastAsia="Times New Roman" w:cs="Times New Roman"/>
          <w:kern w:val="0"/>
          <w:sz w:val="24"/>
          <w:szCs w:val="24"/>
          <w:lang w:val="el-GR"/>
          <w14:ligatures w14:val="none"/>
        </w:rPr>
        <w:t xml:space="preserve"> </w:t>
      </w:r>
    </w:p>
    <w:p w:rsidRPr="00E36389" w:rsidR="00E36389" w:rsidP="00E36389" w:rsidRDefault="00E36389" w14:paraId="13CA869A" w14:textId="5B9A8EAC">
      <w:pPr>
        <w:spacing w:after="0" w:line="240" w:lineRule="auto"/>
        <w:rPr>
          <w:rFonts w:ascii="Times New Roman" w:hAnsi="Times New Roman" w:eastAsia="Times New Roman" w:cs="Times New Roman"/>
          <w:kern w:val="0"/>
          <w:sz w:val="24"/>
          <w:szCs w:val="24"/>
          <w14:ligatures w14:val="none"/>
        </w:rPr>
      </w:pPr>
      <w:r>
        <w:rPr>
          <w:rFonts w:ascii="Times New Roman" w:hAnsi="Times New Roman" w:eastAsia="Times New Roman" w:cs="Times New Roman"/>
          <w:kern w:val="0"/>
          <w:sz w:val="24"/>
          <w:szCs w:val="24"/>
          <w14:ligatures w14:val="none"/>
        </w:rPr>
        <w:t>)</w:t>
      </w:r>
    </w:p>
    <w:p w:rsidRPr="00EF08B2" w:rsidR="002408F5" w:rsidP="00F33A5F" w:rsidRDefault="002408F5" w14:paraId="6908B502" w14:textId="77777777">
      <w:pPr>
        <w:spacing w:after="0"/>
        <w:rPr>
          <w:lang w:val="el-GR"/>
        </w:rPr>
      </w:pPr>
    </w:p>
    <w:sectPr w:rsidRPr="00EF08B2" w:rsidR="002408F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jdqhnTimesLTStd-Italic">
    <w:altName w:val="Cambria"/>
    <w:panose1 w:val="00000000000000000000"/>
    <w:charset w:val="00"/>
    <w:family w:val="roman"/>
    <w:notTrueType/>
    <w:pitch w:val="default"/>
    <w:sig w:usb0="00000003" w:usb1="00000000" w:usb2="00000000" w:usb3="00000000" w:csb0="00000001" w:csb1="00000000"/>
  </w:font>
  <w:font w:name="NfxknqTimesLTStd-Roman">
    <w:altName w:val="Cambria"/>
    <w:panose1 w:val="00000000000000000000"/>
    <w:charset w:val="00"/>
    <w:family w:val="roman"/>
    <w:notTrueType/>
    <w:pitch w:val="default"/>
    <w:sig w:usb0="00000003" w:usb1="00000000" w:usb2="00000000" w:usb3="00000000" w:csb0="00000001" w:csb1="00000000"/>
  </w:font>
  <w:font w:name="MypqsfSymbolMT">
    <w:altName w:val="Calibri"/>
    <w:panose1 w:val="00000000000000000000"/>
    <w:charset w:val="00"/>
    <w:family w:val="auto"/>
    <w:notTrueType/>
    <w:pitch w:val="default"/>
    <w:sig w:usb0="00000003" w:usb1="00000000" w:usb2="00000000" w:usb3="00000000" w:csb0="00000001" w:csb1="00000000"/>
  </w:font>
  <w:font w:name="XnpxclSymbolMT">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http://schemas.openxmlformats.org/wordprocessingml/2006/main">
  <w:abstractNum xmlns:w="http://schemas.openxmlformats.org/wordprocessingml/2006/main" w:abstractNumId="1">
    <w:nsid w:val="b8d978f"/>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342"/>
    <w:rsid w:val="0000763B"/>
    <w:rsid w:val="000227F9"/>
    <w:rsid w:val="0004491F"/>
    <w:rsid w:val="00047C8D"/>
    <w:rsid w:val="00074342"/>
    <w:rsid w:val="00074A5D"/>
    <w:rsid w:val="00083F23"/>
    <w:rsid w:val="0009513A"/>
    <w:rsid w:val="000968E3"/>
    <w:rsid w:val="000B059F"/>
    <w:rsid w:val="000B1B68"/>
    <w:rsid w:val="000E0881"/>
    <w:rsid w:val="000E4AEA"/>
    <w:rsid w:val="001020EC"/>
    <w:rsid w:val="00144242"/>
    <w:rsid w:val="00163726"/>
    <w:rsid w:val="00185AB8"/>
    <w:rsid w:val="00185B26"/>
    <w:rsid w:val="001960D9"/>
    <w:rsid w:val="001A6787"/>
    <w:rsid w:val="001C258C"/>
    <w:rsid w:val="001C60CB"/>
    <w:rsid w:val="001F2C8B"/>
    <w:rsid w:val="002079E4"/>
    <w:rsid w:val="00222B4B"/>
    <w:rsid w:val="002408F5"/>
    <w:rsid w:val="00285DE7"/>
    <w:rsid w:val="002A0D26"/>
    <w:rsid w:val="002A19C2"/>
    <w:rsid w:val="002D3CCC"/>
    <w:rsid w:val="002E1091"/>
    <w:rsid w:val="00310AD6"/>
    <w:rsid w:val="00316A81"/>
    <w:rsid w:val="00340DF7"/>
    <w:rsid w:val="00347DC0"/>
    <w:rsid w:val="00353647"/>
    <w:rsid w:val="0036059B"/>
    <w:rsid w:val="00380A6D"/>
    <w:rsid w:val="00386E25"/>
    <w:rsid w:val="00394CB1"/>
    <w:rsid w:val="003C08DF"/>
    <w:rsid w:val="003D132A"/>
    <w:rsid w:val="003E2D45"/>
    <w:rsid w:val="003E420C"/>
    <w:rsid w:val="003E7AC0"/>
    <w:rsid w:val="003F73D3"/>
    <w:rsid w:val="00401861"/>
    <w:rsid w:val="004053D4"/>
    <w:rsid w:val="00452DCF"/>
    <w:rsid w:val="00461B66"/>
    <w:rsid w:val="004717B0"/>
    <w:rsid w:val="004B5747"/>
    <w:rsid w:val="004C5760"/>
    <w:rsid w:val="004D3621"/>
    <w:rsid w:val="004D7702"/>
    <w:rsid w:val="004F43F9"/>
    <w:rsid w:val="00510B3F"/>
    <w:rsid w:val="005159E9"/>
    <w:rsid w:val="00530F46"/>
    <w:rsid w:val="00565E78"/>
    <w:rsid w:val="005D2BB7"/>
    <w:rsid w:val="005D55B9"/>
    <w:rsid w:val="005E5C9D"/>
    <w:rsid w:val="005F6FF4"/>
    <w:rsid w:val="00626BEB"/>
    <w:rsid w:val="00642B52"/>
    <w:rsid w:val="00684C0E"/>
    <w:rsid w:val="0068586D"/>
    <w:rsid w:val="0068751B"/>
    <w:rsid w:val="006A3BB8"/>
    <w:rsid w:val="006D5038"/>
    <w:rsid w:val="00724E6D"/>
    <w:rsid w:val="00751D2A"/>
    <w:rsid w:val="00753240"/>
    <w:rsid w:val="00756092"/>
    <w:rsid w:val="007603C5"/>
    <w:rsid w:val="00771A34"/>
    <w:rsid w:val="00784586"/>
    <w:rsid w:val="007A0159"/>
    <w:rsid w:val="007A2008"/>
    <w:rsid w:val="007B539C"/>
    <w:rsid w:val="007C4B5C"/>
    <w:rsid w:val="007D0F27"/>
    <w:rsid w:val="008500A5"/>
    <w:rsid w:val="00886C6A"/>
    <w:rsid w:val="00890A50"/>
    <w:rsid w:val="008A0BFD"/>
    <w:rsid w:val="008B1621"/>
    <w:rsid w:val="008B5E1B"/>
    <w:rsid w:val="008B5F64"/>
    <w:rsid w:val="008F5F19"/>
    <w:rsid w:val="00906CAF"/>
    <w:rsid w:val="00930B19"/>
    <w:rsid w:val="00955081"/>
    <w:rsid w:val="009557D9"/>
    <w:rsid w:val="009562D5"/>
    <w:rsid w:val="00972F4A"/>
    <w:rsid w:val="00981CE3"/>
    <w:rsid w:val="00992226"/>
    <w:rsid w:val="009A7CE3"/>
    <w:rsid w:val="009C5866"/>
    <w:rsid w:val="009C5DEC"/>
    <w:rsid w:val="009E5EBF"/>
    <w:rsid w:val="00A01C30"/>
    <w:rsid w:val="00A03186"/>
    <w:rsid w:val="00A2194C"/>
    <w:rsid w:val="00A3308B"/>
    <w:rsid w:val="00A53C81"/>
    <w:rsid w:val="00A74306"/>
    <w:rsid w:val="00A77001"/>
    <w:rsid w:val="00A82993"/>
    <w:rsid w:val="00AA0B7B"/>
    <w:rsid w:val="00AC4327"/>
    <w:rsid w:val="00AE513C"/>
    <w:rsid w:val="00AF4CEB"/>
    <w:rsid w:val="00AF6530"/>
    <w:rsid w:val="00B348CD"/>
    <w:rsid w:val="00B420B2"/>
    <w:rsid w:val="00B56EF5"/>
    <w:rsid w:val="00B61505"/>
    <w:rsid w:val="00B7075A"/>
    <w:rsid w:val="00B7498E"/>
    <w:rsid w:val="00B92446"/>
    <w:rsid w:val="00BB067D"/>
    <w:rsid w:val="00BC0F2D"/>
    <w:rsid w:val="00BE2D84"/>
    <w:rsid w:val="00BF248F"/>
    <w:rsid w:val="00BF6DDB"/>
    <w:rsid w:val="00C240D2"/>
    <w:rsid w:val="00C35B1A"/>
    <w:rsid w:val="00C41643"/>
    <w:rsid w:val="00C4448D"/>
    <w:rsid w:val="00C4683E"/>
    <w:rsid w:val="00C53641"/>
    <w:rsid w:val="00C54DEA"/>
    <w:rsid w:val="00C5689E"/>
    <w:rsid w:val="00C72F64"/>
    <w:rsid w:val="00CA66C9"/>
    <w:rsid w:val="00CE69D2"/>
    <w:rsid w:val="00D40ADC"/>
    <w:rsid w:val="00DB1304"/>
    <w:rsid w:val="00DB6338"/>
    <w:rsid w:val="00DD188B"/>
    <w:rsid w:val="00DD3428"/>
    <w:rsid w:val="00E064CC"/>
    <w:rsid w:val="00E21991"/>
    <w:rsid w:val="00E2409C"/>
    <w:rsid w:val="00E36389"/>
    <w:rsid w:val="00E44FE7"/>
    <w:rsid w:val="00E80E5D"/>
    <w:rsid w:val="00E835F3"/>
    <w:rsid w:val="00EF08B2"/>
    <w:rsid w:val="00EF1CFA"/>
    <w:rsid w:val="00EF2711"/>
    <w:rsid w:val="00F00B86"/>
    <w:rsid w:val="00F33A5F"/>
    <w:rsid w:val="00F33F24"/>
    <w:rsid w:val="00F4071E"/>
    <w:rsid w:val="00F532A4"/>
    <w:rsid w:val="00F660DD"/>
    <w:rsid w:val="00FA5ED2"/>
    <w:rsid w:val="00FC3752"/>
    <w:rsid w:val="00FF4D3A"/>
    <w:rsid w:val="00FF57A1"/>
    <w:rsid w:val="033C59BE"/>
    <w:rsid w:val="03BD0782"/>
    <w:rsid w:val="043A0946"/>
    <w:rsid w:val="04688C11"/>
    <w:rsid w:val="04ABDE30"/>
    <w:rsid w:val="0647AE91"/>
    <w:rsid w:val="0A1F0B8F"/>
    <w:rsid w:val="0BBADBF0"/>
    <w:rsid w:val="10E253CA"/>
    <w:rsid w:val="1567B8A6"/>
    <w:rsid w:val="196A13CA"/>
    <w:rsid w:val="1B4DC8E8"/>
    <w:rsid w:val="26527C96"/>
    <w:rsid w:val="2F619026"/>
    <w:rsid w:val="35D0D1AA"/>
    <w:rsid w:val="376CA20B"/>
    <w:rsid w:val="3908726C"/>
    <w:rsid w:val="3BFB564F"/>
    <w:rsid w:val="3EB18BEC"/>
    <w:rsid w:val="410BFC6D"/>
    <w:rsid w:val="453804E7"/>
    <w:rsid w:val="480959B4"/>
    <w:rsid w:val="4A79D8CE"/>
    <w:rsid w:val="573283E9"/>
    <w:rsid w:val="78B93094"/>
    <w:rsid w:val="7AA03B8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BD3B"/>
  <w15:chartTrackingRefBased/>
  <w15:docId w15:val="{AA0D7220-D5AB-4DD2-AD17-89BE30060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074342"/>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4342"/>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43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43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43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43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43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43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4342"/>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074342"/>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074342"/>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074342"/>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074342"/>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074342"/>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074342"/>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074342"/>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074342"/>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074342"/>
    <w:rPr>
      <w:rFonts w:eastAsiaTheme="majorEastAsia" w:cstheme="majorBidi"/>
      <w:color w:val="272727" w:themeColor="text1" w:themeTint="D8"/>
    </w:rPr>
  </w:style>
  <w:style w:type="paragraph" w:styleId="Title">
    <w:name w:val="Title"/>
    <w:basedOn w:val="Normal"/>
    <w:next w:val="Normal"/>
    <w:link w:val="TitleChar"/>
    <w:uiPriority w:val="10"/>
    <w:qFormat/>
    <w:rsid w:val="00074342"/>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074342"/>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074342"/>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0743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4342"/>
    <w:pPr>
      <w:spacing w:before="160"/>
      <w:jc w:val="center"/>
    </w:pPr>
    <w:rPr>
      <w:i/>
      <w:iCs/>
      <w:color w:val="404040" w:themeColor="text1" w:themeTint="BF"/>
    </w:rPr>
  </w:style>
  <w:style w:type="character" w:styleId="QuoteChar" w:customStyle="1">
    <w:name w:val="Quote Char"/>
    <w:basedOn w:val="DefaultParagraphFont"/>
    <w:link w:val="Quote"/>
    <w:uiPriority w:val="29"/>
    <w:rsid w:val="00074342"/>
    <w:rPr>
      <w:i/>
      <w:iCs/>
      <w:color w:val="404040" w:themeColor="text1" w:themeTint="BF"/>
    </w:rPr>
  </w:style>
  <w:style w:type="paragraph" w:styleId="ListParagraph">
    <w:name w:val="List Paragraph"/>
    <w:basedOn w:val="Normal"/>
    <w:uiPriority w:val="34"/>
    <w:qFormat/>
    <w:rsid w:val="00074342"/>
    <w:pPr>
      <w:ind w:left="720"/>
      <w:contextualSpacing/>
    </w:pPr>
  </w:style>
  <w:style w:type="character" w:styleId="IntenseEmphasis">
    <w:name w:val="Intense Emphasis"/>
    <w:basedOn w:val="DefaultParagraphFont"/>
    <w:uiPriority w:val="21"/>
    <w:qFormat/>
    <w:rsid w:val="00074342"/>
    <w:rPr>
      <w:i/>
      <w:iCs/>
      <w:color w:val="0F4761" w:themeColor="accent1" w:themeShade="BF"/>
    </w:rPr>
  </w:style>
  <w:style w:type="paragraph" w:styleId="IntenseQuote">
    <w:name w:val="Intense Quote"/>
    <w:basedOn w:val="Normal"/>
    <w:next w:val="Normal"/>
    <w:link w:val="IntenseQuoteChar"/>
    <w:uiPriority w:val="30"/>
    <w:qFormat/>
    <w:rsid w:val="00074342"/>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074342"/>
    <w:rPr>
      <w:i/>
      <w:iCs/>
      <w:color w:val="0F4761" w:themeColor="accent1" w:themeShade="BF"/>
    </w:rPr>
  </w:style>
  <w:style w:type="character" w:styleId="IntenseReference">
    <w:name w:val="Intense Reference"/>
    <w:basedOn w:val="DefaultParagraphFont"/>
    <w:uiPriority w:val="32"/>
    <w:qFormat/>
    <w:rsid w:val="00074342"/>
    <w:rPr>
      <w:b/>
      <w:bCs/>
      <w:smallCaps/>
      <w:color w:val="0F4761" w:themeColor="accent1" w:themeShade="BF"/>
      <w:spacing w:val="5"/>
    </w:rPr>
  </w:style>
  <w:style w:type="character" w:styleId="Hyperlink">
    <w:name w:val="Hyperlink"/>
    <w:basedOn w:val="DefaultParagraphFont"/>
    <w:uiPriority w:val="99"/>
    <w:unhideWhenUsed/>
    <w:rsid w:val="005F6FF4"/>
    <w:rPr>
      <w:color w:val="467886" w:themeColor="hyperlink"/>
      <w:u w:val="single"/>
    </w:rPr>
  </w:style>
  <w:style w:type="character" w:styleId="UnresolvedMention">
    <w:name w:val="Unresolved Mention"/>
    <w:basedOn w:val="DefaultParagraphFont"/>
    <w:uiPriority w:val="99"/>
    <w:semiHidden/>
    <w:unhideWhenUsed/>
    <w:rsid w:val="005F6FF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7676680">
      <w:bodyDiv w:val="1"/>
      <w:marLeft w:val="0"/>
      <w:marRight w:val="0"/>
      <w:marTop w:val="0"/>
      <w:marBottom w:val="0"/>
      <w:divBdr>
        <w:top w:val="none" w:sz="0" w:space="0" w:color="auto"/>
        <w:left w:val="none" w:sz="0" w:space="0" w:color="auto"/>
        <w:bottom w:val="none" w:sz="0" w:space="0" w:color="auto"/>
        <w:right w:val="none" w:sz="0" w:space="0" w:color="auto"/>
      </w:divBdr>
      <w:divsChild>
        <w:div w:id="2001677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theme" Target="theme/theme1.xml" Id="rId8" /><Relationship Type="http://schemas.openxmlformats.org/officeDocument/2006/relationships/webSettings" Target="webSettings.xml" Id="rId3" /><Relationship Type="http://schemas.openxmlformats.org/officeDocument/2006/relationships/fontTable" Target="fontTable.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hyperlink" Target="https://www.ncbi.nlm.nih.gov/pmc/articles/PMC11008471/" TargetMode="External" Id="rId6" /><Relationship Type="http://schemas.openxmlformats.org/officeDocument/2006/relationships/hyperlink" Target="https://www.ncbi.nlm.nih.gov/pmc/articles/PMC6963682/" TargetMode="External" Id="rId5" /><Relationship Type="http://schemas.openxmlformats.org/officeDocument/2006/relationships/hyperlink" Target="https://el.wikipedia.org/wiki/%CE%91%CE%BD%CF%84%CE%B9%CE%B3%CF%8C%CE%BD%CE%BF" TargetMode="External" Id="R0bc70a8af42a455a" /><Relationship Type="http://schemas.openxmlformats.org/officeDocument/2006/relationships/numbering" Target="numbering.xml" Id="R03e0c9b3c02b47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ΤΖΕΡΜΙΑ ΑΣΠΑΣΙΑ - ΔΗΜΗΤΡΑ</dc:creator>
  <keywords/>
  <dc:description/>
  <lastModifiedBy>ΑΥΓΕΡΗΣ ΝΙΚΟΛΑΟΣ</lastModifiedBy>
  <revision>3</revision>
  <dcterms:created xsi:type="dcterms:W3CDTF">2024-04-27T17:21:00.0000000Z</dcterms:created>
  <dcterms:modified xsi:type="dcterms:W3CDTF">2024-05-30T15:15:24.7650503Z</dcterms:modified>
</coreProperties>
</file>