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003F6272" wp14:textId="70FA6E5F">
      <w:r w:rsidRPr="0E02FC3A" w:rsidR="515A8721">
        <w:rPr>
          <w:rFonts w:ascii="Times New Roman" w:hAnsi="Times New Roman" w:eastAsia="Times New Roman" w:cs="Times New Roman"/>
          <w:sz w:val="40"/>
          <w:szCs w:val="40"/>
        </w:rPr>
        <w:t>Protein</w:t>
      </w:r>
      <w:r w:rsidRPr="0E02FC3A" w:rsidR="515A8721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0E02FC3A" w:rsidR="515A8721">
        <w:rPr>
          <w:rFonts w:ascii="Times New Roman" w:hAnsi="Times New Roman" w:eastAsia="Times New Roman" w:cs="Times New Roman"/>
          <w:sz w:val="40"/>
          <w:szCs w:val="40"/>
        </w:rPr>
        <w:t>signatures</w:t>
      </w:r>
      <w:r w:rsidRPr="0E02FC3A" w:rsidR="515A8721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0E02FC3A" w:rsidR="515A8721">
        <w:rPr>
          <w:rFonts w:ascii="Times New Roman" w:hAnsi="Times New Roman" w:eastAsia="Times New Roman" w:cs="Times New Roman"/>
          <w:sz w:val="40"/>
          <w:szCs w:val="40"/>
        </w:rPr>
        <w:t>using</w:t>
      </w:r>
      <w:r w:rsidRPr="0E02FC3A" w:rsidR="515A8721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0E02FC3A" w:rsidR="515A8721">
        <w:rPr>
          <w:rFonts w:ascii="Times New Roman" w:hAnsi="Times New Roman" w:eastAsia="Times New Roman" w:cs="Times New Roman"/>
          <w:sz w:val="40"/>
          <w:szCs w:val="40"/>
        </w:rPr>
        <w:t>electrostatic</w:t>
      </w:r>
      <w:r w:rsidRPr="0E02FC3A" w:rsidR="515A8721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0E02FC3A" w:rsidR="515A8721">
        <w:rPr>
          <w:rFonts w:ascii="Times New Roman" w:hAnsi="Times New Roman" w:eastAsia="Times New Roman" w:cs="Times New Roman"/>
          <w:sz w:val="40"/>
          <w:szCs w:val="40"/>
        </w:rPr>
        <w:t>molecular</w:t>
      </w:r>
      <w:r w:rsidRPr="0E02FC3A" w:rsidR="515A8721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0E02FC3A" w:rsidR="515A8721">
        <w:rPr>
          <w:rFonts w:ascii="Times New Roman" w:hAnsi="Times New Roman" w:eastAsia="Times New Roman" w:cs="Times New Roman"/>
          <w:sz w:val="40"/>
          <w:szCs w:val="40"/>
        </w:rPr>
        <w:t>surfaces</w:t>
      </w:r>
      <w:r w:rsidRPr="0E02FC3A" w:rsidR="515A8721">
        <w:rPr>
          <w:rFonts w:ascii="Times New Roman" w:hAnsi="Times New Roman" w:eastAsia="Times New Roman" w:cs="Times New Roman"/>
          <w:sz w:val="40"/>
          <w:szCs w:val="40"/>
        </w:rPr>
        <w:t xml:space="preserve"> in </w:t>
      </w:r>
      <w:r w:rsidRPr="0E02FC3A" w:rsidR="515A8721">
        <w:rPr>
          <w:rFonts w:ascii="Times New Roman" w:hAnsi="Times New Roman" w:eastAsia="Times New Roman" w:cs="Times New Roman"/>
          <w:sz w:val="40"/>
          <w:szCs w:val="40"/>
        </w:rPr>
        <w:t>harmonic</w:t>
      </w:r>
      <w:r w:rsidRPr="0E02FC3A" w:rsidR="515A8721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0E02FC3A" w:rsidR="515A8721">
        <w:rPr>
          <w:rFonts w:ascii="Times New Roman" w:hAnsi="Times New Roman" w:eastAsia="Times New Roman" w:cs="Times New Roman"/>
          <w:sz w:val="40"/>
          <w:szCs w:val="40"/>
        </w:rPr>
        <w:t>space</w:t>
      </w:r>
      <w:r w:rsidRPr="0E02FC3A" w:rsidR="17F6C74B">
        <w:rPr>
          <w:rFonts w:ascii="Times New Roman" w:hAnsi="Times New Roman" w:eastAsia="Times New Roman" w:cs="Times New Roman"/>
          <w:sz w:val="40"/>
          <w:szCs w:val="40"/>
        </w:rPr>
        <w:t>.</w:t>
      </w:r>
    </w:p>
    <w:p w:rsidR="0E02FC3A" w:rsidP="0E02FC3A" w:rsidRDefault="0E02FC3A" w14:paraId="2F459609" w14:textId="3EDDBF6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27C3FCC" w:rsidP="0E02FC3A" w:rsidRDefault="427C3FCC" w14:paraId="56ECA7B6" w14:textId="689217F9">
      <w:pPr>
        <w:pStyle w:val="Normal"/>
        <w:ind w:firstLine="720"/>
        <w:rPr>
          <w:rFonts w:ascii="Times New Roman" w:hAnsi="Times New Roman" w:eastAsia="Times New Roman" w:cs="Times New Roman"/>
          <w:sz w:val="40"/>
          <w:szCs w:val="40"/>
        </w:rPr>
      </w:pPr>
      <w:r w:rsidRPr="0E02FC3A" w:rsidR="427C3FCC">
        <w:rPr>
          <w:rFonts w:ascii="Times New Roman" w:hAnsi="Times New Roman" w:eastAsia="Times New Roman" w:cs="Times New Roman"/>
          <w:sz w:val="24"/>
          <w:szCs w:val="24"/>
        </w:rPr>
        <w:t>Η δημοσίευση</w:t>
      </w:r>
      <w:r w:rsidRPr="0E02FC3A" w:rsidR="17F6C74B">
        <w:rPr>
          <w:rFonts w:ascii="Times New Roman" w:hAnsi="Times New Roman" w:eastAsia="Times New Roman" w:cs="Times New Roman"/>
          <w:sz w:val="24"/>
          <w:szCs w:val="24"/>
        </w:rPr>
        <w:t xml:space="preserve"> καταλήγει σε έναν αλγόριθμο που καταφέρνει να αποθηκεύει και να αναλύει τρισδιάστατ</w:t>
      </w:r>
      <w:r w:rsidRPr="0E02FC3A" w:rsidR="01F37949">
        <w:rPr>
          <w:rFonts w:ascii="Times New Roman" w:hAnsi="Times New Roman" w:eastAsia="Times New Roman" w:cs="Times New Roman"/>
          <w:sz w:val="24"/>
          <w:szCs w:val="24"/>
        </w:rPr>
        <w:t>α μοντέλα πρωτεϊνών, χρησιμοποιώντας ελάχιστη υπολογιστική ισχύ (για τι</w:t>
      </w:r>
      <w:r w:rsidRPr="0E02FC3A" w:rsidR="0A3DE73D">
        <w:rPr>
          <w:rFonts w:ascii="Times New Roman" w:hAnsi="Times New Roman" w:eastAsia="Times New Roman" w:cs="Times New Roman"/>
          <w:sz w:val="24"/>
          <w:szCs w:val="24"/>
        </w:rPr>
        <w:t>ς</w:t>
      </w:r>
      <w:r w:rsidRPr="0E02FC3A" w:rsidR="01F37949">
        <w:rPr>
          <w:rFonts w:ascii="Times New Roman" w:hAnsi="Times New Roman" w:eastAsia="Times New Roman" w:cs="Times New Roman"/>
          <w:sz w:val="24"/>
          <w:szCs w:val="24"/>
        </w:rPr>
        <w:t xml:space="preserve"> συγκρίσεις)</w:t>
      </w:r>
      <w:r w:rsidRPr="0E02FC3A" w:rsidR="7C1E6657">
        <w:rPr>
          <w:rFonts w:ascii="Times New Roman" w:hAnsi="Times New Roman" w:eastAsia="Times New Roman" w:cs="Times New Roman"/>
          <w:sz w:val="24"/>
          <w:szCs w:val="24"/>
        </w:rPr>
        <w:t>. Βασίζεται πάνω σ</w:t>
      </w:r>
      <w:r w:rsidRPr="0E02FC3A" w:rsidR="069ED5F8">
        <w:rPr>
          <w:rFonts w:ascii="Times New Roman" w:hAnsi="Times New Roman" w:eastAsia="Times New Roman" w:cs="Times New Roman"/>
          <w:sz w:val="24"/>
          <w:szCs w:val="24"/>
        </w:rPr>
        <w:t>ε κάποια βασικά</w:t>
      </w:r>
      <w:r w:rsidRPr="0E02FC3A" w:rsidR="7C1E665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02FC3A" w:rsidR="1E299718">
        <w:rPr>
          <w:rFonts w:ascii="Times New Roman" w:hAnsi="Times New Roman" w:eastAsia="Times New Roman" w:cs="Times New Roman"/>
          <w:sz w:val="24"/>
          <w:szCs w:val="24"/>
        </w:rPr>
        <w:t xml:space="preserve">μαθηματικά </w:t>
      </w:r>
      <w:r w:rsidRPr="0E02FC3A" w:rsidR="7C1E6657">
        <w:rPr>
          <w:rFonts w:ascii="Times New Roman" w:hAnsi="Times New Roman" w:eastAsia="Times New Roman" w:cs="Times New Roman"/>
          <w:sz w:val="24"/>
          <w:szCs w:val="24"/>
        </w:rPr>
        <w:t>εργαλεία-θεωρήματα</w:t>
      </w:r>
      <w:r w:rsidRPr="0E02FC3A" w:rsidR="06CD4B0B">
        <w:rPr>
          <w:rFonts w:ascii="Times New Roman" w:hAnsi="Times New Roman" w:eastAsia="Times New Roman" w:cs="Times New Roman"/>
          <w:sz w:val="24"/>
          <w:szCs w:val="24"/>
        </w:rPr>
        <w:t>, όπως</w:t>
      </w:r>
      <w:r w:rsidRPr="0E02FC3A" w:rsidR="7C1E6657">
        <w:rPr>
          <w:rFonts w:ascii="Times New Roman" w:hAnsi="Times New Roman" w:eastAsia="Times New Roman" w:cs="Times New Roman"/>
          <w:sz w:val="24"/>
          <w:szCs w:val="24"/>
        </w:rPr>
        <w:t xml:space="preserve"> της διακύμανσης, της συνάρτηση</w:t>
      </w:r>
      <w:r w:rsidRPr="0E02FC3A" w:rsidR="7BF8C10F">
        <w:rPr>
          <w:rFonts w:ascii="Times New Roman" w:hAnsi="Times New Roman" w:eastAsia="Times New Roman" w:cs="Times New Roman"/>
          <w:sz w:val="24"/>
          <w:szCs w:val="24"/>
        </w:rPr>
        <w:t xml:space="preserve">ς </w:t>
      </w:r>
      <w:r w:rsidRPr="0E02FC3A" w:rsidR="7C1E6657">
        <w:rPr>
          <w:rFonts w:ascii="Times New Roman" w:hAnsi="Times New Roman" w:eastAsia="Times New Roman" w:cs="Times New Roman"/>
          <w:sz w:val="24"/>
          <w:szCs w:val="24"/>
        </w:rPr>
        <w:t>α</w:t>
      </w:r>
      <w:r w:rsidRPr="0E02FC3A" w:rsidR="22CB4C01">
        <w:rPr>
          <w:rFonts w:ascii="Times New Roman" w:hAnsi="Times New Roman" w:eastAsia="Times New Roman" w:cs="Times New Roman"/>
          <w:sz w:val="24"/>
          <w:szCs w:val="24"/>
        </w:rPr>
        <w:t>υτο</w:t>
      </w:r>
      <w:r w:rsidRPr="0E02FC3A" w:rsidR="00AB2234">
        <w:rPr>
          <w:rFonts w:ascii="Times New Roman" w:hAnsi="Times New Roman" w:eastAsia="Times New Roman" w:cs="Times New Roman"/>
          <w:sz w:val="24"/>
          <w:szCs w:val="24"/>
        </w:rPr>
        <w:t>-</w:t>
      </w:r>
      <w:r w:rsidRPr="0E02FC3A" w:rsidR="22CB4C01">
        <w:rPr>
          <w:rFonts w:ascii="Times New Roman" w:hAnsi="Times New Roman" w:eastAsia="Times New Roman" w:cs="Times New Roman"/>
          <w:sz w:val="24"/>
          <w:szCs w:val="24"/>
        </w:rPr>
        <w:t>συσχέτισης</w:t>
      </w:r>
      <w:r w:rsidRPr="0E02FC3A" w:rsidR="22CB4C01">
        <w:rPr>
          <w:rFonts w:ascii="Times New Roman" w:hAnsi="Times New Roman" w:eastAsia="Times New Roman" w:cs="Times New Roman"/>
          <w:sz w:val="24"/>
          <w:szCs w:val="24"/>
        </w:rPr>
        <w:t>,</w:t>
      </w:r>
      <w:r w:rsidRPr="0E02FC3A" w:rsidR="22CB4C01">
        <w:rPr>
          <w:rFonts w:ascii="Times New Roman" w:hAnsi="Times New Roman" w:eastAsia="Times New Roman" w:cs="Times New Roman"/>
          <w:sz w:val="24"/>
          <w:szCs w:val="24"/>
        </w:rPr>
        <w:t xml:space="preserve"> του μετασχηματισμού </w:t>
      </w:r>
      <w:r w:rsidRPr="0E02FC3A" w:rsidR="22CB4C01">
        <w:rPr>
          <w:rFonts w:ascii="Times New Roman" w:hAnsi="Times New Roman" w:eastAsia="Times New Roman" w:cs="Times New Roman"/>
          <w:sz w:val="24"/>
          <w:szCs w:val="24"/>
        </w:rPr>
        <w:t>F</w:t>
      </w:r>
      <w:r w:rsidRPr="0E02FC3A" w:rsidR="22CB4C01">
        <w:rPr>
          <w:rFonts w:ascii="Times New Roman" w:hAnsi="Times New Roman" w:eastAsia="Times New Roman" w:cs="Times New Roman"/>
          <w:sz w:val="24"/>
          <w:szCs w:val="24"/>
        </w:rPr>
        <w:t>ourier</w:t>
      </w:r>
      <w:r w:rsidRPr="0E02FC3A" w:rsidR="22CB4C01">
        <w:rPr>
          <w:rFonts w:ascii="Times New Roman" w:hAnsi="Times New Roman" w:eastAsia="Times New Roman" w:cs="Times New Roman"/>
          <w:sz w:val="24"/>
          <w:szCs w:val="24"/>
        </w:rPr>
        <w:t>,</w:t>
      </w:r>
      <w:r w:rsidRPr="0E02FC3A" w:rsidR="22CB4C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02FC3A" w:rsidR="21496C60">
        <w:rPr>
          <w:rFonts w:ascii="Times New Roman" w:hAnsi="Times New Roman" w:eastAsia="Times New Roman" w:cs="Times New Roman"/>
          <w:sz w:val="24"/>
          <w:szCs w:val="24"/>
        </w:rPr>
        <w:t xml:space="preserve">της </w:t>
      </w:r>
      <w:r w:rsidRPr="0E02FC3A" w:rsidR="21496C60">
        <w:rPr>
          <w:rFonts w:ascii="Times New Roman" w:hAnsi="Times New Roman" w:eastAsia="Times New Roman" w:cs="Times New Roman"/>
          <w:sz w:val="24"/>
          <w:szCs w:val="24"/>
        </w:rPr>
        <w:t>d</w:t>
      </w:r>
      <w:r w:rsidRPr="0E02FC3A" w:rsidR="21496C60">
        <w:rPr>
          <w:rFonts w:ascii="Times New Roman" w:hAnsi="Times New Roman" w:eastAsia="Times New Roman" w:cs="Times New Roman"/>
          <w:sz w:val="24"/>
          <w:szCs w:val="24"/>
        </w:rPr>
        <w:t>ensity</w:t>
      </w:r>
      <w:r w:rsidRPr="0E02FC3A" w:rsidR="21496C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02FC3A" w:rsidR="21496C60">
        <w:rPr>
          <w:rFonts w:ascii="Times New Roman" w:hAnsi="Times New Roman" w:eastAsia="Times New Roman" w:cs="Times New Roman"/>
          <w:sz w:val="24"/>
          <w:szCs w:val="24"/>
        </w:rPr>
        <w:t>f</w:t>
      </w:r>
      <w:r w:rsidRPr="0E02FC3A" w:rsidR="21496C60">
        <w:rPr>
          <w:rFonts w:ascii="Times New Roman" w:hAnsi="Times New Roman" w:eastAsia="Times New Roman" w:cs="Times New Roman"/>
          <w:sz w:val="24"/>
          <w:szCs w:val="24"/>
        </w:rPr>
        <w:t>unctional</w:t>
      </w:r>
      <w:r w:rsidRPr="0E02FC3A" w:rsidR="21496C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02FC3A" w:rsidR="21496C60">
        <w:rPr>
          <w:rFonts w:ascii="Times New Roman" w:hAnsi="Times New Roman" w:eastAsia="Times New Roman" w:cs="Times New Roman"/>
          <w:sz w:val="24"/>
          <w:szCs w:val="24"/>
        </w:rPr>
        <w:t>t</w:t>
      </w:r>
      <w:r w:rsidRPr="0E02FC3A" w:rsidR="21496C60">
        <w:rPr>
          <w:rFonts w:ascii="Times New Roman" w:hAnsi="Times New Roman" w:eastAsia="Times New Roman" w:cs="Times New Roman"/>
          <w:sz w:val="24"/>
          <w:szCs w:val="24"/>
        </w:rPr>
        <w:t>heory</w:t>
      </w:r>
      <w:r w:rsidRPr="0E02FC3A" w:rsidR="21496C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02FC3A" w:rsidR="21496C60">
        <w:rPr>
          <w:rFonts w:ascii="Times New Roman" w:hAnsi="Times New Roman" w:eastAsia="Times New Roman" w:cs="Times New Roman"/>
          <w:sz w:val="24"/>
          <w:szCs w:val="24"/>
        </w:rPr>
        <w:t xml:space="preserve">(DTF), της στατιστικής ανάλυσης, του </w:t>
      </w:r>
      <w:r w:rsidRPr="0E02FC3A" w:rsidR="21496C60">
        <w:rPr>
          <w:rFonts w:ascii="Times New Roman" w:hAnsi="Times New Roman" w:eastAsia="Times New Roman" w:cs="Times New Roman"/>
          <w:sz w:val="24"/>
          <w:szCs w:val="24"/>
        </w:rPr>
        <w:t>M</w:t>
      </w:r>
      <w:r w:rsidRPr="0E02FC3A" w:rsidR="21496C60">
        <w:rPr>
          <w:rFonts w:ascii="Times New Roman" w:hAnsi="Times New Roman" w:eastAsia="Times New Roman" w:cs="Times New Roman"/>
          <w:sz w:val="24"/>
          <w:szCs w:val="24"/>
        </w:rPr>
        <w:t>olecular</w:t>
      </w:r>
      <w:r w:rsidRPr="0E02FC3A" w:rsidR="21496C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02FC3A" w:rsidR="21496C60">
        <w:rPr>
          <w:rFonts w:ascii="Times New Roman" w:hAnsi="Times New Roman" w:eastAsia="Times New Roman" w:cs="Times New Roman"/>
          <w:sz w:val="24"/>
          <w:szCs w:val="24"/>
        </w:rPr>
        <w:t>e</w:t>
      </w:r>
      <w:r w:rsidRPr="0E02FC3A" w:rsidR="21496C60">
        <w:rPr>
          <w:rFonts w:ascii="Times New Roman" w:hAnsi="Times New Roman" w:eastAsia="Times New Roman" w:cs="Times New Roman"/>
          <w:sz w:val="24"/>
          <w:szCs w:val="24"/>
        </w:rPr>
        <w:t>lectrostatic</w:t>
      </w:r>
      <w:r w:rsidRPr="0E02FC3A" w:rsidR="21496C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02FC3A" w:rsidR="21496C60">
        <w:rPr>
          <w:rFonts w:ascii="Times New Roman" w:hAnsi="Times New Roman" w:eastAsia="Times New Roman" w:cs="Times New Roman"/>
          <w:sz w:val="24"/>
          <w:szCs w:val="24"/>
        </w:rPr>
        <w:t>P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>otential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>(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>M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>E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>S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>P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>)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>,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>κ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>α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>ι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>τ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>ο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>υ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>P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>o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>w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>e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>r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>s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>p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>e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>c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>t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>r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>u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>m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>d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>e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>n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>s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>i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>t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>y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>(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>P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>S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>D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>)</w:t>
      </w:r>
      <w:r w:rsidRPr="0E02FC3A" w:rsidR="0B8891CD">
        <w:rPr>
          <w:rFonts w:ascii="Times New Roman" w:hAnsi="Times New Roman" w:eastAsia="Times New Roman" w:cs="Times New Roman"/>
          <w:sz w:val="24"/>
          <w:szCs w:val="24"/>
        </w:rPr>
        <w:t>.</w:t>
      </w:r>
      <w:r w:rsidRPr="0E02FC3A" w:rsidR="3390947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02FC3A" w:rsidR="1EA279F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02FC3A" w:rsidR="3390947A">
        <w:rPr>
          <w:rFonts w:ascii="Times New Roman" w:hAnsi="Times New Roman" w:eastAsia="Times New Roman" w:cs="Times New Roman"/>
          <w:sz w:val="24"/>
          <w:szCs w:val="24"/>
        </w:rPr>
        <w:t>Α</w:t>
      </w:r>
      <w:r w:rsidRPr="0E02FC3A" w:rsidR="3390947A">
        <w:rPr>
          <w:rFonts w:ascii="Times New Roman" w:hAnsi="Times New Roman" w:eastAsia="Times New Roman" w:cs="Times New Roman"/>
          <w:sz w:val="24"/>
          <w:szCs w:val="24"/>
        </w:rPr>
        <w:t>φ</w:t>
      </w:r>
      <w:r w:rsidRPr="0E02FC3A" w:rsidR="3390947A">
        <w:rPr>
          <w:rFonts w:ascii="Times New Roman" w:hAnsi="Times New Roman" w:eastAsia="Times New Roman" w:cs="Times New Roman"/>
          <w:sz w:val="24"/>
          <w:szCs w:val="24"/>
        </w:rPr>
        <w:t>ο</w:t>
      </w:r>
      <w:r w:rsidRPr="0E02FC3A" w:rsidR="3390947A">
        <w:rPr>
          <w:rFonts w:ascii="Times New Roman" w:hAnsi="Times New Roman" w:eastAsia="Times New Roman" w:cs="Times New Roman"/>
          <w:sz w:val="24"/>
          <w:szCs w:val="24"/>
        </w:rPr>
        <w:t>ύ</w:t>
      </w:r>
      <w:r w:rsidRPr="0E02FC3A" w:rsidR="3390947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02FC3A" w:rsidR="3390947A">
        <w:rPr>
          <w:rFonts w:ascii="Times New Roman" w:hAnsi="Times New Roman" w:eastAsia="Times New Roman" w:cs="Times New Roman"/>
          <w:sz w:val="24"/>
          <w:szCs w:val="24"/>
        </w:rPr>
        <w:t>τ</w:t>
      </w:r>
      <w:r w:rsidRPr="0E02FC3A" w:rsidR="3390947A">
        <w:rPr>
          <w:rFonts w:ascii="Times New Roman" w:hAnsi="Times New Roman" w:eastAsia="Times New Roman" w:cs="Times New Roman"/>
          <w:sz w:val="24"/>
          <w:szCs w:val="24"/>
        </w:rPr>
        <w:t>ελειώσει με την επεξήγηση και την κατασκευή του μοντέλου, η εργασία</w:t>
      </w:r>
      <w:r w:rsidRPr="0E02FC3A" w:rsidR="6E865D49">
        <w:rPr>
          <w:rFonts w:ascii="Times New Roman" w:hAnsi="Times New Roman" w:eastAsia="Times New Roman" w:cs="Times New Roman"/>
          <w:sz w:val="24"/>
          <w:szCs w:val="24"/>
        </w:rPr>
        <w:t>,</w:t>
      </w:r>
      <w:r w:rsidRPr="0E02FC3A" w:rsidR="3390947A">
        <w:rPr>
          <w:rFonts w:ascii="Times New Roman" w:hAnsi="Times New Roman" w:eastAsia="Times New Roman" w:cs="Times New Roman"/>
          <w:sz w:val="24"/>
          <w:szCs w:val="24"/>
        </w:rPr>
        <w:t xml:space="preserve"> μας μιλάει για τα θετικά αποτελέσματά τ</w:t>
      </w:r>
      <w:r w:rsidRPr="0E02FC3A" w:rsidR="736A93AA">
        <w:rPr>
          <w:rFonts w:ascii="Times New Roman" w:hAnsi="Times New Roman" w:eastAsia="Times New Roman" w:cs="Times New Roman"/>
          <w:sz w:val="24"/>
          <w:szCs w:val="24"/>
        </w:rPr>
        <w:t>ης</w:t>
      </w:r>
      <w:r w:rsidRPr="0E02FC3A" w:rsidR="3390947A">
        <w:rPr>
          <w:rFonts w:ascii="Times New Roman" w:hAnsi="Times New Roman" w:eastAsia="Times New Roman" w:cs="Times New Roman"/>
          <w:sz w:val="24"/>
          <w:szCs w:val="24"/>
        </w:rPr>
        <w:t xml:space="preserve"> πάνω σε </w:t>
      </w:r>
      <w:r w:rsidRPr="0E02FC3A" w:rsidR="3390947A">
        <w:rPr>
          <w:rFonts w:ascii="Times New Roman" w:hAnsi="Times New Roman" w:eastAsia="Times New Roman" w:cs="Times New Roman"/>
          <w:sz w:val="24"/>
          <w:szCs w:val="24"/>
        </w:rPr>
        <w:t>π</w:t>
      </w:r>
      <w:r w:rsidRPr="0E02FC3A" w:rsidR="3390947A">
        <w:rPr>
          <w:rFonts w:ascii="Times New Roman" w:hAnsi="Times New Roman" w:eastAsia="Times New Roman" w:cs="Times New Roman"/>
          <w:sz w:val="24"/>
          <w:szCs w:val="24"/>
        </w:rPr>
        <w:t>ρωτε</w:t>
      </w:r>
      <w:r w:rsidRPr="0E02FC3A" w:rsidR="13EDB28A">
        <w:rPr>
          <w:rFonts w:ascii="Times New Roman" w:hAnsi="Times New Roman" w:eastAsia="Times New Roman" w:cs="Times New Roman"/>
          <w:sz w:val="24"/>
          <w:szCs w:val="24"/>
        </w:rPr>
        <w:t>ϊνες</w:t>
      </w:r>
      <w:r w:rsidRPr="0E02FC3A" w:rsidR="54968E2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02FC3A" w:rsidR="54968E20">
        <w:rPr>
          <w:rFonts w:ascii="Times New Roman" w:hAnsi="Times New Roman" w:eastAsia="Times New Roman" w:cs="Times New Roman"/>
          <w:sz w:val="24"/>
          <w:szCs w:val="24"/>
        </w:rPr>
        <w:t xml:space="preserve">και </w:t>
      </w:r>
      <w:r w:rsidRPr="0E02FC3A" w:rsidR="54968E20">
        <w:rPr>
          <w:rFonts w:ascii="Times New Roman" w:hAnsi="Times New Roman" w:eastAsia="Times New Roman" w:cs="Times New Roman"/>
          <w:sz w:val="24"/>
          <w:szCs w:val="24"/>
        </w:rPr>
        <w:t>έ</w:t>
      </w:r>
      <w:r w:rsidRPr="0E02FC3A" w:rsidR="54968E20">
        <w:rPr>
          <w:rFonts w:ascii="Times New Roman" w:hAnsi="Times New Roman" w:eastAsia="Times New Roman" w:cs="Times New Roman"/>
          <w:sz w:val="24"/>
          <w:szCs w:val="24"/>
        </w:rPr>
        <w:t>ντζυμα</w:t>
      </w:r>
      <w:r w:rsidRPr="0E02FC3A" w:rsidR="13EDB2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02FC3A" w:rsidR="13EDB28A">
        <w:rPr>
          <w:rFonts w:ascii="Times New Roman" w:hAnsi="Times New Roman" w:eastAsia="Times New Roman" w:cs="Times New Roman"/>
          <w:sz w:val="24"/>
          <w:szCs w:val="24"/>
        </w:rPr>
        <w:t xml:space="preserve">των ιών </w:t>
      </w:r>
      <w:r w:rsidRPr="0E02FC3A" w:rsidR="13EDB28A">
        <w:rPr>
          <w:rFonts w:ascii="Times New Roman" w:hAnsi="Times New Roman" w:eastAsia="Times New Roman" w:cs="Times New Roman"/>
          <w:sz w:val="24"/>
          <w:szCs w:val="24"/>
        </w:rPr>
        <w:t>Υ</w:t>
      </w:r>
      <w:r w:rsidRPr="0E02FC3A" w:rsidR="13EDB28A">
        <w:rPr>
          <w:rFonts w:ascii="Times New Roman" w:hAnsi="Times New Roman" w:eastAsia="Times New Roman" w:cs="Times New Roman"/>
          <w:sz w:val="24"/>
          <w:szCs w:val="24"/>
        </w:rPr>
        <w:t>πατίτηδα</w:t>
      </w:r>
      <w:r w:rsidRPr="0E02FC3A" w:rsidR="13EDB2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02FC3A" w:rsidR="13EDB28A">
        <w:rPr>
          <w:rFonts w:ascii="Times New Roman" w:hAnsi="Times New Roman" w:eastAsia="Times New Roman" w:cs="Times New Roman"/>
          <w:sz w:val="24"/>
          <w:szCs w:val="24"/>
        </w:rPr>
        <w:t>C ,</w:t>
      </w:r>
      <w:r w:rsidRPr="0E02FC3A" w:rsidR="387343D9">
        <w:rPr>
          <w:rFonts w:ascii="Times New Roman" w:hAnsi="Times New Roman" w:eastAsia="Times New Roman" w:cs="Times New Roman"/>
          <w:sz w:val="24"/>
          <w:szCs w:val="24"/>
        </w:rPr>
        <w:t xml:space="preserve">  Δάγκειος πυρετός</w:t>
      </w:r>
      <w:r w:rsidRPr="0E02FC3A" w:rsidR="13EDB28A">
        <w:rPr>
          <w:rFonts w:ascii="Times New Roman" w:hAnsi="Times New Roman" w:eastAsia="Times New Roman" w:cs="Times New Roman"/>
          <w:sz w:val="24"/>
          <w:szCs w:val="24"/>
        </w:rPr>
        <w:t xml:space="preserve">, Κίτρινου πυρετού </w:t>
      </w:r>
      <w:r w:rsidRPr="0E02FC3A" w:rsidR="2B3FC45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E02FC3A" w:rsidR="4B3BC9CA">
        <w:rPr>
          <w:rFonts w:ascii="Times New Roman" w:hAnsi="Times New Roman" w:eastAsia="Times New Roman" w:cs="Times New Roman"/>
          <w:sz w:val="24"/>
          <w:szCs w:val="24"/>
        </w:rPr>
        <w:t xml:space="preserve">  ιογενής διάρροια βοοειδών</w:t>
      </w:r>
      <w:r w:rsidRPr="0E02FC3A" w:rsidR="2B3FC457">
        <w:rPr>
          <w:rFonts w:ascii="Times New Roman" w:hAnsi="Times New Roman" w:eastAsia="Times New Roman" w:cs="Times New Roman"/>
          <w:sz w:val="24"/>
          <w:szCs w:val="24"/>
        </w:rPr>
        <w:t>, Πυρετ</w:t>
      </w:r>
      <w:r w:rsidRPr="0E02FC3A" w:rsidR="5A1B308A">
        <w:rPr>
          <w:rFonts w:ascii="Times New Roman" w:hAnsi="Times New Roman" w:eastAsia="Times New Roman" w:cs="Times New Roman"/>
          <w:sz w:val="24"/>
          <w:szCs w:val="24"/>
        </w:rPr>
        <w:t>ός</w:t>
      </w:r>
      <w:r w:rsidRPr="0E02FC3A" w:rsidR="2B3FC457">
        <w:rPr>
          <w:rFonts w:ascii="Times New Roman" w:hAnsi="Times New Roman" w:eastAsia="Times New Roman" w:cs="Times New Roman"/>
          <w:sz w:val="24"/>
          <w:szCs w:val="24"/>
        </w:rPr>
        <w:t xml:space="preserve"> του δυτικού Νείλου</w:t>
      </w:r>
      <w:r w:rsidRPr="0E02FC3A" w:rsidR="15B919D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0E02FC3A" w:rsidR="6462D965">
        <w:rPr>
          <w:rFonts w:ascii="Times New Roman" w:hAnsi="Times New Roman" w:eastAsia="Times New Roman" w:cs="Times New Roman"/>
          <w:sz w:val="24"/>
          <w:szCs w:val="24"/>
        </w:rPr>
        <w:t xml:space="preserve">Πιο συγκεκριμένα βρέθηκε ότι </w:t>
      </w:r>
      <w:r w:rsidRPr="0E02FC3A" w:rsidR="3EE6E0A0">
        <w:rPr>
          <w:rFonts w:ascii="Times New Roman" w:hAnsi="Times New Roman" w:eastAsia="Times New Roman" w:cs="Times New Roman"/>
          <w:sz w:val="24"/>
          <w:szCs w:val="24"/>
        </w:rPr>
        <w:t>οι μετρήσεις μέσω</w:t>
      </w:r>
      <w:r w:rsidRPr="0E02FC3A" w:rsidR="6462D965">
        <w:rPr>
          <w:rFonts w:ascii="Times New Roman" w:hAnsi="Times New Roman" w:eastAsia="Times New Roman" w:cs="Times New Roman"/>
          <w:sz w:val="24"/>
          <w:szCs w:val="24"/>
        </w:rPr>
        <w:t xml:space="preserve"> PSD ορίζ</w:t>
      </w:r>
      <w:r w:rsidRPr="0E02FC3A" w:rsidR="0711B898">
        <w:rPr>
          <w:rFonts w:ascii="Times New Roman" w:hAnsi="Times New Roman" w:eastAsia="Times New Roman" w:cs="Times New Roman"/>
          <w:sz w:val="24"/>
          <w:szCs w:val="24"/>
        </w:rPr>
        <w:t>ουν</w:t>
      </w:r>
      <w:r w:rsidRPr="0E02FC3A" w:rsidR="6462D965">
        <w:rPr>
          <w:rFonts w:ascii="Times New Roman" w:hAnsi="Times New Roman" w:eastAsia="Times New Roman" w:cs="Times New Roman"/>
          <w:sz w:val="24"/>
          <w:szCs w:val="24"/>
        </w:rPr>
        <w:t xml:space="preserve"> τα διαφορετικά μόρια με μοναδικό τρόπο και</w:t>
      </w:r>
      <w:r w:rsidRPr="0E02FC3A" w:rsidR="234B9511">
        <w:rPr>
          <w:rFonts w:ascii="Times New Roman" w:hAnsi="Times New Roman" w:eastAsia="Times New Roman" w:cs="Times New Roman"/>
          <w:sz w:val="24"/>
          <w:szCs w:val="24"/>
        </w:rPr>
        <w:t xml:space="preserve"> έτσι μπορεί να γίνει η αναγνώρισή του</w:t>
      </w:r>
      <w:r w:rsidRPr="0E02FC3A" w:rsidR="51F9975F">
        <w:rPr>
          <w:rFonts w:ascii="Times New Roman" w:hAnsi="Times New Roman" w:eastAsia="Times New Roman" w:cs="Times New Roman"/>
          <w:sz w:val="24"/>
          <w:szCs w:val="24"/>
        </w:rPr>
        <w:t>ς</w:t>
      </w:r>
      <w:r w:rsidRPr="0E02FC3A" w:rsidR="234B9511">
        <w:rPr>
          <w:rFonts w:ascii="Times New Roman" w:hAnsi="Times New Roman" w:eastAsia="Times New Roman" w:cs="Times New Roman"/>
          <w:sz w:val="24"/>
          <w:szCs w:val="24"/>
        </w:rPr>
        <w:t xml:space="preserve"> αποδ</w:t>
      </w:r>
      <w:r w:rsidRPr="0E02FC3A" w:rsidR="06AD0E44">
        <w:rPr>
          <w:rFonts w:ascii="Times New Roman" w:hAnsi="Times New Roman" w:eastAsia="Times New Roman" w:cs="Times New Roman"/>
          <w:sz w:val="24"/>
          <w:szCs w:val="24"/>
        </w:rPr>
        <w:t>οτι</w:t>
      </w:r>
      <w:r w:rsidRPr="0E02FC3A" w:rsidR="234B9511">
        <w:rPr>
          <w:rFonts w:ascii="Times New Roman" w:hAnsi="Times New Roman" w:eastAsia="Times New Roman" w:cs="Times New Roman"/>
          <w:sz w:val="24"/>
          <w:szCs w:val="24"/>
        </w:rPr>
        <w:t>κ</w:t>
      </w:r>
      <w:r w:rsidRPr="0E02FC3A" w:rsidR="45B36F66">
        <w:rPr>
          <w:rFonts w:ascii="Times New Roman" w:hAnsi="Times New Roman" w:eastAsia="Times New Roman" w:cs="Times New Roman"/>
          <w:sz w:val="24"/>
          <w:szCs w:val="24"/>
        </w:rPr>
        <w:t>ότερη</w:t>
      </w:r>
      <w:r w:rsidRPr="0E02FC3A" w:rsidR="234B9511">
        <w:rPr>
          <w:rFonts w:ascii="Times New Roman" w:hAnsi="Times New Roman" w:eastAsia="Times New Roman" w:cs="Times New Roman"/>
          <w:sz w:val="24"/>
          <w:szCs w:val="24"/>
        </w:rPr>
        <w:t>. Η μόνη δυσκολία έγκειται στον σ</w:t>
      </w:r>
      <w:r w:rsidRPr="0E02FC3A" w:rsidR="3A36903B">
        <w:rPr>
          <w:rFonts w:ascii="Times New Roman" w:hAnsi="Times New Roman" w:eastAsia="Times New Roman" w:cs="Times New Roman"/>
          <w:sz w:val="24"/>
          <w:szCs w:val="24"/>
        </w:rPr>
        <w:t>ωστό υπολογισμό της μεθόδου σε τόσο μικρή κλίμακα.</w:t>
      </w:r>
    </w:p>
    <w:p w:rsidR="3A36903B" w:rsidP="0E02FC3A" w:rsidRDefault="3A36903B" w14:paraId="768C398F" w14:textId="0E79B0C1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E02FC3A" w:rsidR="3A36903B">
        <w:rPr>
          <w:rFonts w:ascii="Times New Roman" w:hAnsi="Times New Roman" w:eastAsia="Times New Roman" w:cs="Times New Roman"/>
          <w:sz w:val="24"/>
          <w:szCs w:val="24"/>
        </w:rPr>
        <w:t xml:space="preserve">Αρχικά ας αναλύσουμε κάποια μαθηματικά εργαλεία που θα χρησιμεύσουν. Ένα από αυτά είναι η διακύμανση. Η διακύμανση </w:t>
      </w:r>
      <w:r w:rsidRPr="0E02FC3A" w:rsidR="5440CD92">
        <w:rPr>
          <w:rFonts w:ascii="Times New Roman" w:hAnsi="Times New Roman" w:eastAsia="Times New Roman" w:cs="Times New Roman"/>
          <w:sz w:val="24"/>
          <w:szCs w:val="24"/>
        </w:rPr>
        <w:t>δείχνει το πόσο πολύ απλώνεται ένα σύνολο αριθμών (ή τιμών όταν μιλάμε για μια συνάρτηση ή σήμα)</w:t>
      </w:r>
      <w:r w:rsidRPr="0E02FC3A" w:rsidR="513F238B">
        <w:rPr>
          <w:rFonts w:ascii="Times New Roman" w:hAnsi="Times New Roman" w:eastAsia="Times New Roman" w:cs="Times New Roman"/>
          <w:sz w:val="24"/>
          <w:szCs w:val="24"/>
        </w:rPr>
        <w:t xml:space="preserve">, από την στατιστική μέση τιμή του. </w:t>
      </w:r>
      <w:r w:rsidRPr="0E02FC3A" w:rsidR="278914CA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  </w:t>
      </w:r>
    </w:p>
    <w:p w:rsidR="489D213C" w:rsidP="0E02FC3A" w:rsidRDefault="489D213C" w14:paraId="45B2FDE3" w14:textId="113EDFB7">
      <w:pPr>
        <w:pStyle w:val="Normal"/>
        <w:ind w:firstLine="720"/>
        <w:rPr>
          <w:rFonts w:ascii="Times New Roman" w:hAnsi="Times New Roman" w:eastAsia="Times New Roman" w:cs="Times New Roman"/>
        </w:rPr>
      </w:pPr>
      <w:r w:rsidR="489D213C">
        <w:drawing>
          <wp:inline wp14:editId="34103E89" wp14:anchorId="09A84AA7">
            <wp:extent cx="1524000" cy="333375"/>
            <wp:effectExtent l="0" t="0" r="0" b="0"/>
            <wp:docPr id="401309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2ea76a07b44f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E02FC3A" w:rsidR="489D213C">
        <w:rPr>
          <w:rFonts w:ascii="Times New Roman" w:hAnsi="Times New Roman" w:eastAsia="Times New Roman" w:cs="Times New Roman"/>
        </w:rPr>
        <w:t xml:space="preserve">    με </w:t>
      </w:r>
      <w:r w:rsidRPr="0E02FC3A" w:rsidR="489D213C">
        <w:rPr>
          <w:rFonts w:ascii="Times New Roman" w:hAnsi="Times New Roman" w:eastAsia="Times New Roman" w:cs="Times New Roman"/>
        </w:rPr>
        <w:t>Χi</w:t>
      </w:r>
      <w:r w:rsidRPr="0E02FC3A" w:rsidR="489D213C">
        <w:rPr>
          <w:rFonts w:ascii="Times New Roman" w:hAnsi="Times New Roman" w:eastAsia="Times New Roman" w:cs="Times New Roman"/>
        </w:rPr>
        <w:t>=</w:t>
      </w:r>
      <w:r w:rsidRPr="0E02FC3A" w:rsidR="4097DCF3">
        <w:rPr>
          <w:rFonts w:ascii="Times New Roman" w:hAnsi="Times New Roman" w:eastAsia="Times New Roman" w:cs="Times New Roman"/>
        </w:rPr>
        <w:t>δείγματα , μ=στατιστική μέση τιμή</w:t>
      </w:r>
    </w:p>
    <w:p w:rsidR="0E02FC3A" w:rsidP="0E02FC3A" w:rsidRDefault="0E02FC3A" w14:paraId="3514D84A" w14:textId="25C02E35">
      <w:pPr>
        <w:pStyle w:val="Normal"/>
        <w:ind w:firstLine="720"/>
        <w:rPr>
          <w:rFonts w:ascii="Times New Roman" w:hAnsi="Times New Roman" w:eastAsia="Times New Roman" w:cs="Times New Roman"/>
        </w:rPr>
      </w:pPr>
    </w:p>
    <w:p w:rsidR="43135952" w:rsidP="0E02FC3A" w:rsidRDefault="43135952" w14:paraId="4EAAB855" w14:textId="707699F2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l-GR"/>
        </w:rPr>
      </w:pPr>
      <w:r w:rsidRPr="0E02FC3A" w:rsidR="43135952">
        <w:rPr>
          <w:rFonts w:ascii="Times New Roman" w:hAnsi="Times New Roman" w:eastAsia="Times New Roman" w:cs="Times New Roman"/>
        </w:rPr>
        <w:t xml:space="preserve">Πηγή : </w:t>
      </w:r>
      <w:hyperlink r:id="Rfd77f99881844749">
        <w:r w:rsidRPr="0E02FC3A" w:rsidR="43135952">
          <w:rPr>
            <w:rStyle w:val="Hyperlink"/>
            <w:rFonts w:ascii="Times New Roman" w:hAnsi="Times New Roman" w:eastAsia="Times New Roman" w:cs="Times New Roman"/>
          </w:rPr>
          <w:t>https://eclass.upatras.gr/modules/document/file.php/CEID1081/lecture5.pdf</w:t>
        </w:r>
      </w:hyperlink>
    </w:p>
    <w:p w:rsidR="0E02FC3A" w:rsidP="0E02FC3A" w:rsidRDefault="0E02FC3A" w14:paraId="16A18C87" w14:textId="2F69D4C4">
      <w:pPr>
        <w:pStyle w:val="Normal"/>
        <w:ind w:firstLine="0"/>
        <w:rPr>
          <w:rFonts w:ascii="Times New Roman" w:hAnsi="Times New Roman" w:eastAsia="Times New Roman" w:cs="Times New Roman"/>
        </w:rPr>
      </w:pPr>
    </w:p>
    <w:p w:rsidR="4097DCF3" w:rsidP="0E02FC3A" w:rsidRDefault="4097DCF3" w14:paraId="0F14C19F" w14:textId="7CBFD9D8">
      <w:pPr>
        <w:pStyle w:val="Normal"/>
        <w:ind w:firstLine="720"/>
        <w:rPr>
          <w:rFonts w:ascii="Times New Roman" w:hAnsi="Times New Roman" w:eastAsia="Times New Roman" w:cs="Times New Roman"/>
        </w:rPr>
      </w:pPr>
      <w:r w:rsidRPr="0E02FC3A" w:rsidR="4097DCF3">
        <w:rPr>
          <w:rFonts w:ascii="Times New Roman" w:hAnsi="Times New Roman" w:eastAsia="Times New Roman" w:cs="Times New Roman"/>
        </w:rPr>
        <w:t xml:space="preserve">Η συνάρτηση </w:t>
      </w:r>
      <w:r w:rsidRPr="0E02FC3A" w:rsidR="4097DCF3">
        <w:rPr>
          <w:rFonts w:ascii="Times New Roman" w:hAnsi="Times New Roman" w:eastAsia="Times New Roman" w:cs="Times New Roman"/>
        </w:rPr>
        <w:t>αυτοσυσχέτισης</w:t>
      </w:r>
      <w:r w:rsidRPr="0E02FC3A" w:rsidR="4097DCF3">
        <w:rPr>
          <w:rFonts w:ascii="Times New Roman" w:hAnsi="Times New Roman" w:eastAsia="Times New Roman" w:cs="Times New Roman"/>
        </w:rPr>
        <w:t xml:space="preserve"> ενός σήματος, εκφράζει την διακύμανση </w:t>
      </w:r>
      <w:r w:rsidRPr="0E02FC3A" w:rsidR="75BFA7D9">
        <w:rPr>
          <w:rFonts w:ascii="Times New Roman" w:hAnsi="Times New Roman" w:eastAsia="Times New Roman" w:cs="Times New Roman"/>
        </w:rPr>
        <w:t xml:space="preserve">του σήματος την χρονική στιγμή t </w:t>
      </w:r>
      <w:r w:rsidRPr="0E02FC3A" w:rsidR="52FA569A">
        <w:rPr>
          <w:rFonts w:ascii="Times New Roman" w:hAnsi="Times New Roman" w:eastAsia="Times New Roman" w:cs="Times New Roman"/>
        </w:rPr>
        <w:t xml:space="preserve">συγκριτικά </w:t>
      </w:r>
      <w:r w:rsidRPr="0E02FC3A" w:rsidR="75BFA7D9">
        <w:rPr>
          <w:rFonts w:ascii="Times New Roman" w:hAnsi="Times New Roman" w:eastAsia="Times New Roman" w:cs="Times New Roman"/>
        </w:rPr>
        <w:t xml:space="preserve">με μια επόμενη χρονική στιγμή </w:t>
      </w:r>
      <w:r w:rsidRPr="0E02FC3A" w:rsidR="0D960A32">
        <w:rPr>
          <w:rFonts w:ascii="Times New Roman" w:hAnsi="Times New Roman" w:eastAsia="Times New Roman" w:cs="Times New Roman"/>
        </w:rPr>
        <w:t>t+τ</w:t>
      </w:r>
      <w:r w:rsidRPr="0E02FC3A" w:rsidR="0D960A32">
        <w:rPr>
          <w:rFonts w:ascii="Times New Roman" w:hAnsi="Times New Roman" w:eastAsia="Times New Roman" w:cs="Times New Roman"/>
        </w:rPr>
        <w:t>. Είναι σ</w:t>
      </w:r>
      <w:r w:rsidRPr="0E02FC3A" w:rsidR="1158CE1F">
        <w:rPr>
          <w:rFonts w:ascii="Times New Roman" w:hAnsi="Times New Roman" w:eastAsia="Times New Roman" w:cs="Times New Roman"/>
        </w:rPr>
        <w:t>η</w:t>
      </w:r>
      <w:r w:rsidRPr="0E02FC3A" w:rsidR="0D960A32">
        <w:rPr>
          <w:rFonts w:ascii="Times New Roman" w:hAnsi="Times New Roman" w:eastAsia="Times New Roman" w:cs="Times New Roman"/>
        </w:rPr>
        <w:t>μαντικ</w:t>
      </w:r>
      <w:r w:rsidRPr="0E02FC3A" w:rsidR="7404896E">
        <w:rPr>
          <w:rFonts w:ascii="Times New Roman" w:hAnsi="Times New Roman" w:eastAsia="Times New Roman" w:cs="Times New Roman"/>
        </w:rPr>
        <w:t>ή</w:t>
      </w:r>
      <w:r w:rsidRPr="0E02FC3A" w:rsidR="5BD70254">
        <w:rPr>
          <w:rFonts w:ascii="Times New Roman" w:hAnsi="Times New Roman" w:eastAsia="Times New Roman" w:cs="Times New Roman"/>
        </w:rPr>
        <w:t xml:space="preserve"> διότι μας δείχνει </w:t>
      </w:r>
      <w:r w:rsidRPr="0E02FC3A" w:rsidR="020513EB">
        <w:rPr>
          <w:rFonts w:ascii="Times New Roman" w:hAnsi="Times New Roman" w:eastAsia="Times New Roman" w:cs="Times New Roman"/>
        </w:rPr>
        <w:t xml:space="preserve">την ταχύτητα </w:t>
      </w:r>
      <w:r w:rsidRPr="0E02FC3A" w:rsidR="020513EB">
        <w:rPr>
          <w:rFonts w:ascii="Times New Roman" w:hAnsi="Times New Roman" w:eastAsia="Times New Roman" w:cs="Times New Roman"/>
        </w:rPr>
        <w:t>μεταβολής</w:t>
      </w:r>
      <w:r w:rsidRPr="0E02FC3A" w:rsidR="020513EB">
        <w:rPr>
          <w:rFonts w:ascii="Times New Roman" w:hAnsi="Times New Roman" w:eastAsia="Times New Roman" w:cs="Times New Roman"/>
        </w:rPr>
        <w:t xml:space="preserve"> της διακύμανσης.</w:t>
      </w:r>
      <w:r w:rsidRPr="0E02FC3A" w:rsidR="6D9C30F7">
        <w:rPr>
          <w:rFonts w:ascii="Times New Roman" w:hAnsi="Times New Roman" w:eastAsia="Times New Roman" w:cs="Times New Roman"/>
        </w:rPr>
        <w:t xml:space="preserve">                                                                                                                                                                </w:t>
      </w:r>
      <w:r w:rsidRPr="0E02FC3A" w:rsidR="020513EB">
        <w:rPr>
          <w:rFonts w:ascii="Times New Roman" w:hAnsi="Times New Roman" w:eastAsia="Times New Roman" w:cs="Times New Roman"/>
        </w:rPr>
        <w:t xml:space="preserve"> </w:t>
      </w:r>
      <w:r w:rsidRPr="0E02FC3A" w:rsidR="615B0065">
        <w:rPr>
          <w:rFonts w:ascii="Times New Roman" w:hAnsi="Times New Roman" w:eastAsia="Times New Roman" w:cs="Times New Roman"/>
        </w:rPr>
        <w:t>[</w:t>
      </w:r>
      <w:r w:rsidRPr="0E02FC3A" w:rsidR="1A8A79EC">
        <w:rPr>
          <w:rFonts w:ascii="Times New Roman" w:hAnsi="Times New Roman" w:eastAsia="Times New Roman" w:cs="Times New Roman"/>
        </w:rPr>
        <w:t>]</w:t>
      </w:r>
    </w:p>
    <w:p w:rsidR="020513EB" w:rsidP="0E02FC3A" w:rsidRDefault="020513EB" w14:paraId="5912557A" w14:textId="0BAC5D4A">
      <w:pPr>
        <w:pStyle w:val="ListParagraph"/>
        <w:numPr>
          <w:ilvl w:val="0"/>
          <w:numId w:val="1"/>
        </w:numPr>
        <w:rPr>
          <w:rStyle w:val="FootnoteReference"/>
          <w:rFonts w:ascii="Times New Roman" w:hAnsi="Times New Roman" w:eastAsia="Times New Roman" w:cs="Times New Roman"/>
        </w:rPr>
      </w:pPr>
      <w:r w:rsidRPr="0E02FC3A" w:rsidR="020513EB">
        <w:rPr>
          <w:rFonts w:ascii="Times New Roman" w:hAnsi="Times New Roman" w:eastAsia="Times New Roman" w:cs="Times New Roman"/>
        </w:rPr>
        <w:t>Αν η διακύμανση αλλάζει γρήγορα</w:t>
      </w:r>
      <w:r w:rsidRPr="0E02FC3A" w:rsidR="5A140771">
        <w:rPr>
          <w:rFonts w:ascii="Times New Roman" w:hAnsi="Times New Roman" w:eastAsia="Times New Roman" w:cs="Times New Roman"/>
        </w:rPr>
        <w:t>, η R(</w:t>
      </w:r>
      <w:r w:rsidRPr="0E02FC3A" w:rsidR="25E29F52">
        <w:rPr>
          <w:rFonts w:ascii="Times New Roman" w:hAnsi="Times New Roman" w:eastAsia="Times New Roman" w:cs="Times New Roman"/>
        </w:rPr>
        <w:t>τ</w:t>
      </w:r>
      <w:r w:rsidRPr="0E02FC3A" w:rsidR="5A140771">
        <w:rPr>
          <w:rFonts w:ascii="Times New Roman" w:hAnsi="Times New Roman" w:eastAsia="Times New Roman" w:cs="Times New Roman"/>
        </w:rPr>
        <w:t>) συγκλίνει άμεσα.</w:t>
      </w:r>
      <w:r w:rsidRPr="0E02FC3A" w:rsidR="644920D5">
        <w:rPr>
          <w:rFonts w:ascii="Times New Roman" w:hAnsi="Times New Roman" w:eastAsia="Times New Roman" w:cs="Times New Roman"/>
        </w:rPr>
        <w:t xml:space="preserve"> </w:t>
      </w:r>
    </w:p>
    <w:p w:rsidR="146BA82F" w:rsidP="0E02FC3A" w:rsidRDefault="146BA82F" w14:paraId="09A920AE" w14:textId="626BE183">
      <w:pPr>
        <w:pStyle w:val="Normal"/>
        <w:ind w:left="0"/>
        <w:rPr>
          <w:rFonts w:ascii="Times New Roman" w:hAnsi="Times New Roman" w:eastAsia="Times New Roman" w:cs="Times New Roman"/>
        </w:rPr>
      </w:pPr>
      <w:r w:rsidR="146BA82F">
        <w:drawing>
          <wp:inline wp14:editId="04238201" wp14:anchorId="0FDD3DF0">
            <wp:extent cx="4572000" cy="1666875"/>
            <wp:effectExtent l="0" t="0" r="0" b="0"/>
            <wp:docPr id="15857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e36032457a43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02FC3A" w:rsidP="0E02FC3A" w:rsidRDefault="0E02FC3A" w14:paraId="38B39E23" w14:textId="293F2D2B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5A140771" w:rsidP="0E02FC3A" w:rsidRDefault="5A140771" w14:paraId="0F20623C" w14:textId="51A1DBE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0E02FC3A" w:rsidR="5A140771">
        <w:rPr>
          <w:rFonts w:ascii="Times New Roman" w:hAnsi="Times New Roman" w:eastAsia="Times New Roman" w:cs="Times New Roman"/>
        </w:rPr>
        <w:t>Αν η διακύμανση αλλάζει αργά, η R(</w:t>
      </w:r>
      <w:r w:rsidRPr="0E02FC3A" w:rsidR="737D6AC9">
        <w:rPr>
          <w:rFonts w:ascii="Times New Roman" w:hAnsi="Times New Roman" w:eastAsia="Times New Roman" w:cs="Times New Roman"/>
        </w:rPr>
        <w:t>τ</w:t>
      </w:r>
      <w:r w:rsidRPr="0E02FC3A" w:rsidR="5A140771">
        <w:rPr>
          <w:rFonts w:ascii="Times New Roman" w:hAnsi="Times New Roman" w:eastAsia="Times New Roman" w:cs="Times New Roman"/>
        </w:rPr>
        <w:t>) συγκλίνει αργά.</w:t>
      </w:r>
    </w:p>
    <w:p w:rsidR="441A5A3D" w:rsidP="0E02FC3A" w:rsidRDefault="441A5A3D" w14:paraId="672F462E" w14:textId="0E7F19B7">
      <w:pPr>
        <w:pStyle w:val="Normal"/>
        <w:ind w:left="0"/>
        <w:rPr>
          <w:rStyle w:val="FootnoteReference"/>
          <w:rFonts w:ascii="Times New Roman" w:hAnsi="Times New Roman" w:eastAsia="Times New Roman" w:cs="Times New Roman"/>
        </w:rPr>
      </w:pPr>
      <w:r w:rsidR="441A5A3D">
        <w:drawing>
          <wp:inline wp14:editId="67B1DC62" wp14:anchorId="763BE35C">
            <wp:extent cx="4572000" cy="1714500"/>
            <wp:effectExtent l="0" t="0" r="0" b="0"/>
            <wp:docPr id="1220725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66ad89dbc444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1A5A3D" w:rsidP="0E02FC3A" w:rsidRDefault="441A5A3D" w14:paraId="3E815DB1" w14:textId="20E35425">
      <w:pPr>
        <w:pStyle w:val="Normal"/>
        <w:ind w:left="0"/>
        <w:rPr>
          <w:rFonts w:ascii="Times New Roman" w:hAnsi="Times New Roman" w:eastAsia="Times New Roman" w:cs="Times New Roman"/>
        </w:rPr>
      </w:pPr>
      <w:r w:rsidRPr="0E02FC3A" w:rsidR="441A5A3D">
        <w:rPr>
          <w:rFonts w:ascii="Times New Roman" w:hAnsi="Times New Roman" w:eastAsia="Times New Roman" w:cs="Times New Roman"/>
        </w:rPr>
        <w:t xml:space="preserve">Η εξίσωση της </w:t>
      </w:r>
      <w:r w:rsidRPr="0E02FC3A" w:rsidR="441A5A3D">
        <w:rPr>
          <w:rFonts w:ascii="Times New Roman" w:hAnsi="Times New Roman" w:eastAsia="Times New Roman" w:cs="Times New Roman"/>
        </w:rPr>
        <w:t>αυτο</w:t>
      </w:r>
      <w:r w:rsidRPr="0E02FC3A" w:rsidR="6F80F731">
        <w:rPr>
          <w:rFonts w:ascii="Times New Roman" w:hAnsi="Times New Roman" w:eastAsia="Times New Roman" w:cs="Times New Roman"/>
        </w:rPr>
        <w:t>-</w:t>
      </w:r>
      <w:r w:rsidRPr="0E02FC3A" w:rsidR="441A5A3D">
        <w:rPr>
          <w:rFonts w:ascii="Times New Roman" w:hAnsi="Times New Roman" w:eastAsia="Times New Roman" w:cs="Times New Roman"/>
        </w:rPr>
        <w:t>συσχέτισης</w:t>
      </w:r>
      <w:r w:rsidRPr="0E02FC3A" w:rsidR="441A5A3D">
        <w:rPr>
          <w:rFonts w:ascii="Times New Roman" w:hAnsi="Times New Roman" w:eastAsia="Times New Roman" w:cs="Times New Roman"/>
        </w:rPr>
        <w:t xml:space="preserve"> είναι:</w:t>
      </w:r>
    </w:p>
    <w:p w:rsidR="020513EB" w:rsidP="0E02FC3A" w:rsidRDefault="020513EB" w14:paraId="0E870E2A" w14:textId="528CA6C6">
      <w:pPr>
        <w:pStyle w:val="Normal"/>
        <w:ind w:left="0"/>
        <w:rPr>
          <w:rFonts w:ascii="Times New Roman" w:hAnsi="Times New Roman" w:eastAsia="Times New Roman" w:cs="Times New Roman"/>
        </w:rPr>
      </w:pPr>
      <w:r w:rsidRPr="0E02FC3A" w:rsidR="020513EB">
        <w:rPr>
          <w:rFonts w:ascii="Times New Roman" w:hAnsi="Times New Roman" w:eastAsia="Times New Roman" w:cs="Times New Roman"/>
        </w:rPr>
        <w:t xml:space="preserve"> </w:t>
      </w:r>
      <w:r w:rsidRPr="0E02FC3A" w:rsidR="5BD70254">
        <w:rPr>
          <w:rFonts w:ascii="Times New Roman" w:hAnsi="Times New Roman" w:eastAsia="Times New Roman" w:cs="Times New Roman"/>
        </w:rPr>
        <w:t xml:space="preserve"> </w:t>
      </w:r>
      <w:r w:rsidRPr="0E02FC3A" w:rsidR="189B2501">
        <w:rPr>
          <w:rFonts w:ascii="Times New Roman" w:hAnsi="Times New Roman" w:eastAsia="Times New Roman" w:cs="Times New Roman"/>
        </w:rPr>
        <w:t xml:space="preserve"> </w:t>
      </w:r>
      <w:r w:rsidRPr="0E02FC3A" w:rsidR="5BD70254">
        <w:rPr>
          <w:rFonts w:ascii="Times New Roman" w:hAnsi="Times New Roman" w:eastAsia="Times New Roman" w:cs="Times New Roman"/>
        </w:rPr>
        <w:t xml:space="preserve">       </w:t>
      </w:r>
      <w:r w:rsidRPr="0E02FC3A" w:rsidR="4097DCF3">
        <w:rPr>
          <w:rFonts w:ascii="Times New Roman" w:hAnsi="Times New Roman" w:eastAsia="Times New Roman" w:cs="Times New Roman"/>
        </w:rPr>
        <w:t xml:space="preserve"> </w:t>
      </w:r>
      <w:r w:rsidR="5D246332">
        <w:drawing>
          <wp:inline wp14:editId="66327F45" wp14:anchorId="6841F2BE">
            <wp:extent cx="4572000" cy="742950"/>
            <wp:effectExtent l="0" t="0" r="0" b="0"/>
            <wp:docPr id="1735786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12f33e16114b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E02FC3A" w:rsidR="395ADC74">
        <w:rPr>
          <w:rFonts w:ascii="Times New Roman" w:hAnsi="Times New Roman" w:eastAsia="Times New Roman" w:cs="Times New Roman"/>
        </w:rPr>
        <w:t>.</w:t>
      </w:r>
    </w:p>
    <w:p w:rsidR="4A0B9A2D" w:rsidP="0E02FC3A" w:rsidRDefault="4A0B9A2D" w14:paraId="5CD98A0F" w14:textId="26B45A10">
      <w:pPr>
        <w:pStyle w:val="Normal"/>
        <w:ind w:left="0"/>
        <w:rPr>
          <w:rFonts w:ascii="Times New Roman" w:hAnsi="Times New Roman" w:eastAsia="Times New Roman" w:cs="Times New Roman"/>
        </w:rPr>
      </w:pPr>
      <w:r w:rsidRPr="0E02FC3A" w:rsidR="4A0B9A2D">
        <w:rPr>
          <w:rFonts w:ascii="Times New Roman" w:hAnsi="Times New Roman" w:eastAsia="Times New Roman" w:cs="Times New Roman"/>
        </w:rPr>
        <w:t xml:space="preserve">Όπως βλέπουμε εδώ μετράμε την μεταβολή της διακύμανσης χωρίς κάποια αφαίρεση </w:t>
      </w:r>
      <w:r w:rsidRPr="0E02FC3A" w:rsidR="2A8AF8C4">
        <w:rPr>
          <w:rFonts w:ascii="Times New Roman" w:hAnsi="Times New Roman" w:eastAsia="Times New Roman" w:cs="Times New Roman"/>
        </w:rPr>
        <w:t xml:space="preserve">(όπως στον παραπάνω τύπο του </w:t>
      </w:r>
      <w:r w:rsidRPr="0E02FC3A" w:rsidR="2A8AF8C4">
        <w:rPr>
          <w:rFonts w:ascii="Times New Roman" w:hAnsi="Times New Roman" w:eastAsia="Times New Roman" w:cs="Times New Roman"/>
        </w:rPr>
        <w:t>var</w:t>
      </w:r>
      <w:r w:rsidRPr="0E02FC3A" w:rsidR="2A8AF8C4">
        <w:rPr>
          <w:rFonts w:ascii="Times New Roman" w:hAnsi="Times New Roman" w:eastAsia="Times New Roman" w:cs="Times New Roman"/>
        </w:rPr>
        <w:t>). Αυτό διότι</w:t>
      </w:r>
      <w:r w:rsidRPr="0E02FC3A" w:rsidR="6A933662">
        <w:rPr>
          <w:rFonts w:ascii="Times New Roman" w:hAnsi="Times New Roman" w:eastAsia="Times New Roman" w:cs="Times New Roman"/>
        </w:rPr>
        <w:t xml:space="preserve">, αντί για αφαίρεση θέσαμε τα άκρα του ολοκληρώματος σε Τ και -Τ. Ο όρος της μέσης τιμής επιτυγχάνεται </w:t>
      </w:r>
      <w:r w:rsidRPr="0E02FC3A" w:rsidR="5462DEB0">
        <w:rPr>
          <w:rFonts w:ascii="Times New Roman" w:hAnsi="Times New Roman" w:eastAsia="Times New Roman" w:cs="Times New Roman"/>
        </w:rPr>
        <w:t xml:space="preserve">διαιρώντας με 2Τ, που αν ήμασταν στο διακριτό χώρο θα ήταν ο αριθμός των δειγμάτων της δειγματοληψίας. </w:t>
      </w:r>
    </w:p>
    <w:p w:rsidR="0E02FC3A" w:rsidP="0E02FC3A" w:rsidRDefault="0E02FC3A" w14:paraId="7A138629" w14:textId="33BBE56C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14F43B7C" w:rsidP="0E02FC3A" w:rsidRDefault="14F43B7C" w14:paraId="16AF0B29" w14:textId="172A5D7A">
      <w:pPr>
        <w:pStyle w:val="Normal"/>
        <w:ind w:left="0"/>
        <w:rPr>
          <w:rFonts w:ascii="Times New Roman" w:hAnsi="Times New Roman" w:eastAsia="Times New Roman" w:cs="Times New Roman"/>
        </w:rPr>
      </w:pPr>
      <w:r w:rsidRPr="0E02FC3A" w:rsidR="14F43B7C">
        <w:rPr>
          <w:rFonts w:ascii="Times New Roman" w:hAnsi="Times New Roman" w:eastAsia="Times New Roman" w:cs="Times New Roman"/>
        </w:rPr>
        <w:t>Πηγή: https://physics.mcmaster.ca/phys4d06/LectureSlides-Ch9_Autocorr-Power-Noise.pdf</w:t>
      </w:r>
    </w:p>
    <w:p w:rsidR="43094268" w:rsidP="0E02FC3A" w:rsidRDefault="43094268" w14:paraId="16FB80AF" w14:textId="68E12131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43094268" w:rsidP="0E02FC3A" w:rsidRDefault="43094268" w14:paraId="1CC95225" w14:textId="529ABE7C">
      <w:pPr>
        <w:pStyle w:val="Normal"/>
        <w:ind w:left="0"/>
        <w:rPr>
          <w:rFonts w:ascii="Times New Roman" w:hAnsi="Times New Roman" w:eastAsia="Times New Roman" w:cs="Times New Roman"/>
        </w:rPr>
      </w:pPr>
      <w:r w:rsidRPr="0E02FC3A" w:rsidR="43094268">
        <w:rPr>
          <w:rFonts w:ascii="Times New Roman" w:hAnsi="Times New Roman" w:eastAsia="Times New Roman" w:cs="Times New Roman"/>
        </w:rPr>
        <w:t xml:space="preserve">Ο όρος του </w:t>
      </w:r>
      <w:r w:rsidRPr="0E02FC3A" w:rsidR="43094268">
        <w:rPr>
          <w:rFonts w:ascii="Times New Roman" w:hAnsi="Times New Roman" w:eastAsia="Times New Roman" w:cs="Times New Roman"/>
        </w:rPr>
        <w:t>Power</w:t>
      </w:r>
      <w:r w:rsidRPr="0E02FC3A" w:rsidR="43094268">
        <w:rPr>
          <w:rFonts w:ascii="Times New Roman" w:hAnsi="Times New Roman" w:eastAsia="Times New Roman" w:cs="Times New Roman"/>
        </w:rPr>
        <w:t xml:space="preserve"> </w:t>
      </w:r>
      <w:r w:rsidRPr="0E02FC3A" w:rsidR="43094268">
        <w:rPr>
          <w:rFonts w:ascii="Times New Roman" w:hAnsi="Times New Roman" w:eastAsia="Times New Roman" w:cs="Times New Roman"/>
        </w:rPr>
        <w:t>spectrum</w:t>
      </w:r>
      <w:r w:rsidRPr="0E02FC3A" w:rsidR="43094268">
        <w:rPr>
          <w:rFonts w:ascii="Times New Roman" w:hAnsi="Times New Roman" w:eastAsia="Times New Roman" w:cs="Times New Roman"/>
        </w:rPr>
        <w:t xml:space="preserve"> </w:t>
      </w:r>
      <w:r w:rsidRPr="0E02FC3A" w:rsidR="43094268">
        <w:rPr>
          <w:rFonts w:ascii="Times New Roman" w:hAnsi="Times New Roman" w:eastAsia="Times New Roman" w:cs="Times New Roman"/>
        </w:rPr>
        <w:t>density</w:t>
      </w:r>
      <w:r w:rsidRPr="0E02FC3A" w:rsidR="43094268">
        <w:rPr>
          <w:rFonts w:ascii="Times New Roman" w:hAnsi="Times New Roman" w:eastAsia="Times New Roman" w:cs="Times New Roman"/>
        </w:rPr>
        <w:t xml:space="preserve">, δηλώνεται στην </w:t>
      </w:r>
      <w:r w:rsidRPr="0E02FC3A" w:rsidR="6C676254">
        <w:rPr>
          <w:rFonts w:ascii="Times New Roman" w:hAnsi="Times New Roman" w:eastAsia="Times New Roman" w:cs="Times New Roman"/>
        </w:rPr>
        <w:t xml:space="preserve">εργασία ως </w:t>
      </w:r>
      <w:r w:rsidRPr="0E02FC3A" w:rsidR="6C676254">
        <w:rPr>
          <w:rFonts w:ascii="Times New Roman" w:hAnsi="Times New Roman" w:eastAsia="Times New Roman" w:cs="Times New Roman"/>
        </w:rPr>
        <w:t>power</w:t>
      </w:r>
      <w:r w:rsidRPr="0E02FC3A" w:rsidR="6C676254">
        <w:rPr>
          <w:rFonts w:ascii="Times New Roman" w:hAnsi="Times New Roman" w:eastAsia="Times New Roman" w:cs="Times New Roman"/>
        </w:rPr>
        <w:t xml:space="preserve"> </w:t>
      </w:r>
      <w:r w:rsidRPr="0E02FC3A" w:rsidR="6C676254">
        <w:rPr>
          <w:rFonts w:ascii="Times New Roman" w:hAnsi="Times New Roman" w:eastAsia="Times New Roman" w:cs="Times New Roman"/>
        </w:rPr>
        <w:t>spectrum</w:t>
      </w:r>
      <w:r w:rsidRPr="0E02FC3A" w:rsidR="6C676254">
        <w:rPr>
          <w:rFonts w:ascii="Times New Roman" w:hAnsi="Times New Roman" w:eastAsia="Times New Roman" w:cs="Times New Roman"/>
        </w:rPr>
        <w:t xml:space="preserve"> of </w:t>
      </w:r>
      <w:r w:rsidRPr="0E02FC3A" w:rsidR="6C676254">
        <w:rPr>
          <w:rFonts w:ascii="Times New Roman" w:hAnsi="Times New Roman" w:eastAsia="Times New Roman" w:cs="Times New Roman"/>
        </w:rPr>
        <w:t>surface</w:t>
      </w:r>
      <w:r w:rsidRPr="0E02FC3A" w:rsidR="6C676254">
        <w:rPr>
          <w:rFonts w:ascii="Times New Roman" w:hAnsi="Times New Roman" w:eastAsia="Times New Roman" w:cs="Times New Roman"/>
        </w:rPr>
        <w:t xml:space="preserve">. Το PSD ενός σήματος είναι ο μετασχηματισμός </w:t>
      </w:r>
      <w:r w:rsidRPr="0E02FC3A" w:rsidR="6C676254">
        <w:rPr>
          <w:rFonts w:ascii="Times New Roman" w:hAnsi="Times New Roman" w:eastAsia="Times New Roman" w:cs="Times New Roman"/>
        </w:rPr>
        <w:t>Fourier</w:t>
      </w:r>
      <w:r w:rsidRPr="0E02FC3A" w:rsidR="6C676254">
        <w:rPr>
          <w:rFonts w:ascii="Times New Roman" w:hAnsi="Times New Roman" w:eastAsia="Times New Roman" w:cs="Times New Roman"/>
        </w:rPr>
        <w:t xml:space="preserve"> </w:t>
      </w:r>
      <w:r w:rsidRPr="0E02FC3A" w:rsidR="04F62943">
        <w:rPr>
          <w:rFonts w:ascii="Times New Roman" w:hAnsi="Times New Roman" w:eastAsia="Times New Roman" w:cs="Times New Roman"/>
        </w:rPr>
        <w:t xml:space="preserve">της συνάρτησης </w:t>
      </w:r>
      <w:r w:rsidRPr="0E02FC3A" w:rsidR="04F62943">
        <w:rPr>
          <w:rFonts w:ascii="Times New Roman" w:hAnsi="Times New Roman" w:eastAsia="Times New Roman" w:cs="Times New Roman"/>
        </w:rPr>
        <w:t>αυτοσυσχέτισης</w:t>
      </w:r>
      <w:r w:rsidRPr="0E02FC3A" w:rsidR="04F62943">
        <w:rPr>
          <w:rFonts w:ascii="Times New Roman" w:hAnsi="Times New Roman" w:eastAsia="Times New Roman" w:cs="Times New Roman"/>
        </w:rPr>
        <w:t xml:space="preserve"> του σήματος. </w:t>
      </w:r>
      <w:r w:rsidRPr="0E02FC3A" w:rsidR="6635715B">
        <w:rPr>
          <w:rFonts w:ascii="Times New Roman" w:hAnsi="Times New Roman" w:eastAsia="Times New Roman" w:cs="Times New Roman"/>
        </w:rPr>
        <w:t xml:space="preserve">Μέσω του </w:t>
      </w:r>
      <w:r w:rsidRPr="0E02FC3A" w:rsidR="6635715B">
        <w:rPr>
          <w:rFonts w:ascii="Times New Roman" w:hAnsi="Times New Roman" w:eastAsia="Times New Roman" w:cs="Times New Roman"/>
        </w:rPr>
        <w:t>Fourier</w:t>
      </w:r>
      <w:r w:rsidRPr="0E02FC3A" w:rsidR="03A89319">
        <w:rPr>
          <w:rFonts w:ascii="Times New Roman" w:hAnsi="Times New Roman" w:eastAsia="Times New Roman" w:cs="Times New Roman"/>
        </w:rPr>
        <w:t xml:space="preserve">, παίρνουμε την αποσύνθεσή </w:t>
      </w:r>
      <w:r w:rsidRPr="0E02FC3A" w:rsidR="001B6396">
        <w:rPr>
          <w:rFonts w:ascii="Times New Roman" w:hAnsi="Times New Roman" w:eastAsia="Times New Roman" w:cs="Times New Roman"/>
        </w:rPr>
        <w:t>των σημάτων(των επιφανειών στη συγκεκριμένη εργασία)</w:t>
      </w:r>
      <w:r w:rsidRPr="0E02FC3A" w:rsidR="03A89319">
        <w:rPr>
          <w:rFonts w:ascii="Times New Roman" w:hAnsi="Times New Roman" w:eastAsia="Times New Roman" w:cs="Times New Roman"/>
        </w:rPr>
        <w:t xml:space="preserve"> </w:t>
      </w:r>
      <w:r w:rsidRPr="0E02FC3A" w:rsidR="706DB280">
        <w:rPr>
          <w:rFonts w:ascii="Times New Roman" w:hAnsi="Times New Roman" w:eastAsia="Times New Roman" w:cs="Times New Roman"/>
        </w:rPr>
        <w:t>σε πολλά</w:t>
      </w:r>
      <w:r w:rsidRPr="0E02FC3A" w:rsidR="78BCBB95">
        <w:rPr>
          <w:rFonts w:ascii="Times New Roman" w:hAnsi="Times New Roman" w:eastAsia="Times New Roman" w:cs="Times New Roman"/>
        </w:rPr>
        <w:t xml:space="preserve"> </w:t>
      </w:r>
      <w:r w:rsidRPr="0E02FC3A" w:rsidR="78BCBB95">
        <w:rPr>
          <w:rFonts w:ascii="Times New Roman" w:hAnsi="Times New Roman" w:eastAsia="Times New Roman" w:cs="Times New Roman"/>
        </w:rPr>
        <w:t>εως</w:t>
      </w:r>
      <w:r w:rsidRPr="0E02FC3A" w:rsidR="78BCBB95">
        <w:rPr>
          <w:rFonts w:ascii="Times New Roman" w:hAnsi="Times New Roman" w:eastAsia="Times New Roman" w:cs="Times New Roman"/>
        </w:rPr>
        <w:t xml:space="preserve"> άπειρα απλούστερα σήματα διάφορων συχνοτήτων. </w:t>
      </w:r>
      <w:r w:rsidRPr="0E02FC3A" w:rsidR="01E462D9">
        <w:rPr>
          <w:rFonts w:ascii="Times New Roman" w:hAnsi="Times New Roman" w:eastAsia="Times New Roman" w:cs="Times New Roman"/>
        </w:rPr>
        <w:t xml:space="preserve">Λόγω της φύσης της R(τ), </w:t>
      </w:r>
      <w:r w:rsidRPr="0E02FC3A" w:rsidR="78BCBB95">
        <w:rPr>
          <w:rFonts w:ascii="Times New Roman" w:hAnsi="Times New Roman" w:eastAsia="Times New Roman" w:cs="Times New Roman"/>
        </w:rPr>
        <w:t xml:space="preserve"> </w:t>
      </w:r>
      <w:r w:rsidRPr="0E02FC3A" w:rsidR="3EE01FF6">
        <w:rPr>
          <w:rFonts w:ascii="Times New Roman" w:hAnsi="Times New Roman" w:eastAsia="Times New Roman" w:cs="Times New Roman"/>
        </w:rPr>
        <w:t xml:space="preserve">στη μέτρηση PSD περιέχεται στατιστικά </w:t>
      </w:r>
      <w:r w:rsidRPr="0E02FC3A" w:rsidR="3EE01FF6">
        <w:rPr>
          <w:rFonts w:ascii="Times New Roman" w:hAnsi="Times New Roman" w:eastAsia="Times New Roman" w:cs="Times New Roman"/>
        </w:rPr>
        <w:t>στατιστικά</w:t>
      </w:r>
      <w:r w:rsidRPr="0E02FC3A" w:rsidR="3EE01FF6">
        <w:rPr>
          <w:rFonts w:ascii="Times New Roman" w:hAnsi="Times New Roman" w:eastAsia="Times New Roman" w:cs="Times New Roman"/>
        </w:rPr>
        <w:t xml:space="preserve"> η τιμή του σήματος σε </w:t>
      </w:r>
      <w:r w:rsidRPr="0E02FC3A" w:rsidR="065EBE7E">
        <w:rPr>
          <w:rFonts w:ascii="Times New Roman" w:hAnsi="Times New Roman" w:eastAsia="Times New Roman" w:cs="Times New Roman"/>
        </w:rPr>
        <w:t xml:space="preserve">όλες τις </w:t>
      </w:r>
      <w:r w:rsidRPr="0E02FC3A" w:rsidR="065EBE7E">
        <w:rPr>
          <w:rFonts w:ascii="Times New Roman" w:hAnsi="Times New Roman" w:eastAsia="Times New Roman" w:cs="Times New Roman"/>
        </w:rPr>
        <w:t>κυματομορφές</w:t>
      </w:r>
      <w:r w:rsidRPr="0E02FC3A" w:rsidR="065EBE7E">
        <w:rPr>
          <w:rFonts w:ascii="Times New Roman" w:hAnsi="Times New Roman" w:eastAsia="Times New Roman" w:cs="Times New Roman"/>
        </w:rPr>
        <w:t xml:space="preserve"> (το άθροισμά τους), χωρίς να </w:t>
      </w:r>
      <w:r w:rsidRPr="0E02FC3A" w:rsidR="065EBE7E">
        <w:rPr>
          <w:rFonts w:ascii="Times New Roman" w:hAnsi="Times New Roman" w:eastAsia="Times New Roman" w:cs="Times New Roman"/>
        </w:rPr>
        <w:t>αποθηεύεται</w:t>
      </w:r>
      <w:r w:rsidRPr="0E02FC3A" w:rsidR="065EBE7E">
        <w:rPr>
          <w:rFonts w:ascii="Times New Roman" w:hAnsi="Times New Roman" w:eastAsia="Times New Roman" w:cs="Times New Roman"/>
        </w:rPr>
        <w:t xml:space="preserve"> πουθενά η φάση. </w:t>
      </w:r>
      <w:r w:rsidRPr="0E02FC3A" w:rsidR="28FE6A75">
        <w:rPr>
          <w:rFonts w:ascii="Times New Roman" w:hAnsi="Times New Roman" w:eastAsia="Times New Roman" w:cs="Times New Roman"/>
        </w:rPr>
        <w:t xml:space="preserve">Αυτό είναι όμως ότι χρειαζόμαστε αργότερα που θα ορίσουμε το </w:t>
      </w:r>
      <w:r w:rsidRPr="0E02FC3A" w:rsidR="153541CF">
        <w:rPr>
          <w:rFonts w:ascii="Times New Roman" w:hAnsi="Times New Roman" w:eastAsia="Times New Roman" w:cs="Times New Roman"/>
        </w:rPr>
        <w:t>MESP.</w:t>
      </w:r>
    </w:p>
    <w:p w:rsidR="153541CF" w:rsidP="0E02FC3A" w:rsidRDefault="153541CF" w14:paraId="7085C563" w14:textId="0991A76E">
      <w:pPr>
        <w:pStyle w:val="Normal"/>
        <w:ind w:left="0"/>
        <w:rPr>
          <w:rFonts w:ascii="Times New Roman" w:hAnsi="Times New Roman" w:eastAsia="Times New Roman" w:cs="Times New Roman"/>
        </w:rPr>
      </w:pPr>
      <w:r w:rsidRPr="0E02FC3A" w:rsidR="153541CF">
        <w:rPr>
          <w:rFonts w:ascii="Times New Roman" w:hAnsi="Times New Roman" w:eastAsia="Times New Roman" w:cs="Times New Roman"/>
        </w:rPr>
        <w:t>Ένα μεγάλο πλεονέκτημα του PSD ως μαθηματικού εργαλείου είναι ότι, οι στατιστικές πληροφορίε</w:t>
      </w:r>
      <w:r w:rsidRPr="0E02FC3A" w:rsidR="0FF09E41">
        <w:rPr>
          <w:rFonts w:ascii="Times New Roman" w:hAnsi="Times New Roman" w:eastAsia="Times New Roman" w:cs="Times New Roman"/>
        </w:rPr>
        <w:t xml:space="preserve">ς που περιέχει για μια επιφάνεια δεν επηρεάζονται από το μέγεθος του σχήματος ή την αναπαράσταση σε </w:t>
      </w:r>
      <w:r w:rsidRPr="0E02FC3A" w:rsidR="0FF09E41">
        <w:rPr>
          <w:rFonts w:ascii="Times New Roman" w:hAnsi="Times New Roman" w:eastAsia="Times New Roman" w:cs="Times New Roman"/>
        </w:rPr>
        <w:t>pixels</w:t>
      </w:r>
      <w:r w:rsidRPr="0E02FC3A" w:rsidR="0FF09E41">
        <w:rPr>
          <w:rFonts w:ascii="Times New Roman" w:hAnsi="Times New Roman" w:eastAsia="Times New Roman" w:cs="Times New Roman"/>
        </w:rPr>
        <w:t>.</w:t>
      </w:r>
    </w:p>
    <w:p w:rsidR="1784085E" w:rsidP="0E02FC3A" w:rsidRDefault="1784085E" w14:paraId="133336D8" w14:textId="0371E69C">
      <w:pPr>
        <w:pStyle w:val="Normal"/>
        <w:ind w:left="0"/>
        <w:rPr>
          <w:rFonts w:ascii="Times New Roman" w:hAnsi="Times New Roman" w:eastAsia="Times New Roman" w:cs="Times New Roman"/>
        </w:rPr>
      </w:pPr>
      <w:r w:rsidRPr="0E02FC3A" w:rsidR="1784085E">
        <w:rPr>
          <w:rFonts w:ascii="Times New Roman" w:hAnsi="Times New Roman" w:eastAsia="Times New Roman" w:cs="Times New Roman"/>
        </w:rPr>
        <w:t xml:space="preserve">Στην περίπτωση </w:t>
      </w:r>
      <w:r w:rsidRPr="0E02FC3A" w:rsidR="57B99225">
        <w:rPr>
          <w:rFonts w:ascii="Times New Roman" w:hAnsi="Times New Roman" w:eastAsia="Times New Roman" w:cs="Times New Roman"/>
        </w:rPr>
        <w:t>που γνωρίζουμε τέλεια την εξεταζόμενη επιφάνεια</w:t>
      </w:r>
      <w:r w:rsidRPr="0E02FC3A" w:rsidR="11E89E9F">
        <w:rPr>
          <w:rFonts w:ascii="Times New Roman" w:hAnsi="Times New Roman" w:eastAsia="Times New Roman" w:cs="Times New Roman"/>
        </w:rPr>
        <w:t xml:space="preserve">, ως συνεχή </w:t>
      </w:r>
      <w:r w:rsidRPr="0E02FC3A" w:rsidR="11E89E9F">
        <w:rPr>
          <w:rFonts w:ascii="Times New Roman" w:hAnsi="Times New Roman" w:eastAsia="Times New Roman" w:cs="Times New Roman"/>
        </w:rPr>
        <w:t>χαρτογράφιση</w:t>
      </w:r>
      <w:r w:rsidRPr="0E02FC3A" w:rsidR="11E89E9F">
        <w:rPr>
          <w:rFonts w:ascii="Times New Roman" w:hAnsi="Times New Roman" w:eastAsia="Times New Roman" w:cs="Times New Roman"/>
        </w:rPr>
        <w:t xml:space="preserve"> υψομέτρων h(</w:t>
      </w:r>
      <w:r w:rsidRPr="0E02FC3A" w:rsidR="11E89E9F">
        <w:rPr>
          <w:rFonts w:ascii="Times New Roman" w:hAnsi="Times New Roman" w:eastAsia="Times New Roman" w:cs="Times New Roman"/>
        </w:rPr>
        <w:t>x,y</w:t>
      </w:r>
      <w:r w:rsidRPr="0E02FC3A" w:rsidR="11E89E9F">
        <w:rPr>
          <w:rFonts w:ascii="Times New Roman" w:hAnsi="Times New Roman" w:eastAsia="Times New Roman" w:cs="Times New Roman"/>
        </w:rPr>
        <w:t>) σε οριζ</w:t>
      </w:r>
      <w:r w:rsidRPr="0E02FC3A" w:rsidR="66FA5D28">
        <w:rPr>
          <w:rFonts w:ascii="Times New Roman" w:hAnsi="Times New Roman" w:eastAsia="Times New Roman" w:cs="Times New Roman"/>
        </w:rPr>
        <w:t>ό</w:t>
      </w:r>
      <w:r w:rsidRPr="0E02FC3A" w:rsidR="11E89E9F">
        <w:rPr>
          <w:rFonts w:ascii="Times New Roman" w:hAnsi="Times New Roman" w:eastAsia="Times New Roman" w:cs="Times New Roman"/>
        </w:rPr>
        <w:t xml:space="preserve">ντια θέση </w:t>
      </w:r>
      <w:r w:rsidRPr="0E02FC3A" w:rsidR="11E89E9F">
        <w:rPr>
          <w:rFonts w:ascii="Times New Roman" w:hAnsi="Times New Roman" w:eastAsia="Times New Roman" w:cs="Times New Roman"/>
        </w:rPr>
        <w:t>x,y</w:t>
      </w:r>
      <w:r w:rsidRPr="0E02FC3A" w:rsidR="57184373">
        <w:rPr>
          <w:rFonts w:ascii="Times New Roman" w:hAnsi="Times New Roman" w:eastAsia="Times New Roman" w:cs="Times New Roman"/>
        </w:rPr>
        <w:t xml:space="preserve"> με μηδενική μέση τιμή, οι 3 διαστάσεις μπορούν να υπολογιστούν με την μέθοδο της </w:t>
      </w:r>
      <w:r w:rsidRPr="0E02FC3A" w:rsidR="57184373">
        <w:rPr>
          <w:rFonts w:ascii="Times New Roman" w:hAnsi="Times New Roman" w:eastAsia="Times New Roman" w:cs="Times New Roman"/>
        </w:rPr>
        <w:t>real-space</w:t>
      </w:r>
      <w:r w:rsidRPr="0E02FC3A" w:rsidR="57184373">
        <w:rPr>
          <w:rFonts w:ascii="Times New Roman" w:hAnsi="Times New Roman" w:eastAsia="Times New Roman" w:cs="Times New Roman"/>
        </w:rPr>
        <w:t xml:space="preserve"> </w:t>
      </w:r>
      <w:r w:rsidRPr="0E02FC3A" w:rsidR="10B54A6B">
        <w:rPr>
          <w:rFonts w:ascii="Times New Roman" w:hAnsi="Times New Roman" w:eastAsia="Times New Roman" w:cs="Times New Roman"/>
        </w:rPr>
        <w:t>topology</w:t>
      </w:r>
      <w:r w:rsidRPr="0E02FC3A" w:rsidR="10B54A6B">
        <w:rPr>
          <w:rFonts w:ascii="Times New Roman" w:hAnsi="Times New Roman" w:eastAsia="Times New Roman" w:cs="Times New Roman"/>
        </w:rPr>
        <w:t>. Η μέση τετραγωνική ρίζα δίνεται ως:</w:t>
      </w:r>
    </w:p>
    <w:p w:rsidR="7127C258" w:rsidP="0E02FC3A" w:rsidRDefault="7127C258" w14:paraId="3712E125" w14:textId="36D3D44A">
      <w:pPr>
        <w:pStyle w:val="Normal"/>
        <w:ind w:left="0"/>
        <w:rPr>
          <w:rFonts w:ascii="Times New Roman" w:hAnsi="Times New Roman" w:eastAsia="Times New Roman" w:cs="Times New Roman"/>
        </w:rPr>
      </w:pPr>
      <w:r w:rsidRPr="0E02FC3A" w:rsidR="7127C258">
        <w:rPr>
          <w:rFonts w:ascii="Times New Roman" w:hAnsi="Times New Roman" w:eastAsia="Times New Roman" w:cs="Times New Roman"/>
        </w:rPr>
        <w:t xml:space="preserve">                                                                       </w:t>
      </w:r>
      <w:r w:rsidR="7127C258">
        <w:drawing>
          <wp:inline wp14:editId="23897C1B" wp14:anchorId="7C2ADD91">
            <wp:extent cx="1104900" cy="323850"/>
            <wp:effectExtent l="0" t="0" r="0" b="0"/>
            <wp:docPr id="1281240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8629b7ca0d4a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27C258" w:rsidP="0E02FC3A" w:rsidRDefault="7127C258" w14:paraId="21398437" w14:textId="2E6CC71A">
      <w:pPr>
        <w:pStyle w:val="Normal"/>
        <w:ind w:left="0"/>
        <w:rPr>
          <w:rFonts w:ascii="Times New Roman" w:hAnsi="Times New Roman" w:eastAsia="Times New Roman" w:cs="Times New Roman"/>
          <w:u w:val="none"/>
        </w:rPr>
      </w:pPr>
      <w:r w:rsidRPr="0E02FC3A" w:rsidR="7127C258">
        <w:rPr>
          <w:rFonts w:ascii="Times New Roman" w:hAnsi="Times New Roman" w:eastAsia="Times New Roman" w:cs="Times New Roman"/>
        </w:rPr>
        <w:t>Όπου οι δύο αγκύλες υποδηλώνουν την μέση τιμή στον x-y άξονα, που υποδηλώνεται μέσω της h.</w:t>
      </w:r>
      <w:r w:rsidRPr="0E02FC3A" w:rsidR="6FD67A8C">
        <w:rPr>
          <w:rFonts w:ascii="Times New Roman" w:hAnsi="Times New Roman" w:eastAsia="Times New Roman" w:cs="Times New Roman"/>
        </w:rPr>
        <w:t xml:space="preserve"> Η κλίση ισούται με την παράγωγο, δηλαδή με </w:t>
      </w:r>
      <w:r w:rsidR="0019B890">
        <w:drawing>
          <wp:inline wp14:editId="40F7417E" wp14:anchorId="2D13A0FC">
            <wp:extent cx="1390650" cy="276225"/>
            <wp:effectExtent l="0" t="0" r="0" b="0"/>
            <wp:docPr id="2098105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b9a3cdaf3d43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E02FC3A" w:rsidR="0019B890">
        <w:rPr>
          <w:rFonts w:ascii="Times New Roman" w:hAnsi="Times New Roman" w:eastAsia="Times New Roman" w:cs="Times New Roman"/>
        </w:rPr>
        <w:t xml:space="preserve"> όπου το </w:t>
      </w:r>
      <w:r w:rsidR="0019B890">
        <w:drawing>
          <wp:inline wp14:editId="690BAA59" wp14:anchorId="691E98B7">
            <wp:extent cx="161925" cy="161925"/>
            <wp:effectExtent l="0" t="0" r="0" b="0"/>
            <wp:docPr id="90779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3a68b54beb4c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E02FC3A" w:rsidR="0019B890">
        <w:rPr>
          <w:rFonts w:ascii="Times New Roman" w:hAnsi="Times New Roman" w:eastAsia="Times New Roman" w:cs="Times New Roman"/>
        </w:rPr>
        <w:t xml:space="preserve"> </w:t>
      </w:r>
      <w:r w:rsidRPr="0E02FC3A" w:rsidR="0019B890">
        <w:rPr>
          <w:rFonts w:ascii="Times New Roman" w:hAnsi="Times New Roman" w:eastAsia="Times New Roman" w:cs="Times New Roman"/>
        </w:rPr>
        <w:t>υποδεικν</w:t>
      </w:r>
      <w:r w:rsidRPr="0E02FC3A" w:rsidR="0EDFECE2">
        <w:rPr>
          <w:rFonts w:ascii="Times New Roman" w:hAnsi="Times New Roman" w:eastAsia="Times New Roman" w:cs="Times New Roman"/>
        </w:rPr>
        <w:t>ύ</w:t>
      </w:r>
      <w:r w:rsidRPr="0E02FC3A" w:rsidR="0019B890">
        <w:rPr>
          <w:rFonts w:ascii="Times New Roman" w:hAnsi="Times New Roman" w:eastAsia="Times New Roman" w:cs="Times New Roman"/>
        </w:rPr>
        <w:t>ει</w:t>
      </w:r>
      <w:r w:rsidRPr="0E02FC3A" w:rsidR="0019B890">
        <w:rPr>
          <w:rFonts w:ascii="Times New Roman" w:hAnsi="Times New Roman" w:eastAsia="Times New Roman" w:cs="Times New Roman"/>
        </w:rPr>
        <w:t xml:space="preserve"> τη μερική παρά</w:t>
      </w:r>
      <w:r w:rsidRPr="0E02FC3A" w:rsidR="46B92571">
        <w:rPr>
          <w:rFonts w:ascii="Times New Roman" w:hAnsi="Times New Roman" w:eastAsia="Times New Roman" w:cs="Times New Roman"/>
        </w:rPr>
        <w:t xml:space="preserve">γωγο του h. Η καμπυλότητα δίνεται από το </w:t>
      </w:r>
      <w:r w:rsidR="10267355">
        <w:drawing>
          <wp:inline wp14:editId="3383C244" wp14:anchorId="242B7EFE">
            <wp:extent cx="1571625" cy="349250"/>
            <wp:effectExtent l="0" t="0" r="0" b="0"/>
            <wp:docPr id="606501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0e74152de44f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E02FC3A" w:rsidR="38A3FE8A">
        <w:rPr>
          <w:rFonts w:ascii="Times New Roman" w:hAnsi="Times New Roman" w:eastAsia="Times New Roman" w:cs="Times New Roman"/>
        </w:rPr>
        <w:t>.  Από αυτές τις διαστάσεις συν</w:t>
      </w:r>
      <w:r w:rsidRPr="0E02FC3A" w:rsidR="4A64B197">
        <w:rPr>
          <w:rFonts w:ascii="Times New Roman" w:hAnsi="Times New Roman" w:eastAsia="Times New Roman" w:cs="Times New Roman"/>
        </w:rPr>
        <w:t>ή</w:t>
      </w:r>
      <w:r w:rsidRPr="0E02FC3A" w:rsidR="38A3FE8A">
        <w:rPr>
          <w:rFonts w:ascii="Times New Roman" w:hAnsi="Times New Roman" w:eastAsia="Times New Roman" w:cs="Times New Roman"/>
        </w:rPr>
        <w:t xml:space="preserve">θως μόνο μία είναι σημαντική </w:t>
      </w:r>
      <w:r w:rsidRPr="0E02FC3A" w:rsidR="0F4244C8">
        <w:rPr>
          <w:rFonts w:ascii="Times New Roman" w:hAnsi="Times New Roman" w:eastAsia="Times New Roman" w:cs="Times New Roman"/>
        </w:rPr>
        <w:t xml:space="preserve">και κυρίαρχη </w:t>
      </w:r>
      <w:r w:rsidRPr="0E02FC3A" w:rsidR="38A3FE8A">
        <w:rPr>
          <w:rFonts w:ascii="Times New Roman" w:hAnsi="Times New Roman" w:eastAsia="Times New Roman" w:cs="Times New Roman"/>
        </w:rPr>
        <w:t>να γνωρίζουμε</w:t>
      </w:r>
      <w:r w:rsidRPr="0E02FC3A" w:rsidR="768C42C5">
        <w:rPr>
          <w:rFonts w:ascii="Times New Roman" w:hAnsi="Times New Roman" w:eastAsia="Times New Roman" w:cs="Times New Roman"/>
        </w:rPr>
        <w:t>. Έτσι δίνεται ένα παράδειγμα για όταν θέλουμε να μετρήσουμε την τραχύτητα μεταξύ δύο επιφανειών αρκεί η τετραγωνική διαφο</w:t>
      </w:r>
      <w:r w:rsidRPr="0E02FC3A" w:rsidR="1888608E">
        <w:rPr>
          <w:rFonts w:ascii="Times New Roman" w:hAnsi="Times New Roman" w:eastAsia="Times New Roman" w:cs="Times New Roman"/>
        </w:rPr>
        <w:t xml:space="preserve">ρά υψών </w:t>
      </w:r>
      <w:r w:rsidRPr="0E02FC3A" w:rsidR="1888608E">
        <w:rPr>
          <w:rFonts w:ascii="Times New Roman" w:hAnsi="Times New Roman" w:eastAsia="Times New Roman" w:cs="Times New Roman"/>
        </w:rPr>
        <w:t>hrms</w:t>
      </w:r>
      <w:r w:rsidRPr="0E02FC3A" w:rsidR="1888608E">
        <w:rPr>
          <w:rFonts w:ascii="Times New Roman" w:hAnsi="Times New Roman" w:eastAsia="Times New Roman" w:cs="Times New Roman"/>
        </w:rPr>
        <w:t xml:space="preserve">. </w:t>
      </w:r>
      <w:r w:rsidRPr="0E02FC3A" w:rsidR="0B2C7177">
        <w:rPr>
          <w:rFonts w:ascii="Times New Roman" w:hAnsi="Times New Roman" w:eastAsia="Times New Roman" w:cs="Times New Roman"/>
        </w:rPr>
        <w:t xml:space="preserve">                                                                </w:t>
      </w:r>
      <w:r w:rsidRPr="0E02FC3A" w:rsidR="1888608E">
        <w:rPr>
          <w:rFonts w:ascii="Times New Roman" w:hAnsi="Times New Roman" w:eastAsia="Times New Roman" w:cs="Times New Roman"/>
        </w:rPr>
        <w:t xml:space="preserve">Οι τιμές </w:t>
      </w:r>
      <w:r w:rsidR="1888608E">
        <w:drawing>
          <wp:inline wp14:editId="7FEE8B38" wp14:anchorId="14261E88">
            <wp:extent cx="1885950" cy="238125"/>
            <wp:effectExtent l="0" t="0" r="0" b="0"/>
            <wp:docPr id="1781786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b6276736ed41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E02FC3A" w:rsidR="768C42C5">
        <w:rPr>
          <w:rFonts w:ascii="Times New Roman" w:hAnsi="Times New Roman" w:eastAsia="Times New Roman" w:cs="Times New Roman"/>
        </w:rPr>
        <w:t xml:space="preserve"> </w:t>
      </w:r>
      <w:r w:rsidRPr="0E02FC3A" w:rsidR="7E9777E9">
        <w:rPr>
          <w:rFonts w:ascii="Times New Roman" w:hAnsi="Times New Roman" w:eastAsia="Times New Roman" w:cs="Times New Roman"/>
        </w:rPr>
        <w:t xml:space="preserve">είναι </w:t>
      </w:r>
      <w:r w:rsidRPr="0E02FC3A" w:rsidR="7E9777E9">
        <w:rPr>
          <w:rFonts w:ascii="Times New Roman" w:hAnsi="Times New Roman" w:eastAsia="Times New Roman" w:cs="Times New Roman"/>
          <w:u w:val="single"/>
        </w:rPr>
        <w:t xml:space="preserve">μοναδικές </w:t>
      </w:r>
      <w:r w:rsidRPr="0E02FC3A" w:rsidR="7E9777E9">
        <w:rPr>
          <w:rFonts w:ascii="Times New Roman" w:hAnsi="Times New Roman" w:eastAsia="Times New Roman" w:cs="Times New Roman"/>
          <w:u w:val="none"/>
        </w:rPr>
        <w:t>για κάθε επιφάνεια αν μετρηθούν με αρκετή ακρίβεια, και αυτ</w:t>
      </w:r>
      <w:r w:rsidRPr="0E02FC3A" w:rsidR="78A1CEB5">
        <w:rPr>
          <w:rFonts w:ascii="Times New Roman" w:hAnsi="Times New Roman" w:eastAsia="Times New Roman" w:cs="Times New Roman"/>
          <w:u w:val="none"/>
        </w:rPr>
        <w:t xml:space="preserve">ό είναι μια πολύ χρήσιμη ιδιότητα για τον προσδιορισμό μιας </w:t>
      </w:r>
      <w:r w:rsidRPr="0E02FC3A" w:rsidR="78A1CEB5">
        <w:rPr>
          <w:rFonts w:ascii="Times New Roman" w:hAnsi="Times New Roman" w:eastAsia="Times New Roman" w:cs="Times New Roman"/>
          <w:u w:val="none"/>
        </w:rPr>
        <w:t>πρωτεϊνης</w:t>
      </w:r>
      <w:r w:rsidRPr="0E02FC3A" w:rsidR="78A1CEB5">
        <w:rPr>
          <w:rFonts w:ascii="Times New Roman" w:hAnsi="Times New Roman" w:eastAsia="Times New Roman" w:cs="Times New Roman"/>
          <w:u w:val="none"/>
        </w:rPr>
        <w:t>.</w:t>
      </w:r>
      <w:r w:rsidRPr="0E02FC3A" w:rsidR="4E4F8BB6">
        <w:rPr>
          <w:rFonts w:ascii="Times New Roman" w:hAnsi="Times New Roman" w:eastAsia="Times New Roman" w:cs="Times New Roman"/>
          <w:u w:val="none"/>
        </w:rPr>
        <w:t xml:space="preserve"> Το πρόβλημα στα πραγματικά συστήματα έγκειται στο να υπολογιστεί με άπειρη ακρίβεια η τριάδα των υψών</w:t>
      </w:r>
      <w:r w:rsidRPr="0E02FC3A" w:rsidR="079D271A">
        <w:rPr>
          <w:rFonts w:ascii="Times New Roman" w:hAnsi="Times New Roman" w:eastAsia="Times New Roman" w:cs="Times New Roman"/>
          <w:u w:val="none"/>
        </w:rPr>
        <w:t xml:space="preserve">, άρα θα πρέπει να κάνουμε συμβιβασμούς, να χρησιμοποιούμε τεχνικές προσαρμοσμένες στις ιδιαιτερότητες κάθε συστήματος </w:t>
      </w:r>
      <w:r w:rsidRPr="0E02FC3A" w:rsidR="56E0D911">
        <w:rPr>
          <w:rFonts w:ascii="Times New Roman" w:hAnsi="Times New Roman" w:eastAsia="Times New Roman" w:cs="Times New Roman"/>
          <w:u w:val="none"/>
        </w:rPr>
        <w:t xml:space="preserve">και να επαληθεύουμε τα αποτελέσματα κάθε μοντέλου. </w:t>
      </w:r>
    </w:p>
    <w:p w:rsidR="56E0D911" w:rsidP="0E02FC3A" w:rsidRDefault="56E0D911" w14:paraId="6B52BCE9" w14:textId="565D7AA4">
      <w:pPr>
        <w:pStyle w:val="Normal"/>
        <w:ind w:left="0"/>
        <w:rPr>
          <w:rFonts w:ascii="Times New Roman" w:hAnsi="Times New Roman" w:eastAsia="Times New Roman" w:cs="Times New Roman"/>
          <w:u w:val="none"/>
        </w:rPr>
      </w:pPr>
      <w:r w:rsidRPr="0E02FC3A" w:rsidR="56E0D911">
        <w:rPr>
          <w:rFonts w:ascii="Times New Roman" w:hAnsi="Times New Roman" w:eastAsia="Times New Roman" w:cs="Times New Roman"/>
          <w:u w:val="none"/>
        </w:rPr>
        <w:t xml:space="preserve">Πιο συγκεκριμένα υπάρχει αλγόριθμος </w:t>
      </w:r>
      <w:r w:rsidRPr="0E02FC3A" w:rsidR="1BCFA28F">
        <w:rPr>
          <w:rFonts w:ascii="Times New Roman" w:hAnsi="Times New Roman" w:eastAsia="Times New Roman" w:cs="Times New Roman"/>
          <w:u w:val="none"/>
        </w:rPr>
        <w:t>για μείωση σφαλμάτων μέτρησης αλλά και αναπαράστασης στον τρισδιάστατο χώρο</w:t>
      </w:r>
      <w:r w:rsidRPr="0E02FC3A" w:rsidR="69F39DDE">
        <w:rPr>
          <w:rFonts w:ascii="Times New Roman" w:hAnsi="Times New Roman" w:eastAsia="Times New Roman" w:cs="Times New Roman"/>
          <w:u w:val="none"/>
        </w:rPr>
        <w:t>. Υπάρχουν επίσης και αλγόριθμοι για ακρίβεια όταν πρόκειται για απειροελάχιστα μικρές επιφάνειες. Αυτοί</w:t>
      </w:r>
      <w:r w:rsidRPr="0E02FC3A" w:rsidR="613F9CCF">
        <w:rPr>
          <w:rFonts w:ascii="Times New Roman" w:hAnsi="Times New Roman" w:eastAsia="Times New Roman" w:cs="Times New Roman"/>
          <w:u w:val="none"/>
        </w:rPr>
        <w:t xml:space="preserve"> οι αλγόριθμοι είναι πιθανό να αξιοποιήθηκαν στην παρούσα εργασία. </w:t>
      </w:r>
      <w:r w:rsidRPr="0E02FC3A" w:rsidR="669518BC">
        <w:rPr>
          <w:rFonts w:ascii="Times New Roman" w:hAnsi="Times New Roman" w:eastAsia="Times New Roman" w:cs="Times New Roman"/>
          <w:u w:val="none"/>
        </w:rPr>
        <w:t>Ο</w:t>
      </w:r>
      <w:r w:rsidRPr="0E02FC3A" w:rsidR="613F9CCF">
        <w:rPr>
          <w:rFonts w:ascii="Times New Roman" w:hAnsi="Times New Roman" w:eastAsia="Times New Roman" w:cs="Times New Roman"/>
          <w:u w:val="none"/>
        </w:rPr>
        <w:t xml:space="preserve">ι </w:t>
      </w:r>
      <w:r w:rsidRPr="0E02FC3A" w:rsidR="613F9CCF">
        <w:rPr>
          <w:rFonts w:ascii="Times New Roman" w:hAnsi="Times New Roman" w:eastAsia="Times New Roman" w:cs="Times New Roman"/>
          <w:u w:val="none"/>
        </w:rPr>
        <w:t>συγ</w:t>
      </w:r>
      <w:r w:rsidRPr="0E02FC3A" w:rsidR="2A1CC76B">
        <w:rPr>
          <w:rFonts w:ascii="Times New Roman" w:hAnsi="Times New Roman" w:eastAsia="Times New Roman" w:cs="Times New Roman"/>
          <w:u w:val="none"/>
        </w:rPr>
        <w:t>γ</w:t>
      </w:r>
      <w:r w:rsidRPr="0E02FC3A" w:rsidR="613F9CCF">
        <w:rPr>
          <w:rFonts w:ascii="Times New Roman" w:hAnsi="Times New Roman" w:eastAsia="Times New Roman" w:cs="Times New Roman"/>
          <w:u w:val="none"/>
        </w:rPr>
        <w:t>ραφείς</w:t>
      </w:r>
      <w:r w:rsidRPr="0E02FC3A" w:rsidR="21CEC917">
        <w:rPr>
          <w:rFonts w:ascii="Times New Roman" w:hAnsi="Times New Roman" w:eastAsia="Times New Roman" w:cs="Times New Roman"/>
          <w:u w:val="none"/>
        </w:rPr>
        <w:t xml:space="preserve"> του </w:t>
      </w:r>
      <w:r w:rsidRPr="0E02FC3A" w:rsidR="21CEC917">
        <w:rPr>
          <w:rFonts w:ascii="Times New Roman" w:hAnsi="Times New Roman" w:eastAsia="Times New Roman" w:cs="Times New Roman"/>
          <w:u w:val="none"/>
        </w:rPr>
        <w:t>paper</w:t>
      </w:r>
      <w:r w:rsidRPr="0E02FC3A" w:rsidR="613F9CCF">
        <w:rPr>
          <w:rFonts w:ascii="Times New Roman" w:hAnsi="Times New Roman" w:eastAsia="Times New Roman" w:cs="Times New Roman"/>
          <w:u w:val="none"/>
        </w:rPr>
        <w:t xml:space="preserve"> </w:t>
      </w:r>
      <w:r w:rsidRPr="0E02FC3A" w:rsidR="613F9CCF">
        <w:rPr>
          <w:rFonts w:ascii="Times New Roman" w:hAnsi="Times New Roman" w:eastAsia="Times New Roman" w:cs="Times New Roman"/>
          <w:u w:val="none"/>
        </w:rPr>
        <w:t>δεν αναφέρθηκαν πολύ στις τεχνικές ακρίβειας μέτρησης,</w:t>
      </w:r>
      <w:r w:rsidRPr="0E02FC3A" w:rsidR="59723A3D">
        <w:rPr>
          <w:rFonts w:ascii="Times New Roman" w:hAnsi="Times New Roman" w:eastAsia="Times New Roman" w:cs="Times New Roman"/>
          <w:u w:val="none"/>
        </w:rPr>
        <w:t xml:space="preserve"> διότι αυτές μπορούν να αλλάξουν σε κάθε περίσταση. Οι τελευταίοι, αφοσιώθηκαν</w:t>
      </w:r>
      <w:r w:rsidRPr="0E02FC3A" w:rsidR="613F9CCF">
        <w:rPr>
          <w:rFonts w:ascii="Times New Roman" w:hAnsi="Times New Roman" w:eastAsia="Times New Roman" w:cs="Times New Roman"/>
          <w:u w:val="none"/>
        </w:rPr>
        <w:t xml:space="preserve"> </w:t>
      </w:r>
      <w:r w:rsidRPr="0E02FC3A" w:rsidR="2E56C9EF">
        <w:rPr>
          <w:rFonts w:ascii="Times New Roman" w:hAnsi="Times New Roman" w:eastAsia="Times New Roman" w:cs="Times New Roman"/>
          <w:u w:val="none"/>
        </w:rPr>
        <w:t xml:space="preserve">περισσότερο στον αλγόριθμο υλοποίησης και ανέφεραν ονομαστικά-αριθμητικά τις </w:t>
      </w:r>
      <w:r w:rsidRPr="0E02FC3A" w:rsidR="489DC0F2">
        <w:rPr>
          <w:rFonts w:ascii="Times New Roman" w:hAnsi="Times New Roman" w:eastAsia="Times New Roman" w:cs="Times New Roman"/>
          <w:u w:val="none"/>
        </w:rPr>
        <w:t>κατανομές και τα ανεκτά μεγέθη των σφαλμάτων</w:t>
      </w:r>
      <w:r w:rsidRPr="0E02FC3A" w:rsidR="72681A5A">
        <w:rPr>
          <w:rFonts w:ascii="Times New Roman" w:hAnsi="Times New Roman" w:eastAsia="Times New Roman" w:cs="Times New Roman"/>
          <w:u w:val="none"/>
        </w:rPr>
        <w:t xml:space="preserve"> της πειραματικής επαλήθευσής τους</w:t>
      </w:r>
      <w:r w:rsidRPr="0E02FC3A" w:rsidR="489DC0F2">
        <w:rPr>
          <w:rFonts w:ascii="Times New Roman" w:hAnsi="Times New Roman" w:eastAsia="Times New Roman" w:cs="Times New Roman"/>
          <w:u w:val="none"/>
        </w:rPr>
        <w:t xml:space="preserve">. Έτσι </w:t>
      </w:r>
      <w:r w:rsidRPr="0E02FC3A" w:rsidR="613F9CCF">
        <w:rPr>
          <w:rFonts w:ascii="Times New Roman" w:hAnsi="Times New Roman" w:eastAsia="Times New Roman" w:cs="Times New Roman"/>
          <w:u w:val="none"/>
        </w:rPr>
        <w:t>θα αναφ</w:t>
      </w:r>
      <w:r w:rsidRPr="0E02FC3A" w:rsidR="61574BDB">
        <w:rPr>
          <w:rFonts w:ascii="Times New Roman" w:hAnsi="Times New Roman" w:eastAsia="Times New Roman" w:cs="Times New Roman"/>
          <w:u w:val="none"/>
        </w:rPr>
        <w:t xml:space="preserve">έρουμε κάποια πράγματα απλά ονομαστικά. </w:t>
      </w:r>
    </w:p>
    <w:p w:rsidR="0E02FC3A" w:rsidP="0E02FC3A" w:rsidRDefault="0E02FC3A" w14:paraId="26ED3653" w14:textId="2EDB59A2">
      <w:pPr>
        <w:pStyle w:val="Normal"/>
        <w:ind w:left="0"/>
        <w:rPr>
          <w:rFonts w:ascii="Times New Roman" w:hAnsi="Times New Roman" w:eastAsia="Times New Roman" w:cs="Times New Roman"/>
          <w:u w:val="none"/>
        </w:rPr>
      </w:pPr>
    </w:p>
    <w:p w:rsidR="23FE3C79" w:rsidP="0E02FC3A" w:rsidRDefault="23FE3C79" w14:paraId="3F0C4235" w14:textId="7CA1B68A">
      <w:pPr>
        <w:pStyle w:val="Normal"/>
        <w:ind w:left="0"/>
        <w:rPr>
          <w:rFonts w:ascii="Times New Roman" w:hAnsi="Times New Roman" w:eastAsia="Times New Roman" w:cs="Times New Roman"/>
          <w:u w:val="none"/>
        </w:rPr>
      </w:pPr>
      <w:r w:rsidRPr="0E02FC3A" w:rsidR="23FE3C79">
        <w:rPr>
          <w:rFonts w:ascii="Times New Roman" w:hAnsi="Times New Roman" w:eastAsia="Times New Roman" w:cs="Times New Roman"/>
          <w:b w:val="1"/>
          <w:bCs w:val="1"/>
          <w:u w:val="none"/>
        </w:rPr>
        <w:t>Πρόκληση Α:</w:t>
      </w:r>
      <w:r w:rsidRPr="0E02FC3A" w:rsidR="23FE3C79">
        <w:rPr>
          <w:rFonts w:ascii="Times New Roman" w:hAnsi="Times New Roman" w:eastAsia="Times New Roman" w:cs="Times New Roman"/>
          <w:u w:val="none"/>
        </w:rPr>
        <w:t xml:space="preserve"> Ποικιλίες στον ορισμό του PSD μπορεί να περιλαμβάνουν διαφορετικές μονάδες μέτρησης όπως </w:t>
      </w:r>
      <w:r w:rsidR="256900DF">
        <w:drawing>
          <wp:inline wp14:editId="2A655F58" wp14:anchorId="13DC4B58">
            <wp:extent cx="3200400" cy="238125"/>
            <wp:effectExtent l="0" t="0" r="0" b="0"/>
            <wp:docPr id="1289157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3ca2a167944f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E02FC3A" w:rsidR="4E1FE4E8">
        <w:rPr>
          <w:rFonts w:ascii="Times New Roman" w:hAnsi="Times New Roman" w:eastAsia="Times New Roman" w:cs="Times New Roman"/>
          <w:u w:val="none"/>
        </w:rPr>
        <w:t>, στην εργασία κινούμαστε στις 3 διαστάσεις</w:t>
      </w:r>
      <w:r w:rsidRPr="0E02FC3A" w:rsidR="1E5D6E82">
        <w:rPr>
          <w:rFonts w:ascii="Times New Roman" w:hAnsi="Times New Roman" w:eastAsia="Times New Roman" w:cs="Times New Roman"/>
          <w:u w:val="none"/>
        </w:rPr>
        <w:t xml:space="preserve"> και πιο συγκεκριμένα στην σφαίρα του Fourier</w:t>
      </w:r>
      <w:r w:rsidRPr="0E02FC3A" w:rsidR="4E1FE4E8">
        <w:rPr>
          <w:rFonts w:ascii="Times New Roman" w:hAnsi="Times New Roman" w:eastAsia="Times New Roman" w:cs="Times New Roman"/>
          <w:u w:val="none"/>
        </w:rPr>
        <w:t>.</w:t>
      </w:r>
    </w:p>
    <w:p w:rsidR="0E02FC3A" w:rsidP="0E02FC3A" w:rsidRDefault="0E02FC3A" w14:paraId="367ACEC0" w14:textId="0B8D31C1">
      <w:pPr>
        <w:pStyle w:val="Normal"/>
        <w:ind w:left="0"/>
        <w:rPr>
          <w:rFonts w:ascii="Times New Roman" w:hAnsi="Times New Roman" w:eastAsia="Times New Roman" w:cs="Times New Roman"/>
          <w:u w:val="none"/>
        </w:rPr>
      </w:pPr>
    </w:p>
    <w:p w:rsidR="256900DF" w:rsidP="0E02FC3A" w:rsidRDefault="256900DF" w14:paraId="201E532A" w14:textId="2AF8CBED">
      <w:pPr>
        <w:pStyle w:val="Normal"/>
        <w:ind w:left="0"/>
        <w:rPr>
          <w:rFonts w:ascii="Times New Roman" w:hAnsi="Times New Roman" w:eastAsia="Times New Roman" w:cs="Times New Roman"/>
          <w:u w:val="none"/>
        </w:rPr>
      </w:pPr>
      <w:r w:rsidRPr="0E02FC3A" w:rsidR="256900DF">
        <w:rPr>
          <w:rFonts w:ascii="Times New Roman" w:hAnsi="Times New Roman" w:eastAsia="Times New Roman" w:cs="Times New Roman"/>
          <w:b w:val="1"/>
          <w:bCs w:val="1"/>
          <w:u w:val="none"/>
        </w:rPr>
        <w:t>Στρατηγική Α:</w:t>
      </w:r>
      <w:r w:rsidRPr="0E02FC3A" w:rsidR="256900DF">
        <w:rPr>
          <w:rFonts w:ascii="Times New Roman" w:hAnsi="Times New Roman" w:eastAsia="Times New Roman" w:cs="Times New Roman"/>
          <w:u w:val="none"/>
        </w:rPr>
        <w:t xml:space="preserve"> Χρησιμοποιούμε μια προτεινόμενη μέθοδο ανάλογα αν το σχήμα μας είναι ισοτροπικό </w:t>
      </w:r>
      <w:r w:rsidRPr="0E02FC3A" w:rsidR="0E0CE9B1">
        <w:rPr>
          <w:rFonts w:ascii="Times New Roman" w:hAnsi="Times New Roman" w:eastAsia="Times New Roman" w:cs="Times New Roman"/>
          <w:u w:val="none"/>
        </w:rPr>
        <w:t xml:space="preserve">ή μη. </w:t>
      </w:r>
      <w:r w:rsidRPr="0E02FC3A" w:rsidR="256900DF">
        <w:rPr>
          <w:rFonts w:ascii="Times New Roman" w:hAnsi="Times New Roman" w:eastAsia="Times New Roman" w:cs="Times New Roman"/>
          <w:u w:val="none"/>
        </w:rPr>
        <w:t>(</w:t>
      </w:r>
      <w:r w:rsidRPr="0E02FC3A" w:rsidR="4A7F0054">
        <w:rPr>
          <w:rFonts w:ascii="Times New Roman" w:hAnsi="Times New Roman" w:eastAsia="Times New Roman" w:cs="Times New Roman"/>
          <w:u w:val="none"/>
        </w:rPr>
        <w:t xml:space="preserve">Ισοτροπικό : Οι ιδιότητες διαφέρουν ανάλογα την </w:t>
      </w:r>
      <w:r w:rsidRPr="0E02FC3A" w:rsidR="4A7F0054">
        <w:rPr>
          <w:rFonts w:ascii="Times New Roman" w:hAnsi="Times New Roman" w:eastAsia="Times New Roman" w:cs="Times New Roman"/>
          <w:u w:val="none"/>
        </w:rPr>
        <w:t>κ</w:t>
      </w:r>
      <w:r w:rsidRPr="0E02FC3A" w:rsidR="2EE5186E">
        <w:rPr>
          <w:rFonts w:ascii="Times New Roman" w:hAnsi="Times New Roman" w:eastAsia="Times New Roman" w:cs="Times New Roman"/>
          <w:u w:val="none"/>
        </w:rPr>
        <w:t>α</w:t>
      </w:r>
      <w:r w:rsidRPr="0E02FC3A" w:rsidR="4A7F0054">
        <w:rPr>
          <w:rFonts w:ascii="Times New Roman" w:hAnsi="Times New Roman" w:eastAsia="Times New Roman" w:cs="Times New Roman"/>
          <w:u w:val="none"/>
        </w:rPr>
        <w:t>τεύθυνση</w:t>
      </w:r>
      <w:r w:rsidRPr="0E02FC3A" w:rsidR="4A7F0054">
        <w:rPr>
          <w:rFonts w:ascii="Times New Roman" w:hAnsi="Times New Roman" w:eastAsia="Times New Roman" w:cs="Times New Roman"/>
          <w:u w:val="none"/>
        </w:rPr>
        <w:t xml:space="preserve"> των μετρήσεων</w:t>
      </w:r>
      <w:r w:rsidRPr="0E02FC3A" w:rsidR="256900DF">
        <w:rPr>
          <w:rFonts w:ascii="Times New Roman" w:hAnsi="Times New Roman" w:eastAsia="Times New Roman" w:cs="Times New Roman"/>
          <w:u w:val="none"/>
        </w:rPr>
        <w:t>)</w:t>
      </w:r>
      <w:r w:rsidRPr="0E02FC3A" w:rsidR="08AA86C0">
        <w:rPr>
          <w:rFonts w:ascii="Times New Roman" w:hAnsi="Times New Roman" w:eastAsia="Times New Roman" w:cs="Times New Roman"/>
          <w:u w:val="none"/>
        </w:rPr>
        <w:t>.</w:t>
      </w:r>
      <w:r w:rsidRPr="0E02FC3A" w:rsidR="256900DF">
        <w:rPr>
          <w:rFonts w:ascii="Times New Roman" w:hAnsi="Times New Roman" w:eastAsia="Times New Roman" w:cs="Times New Roman"/>
          <w:u w:val="none"/>
        </w:rPr>
        <w:t xml:space="preserve"> </w:t>
      </w:r>
      <w:r w:rsidRPr="0E02FC3A" w:rsidR="21295CDB">
        <w:rPr>
          <w:rFonts w:ascii="Times New Roman" w:hAnsi="Times New Roman" w:eastAsia="Times New Roman" w:cs="Times New Roman"/>
          <w:u w:val="none"/>
        </w:rPr>
        <w:t>Στην εργασία που μελετούμε έγινε υπόθεση για τους υπολογισμούς ότι τα μόριά μας είναι ισοτ</w:t>
      </w:r>
      <w:r w:rsidRPr="0E02FC3A" w:rsidR="6ECD724F">
        <w:rPr>
          <w:rFonts w:ascii="Times New Roman" w:hAnsi="Times New Roman" w:eastAsia="Times New Roman" w:cs="Times New Roman"/>
          <w:u w:val="none"/>
        </w:rPr>
        <w:t>ρ</w:t>
      </w:r>
      <w:r w:rsidRPr="0E02FC3A" w:rsidR="21295CDB">
        <w:rPr>
          <w:rFonts w:ascii="Times New Roman" w:hAnsi="Times New Roman" w:eastAsia="Times New Roman" w:cs="Times New Roman"/>
          <w:u w:val="none"/>
        </w:rPr>
        <w:t>οπικά.</w:t>
      </w:r>
      <w:r w:rsidRPr="0E02FC3A" w:rsidR="3290F2E8">
        <w:rPr>
          <w:rFonts w:ascii="Times New Roman" w:hAnsi="Times New Roman" w:eastAsia="Times New Roman" w:cs="Times New Roman"/>
          <w:u w:val="none"/>
        </w:rPr>
        <w:t xml:space="preserve"> Έτσι απορρίπτουμε κάθε ενασχόληση με την κατεύθυνση της μέτρησης και πλέον </w:t>
      </w:r>
      <w:r w:rsidRPr="0E02FC3A" w:rsidR="5F877AF5">
        <w:rPr>
          <w:rFonts w:ascii="Times New Roman" w:hAnsi="Times New Roman" w:eastAsia="Times New Roman" w:cs="Times New Roman"/>
          <w:u w:val="none"/>
        </w:rPr>
        <w:t>η μόνη μέτρηση που καθορίζει την τιμή είναι η απόσταση μεταξύ σημείων.</w:t>
      </w:r>
    </w:p>
    <w:p w:rsidR="0E02FC3A" w:rsidP="0E02FC3A" w:rsidRDefault="0E02FC3A" w14:paraId="2AAF872C" w14:textId="38C8CE19">
      <w:pPr>
        <w:pStyle w:val="Normal"/>
        <w:ind w:left="0"/>
        <w:rPr>
          <w:rFonts w:ascii="Times New Roman" w:hAnsi="Times New Roman" w:eastAsia="Times New Roman" w:cs="Times New Roman"/>
          <w:u w:val="none"/>
        </w:rPr>
      </w:pPr>
    </w:p>
    <w:p w:rsidR="45A05AD4" w:rsidP="0E02FC3A" w:rsidRDefault="45A05AD4" w14:paraId="1FA5CB71" w14:textId="305B0A60">
      <w:pPr>
        <w:pStyle w:val="Normal"/>
        <w:ind w:left="0"/>
        <w:rPr>
          <w:rFonts w:ascii="Times New Roman" w:hAnsi="Times New Roman" w:eastAsia="Times New Roman" w:cs="Times New Roman"/>
          <w:u w:val="none"/>
        </w:rPr>
      </w:pPr>
      <w:r w:rsidRPr="0E02FC3A" w:rsidR="45A05AD4">
        <w:rPr>
          <w:rFonts w:ascii="Times New Roman" w:hAnsi="Times New Roman" w:eastAsia="Times New Roman" w:cs="Times New Roman"/>
          <w:b w:val="1"/>
          <w:bCs w:val="1"/>
          <w:u w:val="none"/>
        </w:rPr>
        <w:t>Πρόκληση Β:</w:t>
      </w:r>
      <w:r w:rsidRPr="0E02FC3A" w:rsidR="45A05AD4">
        <w:rPr>
          <w:rFonts w:ascii="Times New Roman" w:hAnsi="Times New Roman" w:eastAsia="Times New Roman" w:cs="Times New Roman"/>
          <w:u w:val="none"/>
        </w:rPr>
        <w:t xml:space="preserve"> Όταν χωρίζουμε σε </w:t>
      </w:r>
      <w:r w:rsidRPr="0E02FC3A" w:rsidR="45A05AD4">
        <w:rPr>
          <w:rFonts w:ascii="Times New Roman" w:hAnsi="Times New Roman" w:eastAsia="Times New Roman" w:cs="Times New Roman"/>
          <w:u w:val="none"/>
        </w:rPr>
        <w:t>κυματομορφές</w:t>
      </w:r>
      <w:r w:rsidRPr="0E02FC3A" w:rsidR="45A05AD4">
        <w:rPr>
          <w:rFonts w:ascii="Times New Roman" w:hAnsi="Times New Roman" w:eastAsia="Times New Roman" w:cs="Times New Roman"/>
          <w:u w:val="none"/>
        </w:rPr>
        <w:t xml:space="preserve"> την αρχική</w:t>
      </w:r>
      <w:r w:rsidRPr="0E02FC3A" w:rsidR="61A14A4E">
        <w:rPr>
          <w:rFonts w:ascii="Times New Roman" w:hAnsi="Times New Roman" w:eastAsia="Times New Roman" w:cs="Times New Roman"/>
          <w:u w:val="none"/>
        </w:rPr>
        <w:t xml:space="preserve"> μέτρηση της επιφάνειας, αυτές δεν μπορούν να είναι άπειρες όπως στο θεωρητικό μοντέλο</w:t>
      </w:r>
      <w:r w:rsidRPr="0E02FC3A" w:rsidR="3822FB8E">
        <w:rPr>
          <w:rFonts w:ascii="Times New Roman" w:hAnsi="Times New Roman" w:eastAsia="Times New Roman" w:cs="Times New Roman"/>
          <w:u w:val="none"/>
        </w:rPr>
        <w:t>. Άρα χρειάζεται προσοχή στην ανακατασκευή του σήματος. Επίσης το ε</w:t>
      </w:r>
      <w:r w:rsidRPr="0E02FC3A" w:rsidR="43909B9B">
        <w:rPr>
          <w:rFonts w:ascii="Times New Roman" w:hAnsi="Times New Roman" w:eastAsia="Times New Roman" w:cs="Times New Roman"/>
          <w:u w:val="none"/>
        </w:rPr>
        <w:t xml:space="preserve">ύρος συχνοτήτων είναι περιορισμένο. </w:t>
      </w:r>
      <w:r w:rsidRPr="0E02FC3A" w:rsidR="61A14A4E">
        <w:rPr>
          <w:rFonts w:ascii="Times New Roman" w:hAnsi="Times New Roman" w:eastAsia="Times New Roman" w:cs="Times New Roman"/>
          <w:u w:val="none"/>
        </w:rPr>
        <w:t xml:space="preserve"> </w:t>
      </w:r>
      <w:r w:rsidRPr="0E02FC3A" w:rsidR="45A05AD4">
        <w:rPr>
          <w:rFonts w:ascii="Times New Roman" w:hAnsi="Times New Roman" w:eastAsia="Times New Roman" w:cs="Times New Roman"/>
          <w:u w:val="none"/>
        </w:rPr>
        <w:t xml:space="preserve"> </w:t>
      </w:r>
    </w:p>
    <w:p w:rsidR="137AF2EF" w:rsidP="0E02FC3A" w:rsidRDefault="137AF2EF" w14:paraId="4CFF5CEE" w14:textId="675BDB6F">
      <w:pPr>
        <w:pStyle w:val="Normal"/>
        <w:ind w:left="0"/>
        <w:rPr>
          <w:rFonts w:ascii="Times New Roman" w:hAnsi="Times New Roman" w:eastAsia="Times New Roman" w:cs="Times New Roman"/>
          <w:u w:val="none"/>
        </w:rPr>
      </w:pPr>
      <w:r w:rsidRPr="0E02FC3A" w:rsidR="137AF2EF">
        <w:rPr>
          <w:rFonts w:ascii="Times New Roman" w:hAnsi="Times New Roman" w:eastAsia="Times New Roman" w:cs="Times New Roman"/>
          <w:b w:val="1"/>
          <w:bCs w:val="1"/>
          <w:u w:val="none"/>
        </w:rPr>
        <w:t xml:space="preserve">Στρατηγική Β: </w:t>
      </w:r>
      <w:r w:rsidRPr="0E02FC3A" w:rsidR="137AF2EF">
        <w:rPr>
          <w:rFonts w:ascii="Times New Roman" w:hAnsi="Times New Roman" w:eastAsia="Times New Roman" w:cs="Times New Roman"/>
          <w:u w:val="none"/>
        </w:rPr>
        <w:t xml:space="preserve">Να παίρνουμε και να συνδυάζουμε πολλές μετρήσεις από διαφορετικές διαστάσεις και από διαφορετικές τεχνικές μέτρησης. Με μια λέξη, </w:t>
      </w:r>
      <w:r w:rsidRPr="0E02FC3A" w:rsidR="43AD9445">
        <w:rPr>
          <w:rFonts w:ascii="Times New Roman" w:hAnsi="Times New Roman" w:eastAsia="Times New Roman" w:cs="Times New Roman"/>
          <w:u w:val="none"/>
        </w:rPr>
        <w:t>επαλήθευση.</w:t>
      </w:r>
      <w:r w:rsidRPr="0E02FC3A" w:rsidR="5AC2171E">
        <w:rPr>
          <w:rFonts w:ascii="Times New Roman" w:hAnsi="Times New Roman" w:eastAsia="Times New Roman" w:cs="Times New Roman"/>
          <w:u w:val="none"/>
        </w:rPr>
        <w:t xml:space="preserve"> Στην εργασία</w:t>
      </w:r>
      <w:r w:rsidRPr="0E02FC3A" w:rsidR="2283C851">
        <w:rPr>
          <w:rFonts w:ascii="Times New Roman" w:hAnsi="Times New Roman" w:eastAsia="Times New Roman" w:cs="Times New Roman"/>
          <w:u w:val="none"/>
        </w:rPr>
        <w:t>,</w:t>
      </w:r>
      <w:r w:rsidRPr="0E02FC3A" w:rsidR="5AC2171E">
        <w:rPr>
          <w:rFonts w:ascii="Times New Roman" w:hAnsi="Times New Roman" w:eastAsia="Times New Roman" w:cs="Times New Roman"/>
          <w:u w:val="none"/>
        </w:rPr>
        <w:t xml:space="preserve"> έγιναν μετρήσεις των μορίων σε κατάσταση </w:t>
      </w:r>
      <w:r w:rsidRPr="0E02FC3A" w:rsidR="30E00EE4">
        <w:rPr>
          <w:rFonts w:ascii="Times New Roman" w:hAnsi="Times New Roman" w:eastAsia="Times New Roman" w:cs="Times New Roman"/>
          <w:u w:val="none"/>
        </w:rPr>
        <w:t>υψηλής και χαμηλής ενέργειας ψάχνοντας τυχόν σημαντικές διαφορές.</w:t>
      </w:r>
    </w:p>
    <w:p w:rsidR="0E02FC3A" w:rsidP="0E02FC3A" w:rsidRDefault="0E02FC3A" w14:paraId="364A8073" w14:textId="1231A89E">
      <w:pPr>
        <w:pStyle w:val="Normal"/>
        <w:ind w:left="0"/>
        <w:rPr>
          <w:rFonts w:ascii="Times New Roman" w:hAnsi="Times New Roman" w:eastAsia="Times New Roman" w:cs="Times New Roman"/>
          <w:u w:val="none"/>
        </w:rPr>
      </w:pPr>
    </w:p>
    <w:p w:rsidR="43AD9445" w:rsidP="0E02FC3A" w:rsidRDefault="43AD9445" w14:paraId="2C5A3880" w14:textId="64CDBF1B">
      <w:pPr>
        <w:pStyle w:val="Normal"/>
        <w:ind w:left="0"/>
        <w:rPr>
          <w:rFonts w:ascii="Times New Roman" w:hAnsi="Times New Roman" w:eastAsia="Times New Roman" w:cs="Times New Roman"/>
          <w:u w:val="none"/>
        </w:rPr>
      </w:pPr>
      <w:r w:rsidRPr="0E02FC3A" w:rsidR="43AD9445">
        <w:rPr>
          <w:rFonts w:ascii="Times New Roman" w:hAnsi="Times New Roman" w:eastAsia="Times New Roman" w:cs="Times New Roman"/>
          <w:b w:val="1"/>
          <w:bCs w:val="1"/>
          <w:u w:val="none"/>
        </w:rPr>
        <w:t xml:space="preserve">Πρόκληση Γ: </w:t>
      </w:r>
      <w:r w:rsidRPr="0E02FC3A" w:rsidR="43AD9445">
        <w:rPr>
          <w:rFonts w:ascii="Times New Roman" w:hAnsi="Times New Roman" w:eastAsia="Times New Roman" w:cs="Times New Roman"/>
          <w:u w:val="none"/>
        </w:rPr>
        <w:t>Μέτρηση της τοπογραφίας σε πολύ μικρές κλίμακες.</w:t>
      </w:r>
      <w:r w:rsidRPr="0E02FC3A" w:rsidR="433155B8">
        <w:rPr>
          <w:rFonts w:ascii="Times New Roman" w:hAnsi="Times New Roman" w:eastAsia="Times New Roman" w:cs="Times New Roman"/>
          <w:u w:val="none"/>
        </w:rPr>
        <w:t xml:space="preserve"> </w:t>
      </w:r>
    </w:p>
    <w:p w:rsidR="0E02FC3A" w:rsidP="0E02FC3A" w:rsidRDefault="0E02FC3A" w14:paraId="445CACE1" w14:textId="4DAAC001">
      <w:pPr>
        <w:pStyle w:val="Normal"/>
        <w:ind w:left="0"/>
        <w:rPr>
          <w:rFonts w:ascii="Times New Roman" w:hAnsi="Times New Roman" w:eastAsia="Times New Roman" w:cs="Times New Roman"/>
          <w:u w:val="none"/>
        </w:rPr>
      </w:pPr>
    </w:p>
    <w:p w:rsidR="43AD9445" w:rsidP="0E02FC3A" w:rsidRDefault="43AD9445" w14:paraId="0B439B2F" w14:textId="6B7FB4D0">
      <w:pPr>
        <w:pStyle w:val="Normal"/>
        <w:ind w:left="0"/>
        <w:rPr>
          <w:rFonts w:ascii="Times New Roman" w:hAnsi="Times New Roman" w:eastAsia="Times New Roman" w:cs="Times New Roman"/>
          <w:u w:val="none"/>
        </w:rPr>
      </w:pPr>
      <w:r w:rsidRPr="0E02FC3A" w:rsidR="43AD9445">
        <w:rPr>
          <w:rFonts w:ascii="Times New Roman" w:hAnsi="Times New Roman" w:eastAsia="Times New Roman" w:cs="Times New Roman"/>
          <w:b w:val="1"/>
          <w:bCs w:val="1"/>
          <w:u w:val="none"/>
        </w:rPr>
        <w:t>Στρατηγική Γ:</w:t>
      </w:r>
      <w:r w:rsidRPr="0E02FC3A" w:rsidR="43AD9445">
        <w:rPr>
          <w:rFonts w:ascii="Times New Roman" w:hAnsi="Times New Roman" w:eastAsia="Times New Roman" w:cs="Times New Roman"/>
          <w:u w:val="none"/>
        </w:rPr>
        <w:t xml:space="preserve"> Πρέπει να καθορίσουμε τα όρια της ακτίνας και να χρησιμοποιήσουμε απόλυτη τιμή, σε συνδυασμό με </w:t>
      </w:r>
      <w:r w:rsidRPr="0E02FC3A" w:rsidR="23CC7923">
        <w:rPr>
          <w:rFonts w:ascii="Times New Roman" w:hAnsi="Times New Roman" w:eastAsia="Times New Roman" w:cs="Times New Roman"/>
          <w:u w:val="none"/>
        </w:rPr>
        <w:t xml:space="preserve">καθορισμό της μέγιστης συχνότητας </w:t>
      </w:r>
      <w:r w:rsidRPr="0E02FC3A" w:rsidR="23CC7923">
        <w:rPr>
          <w:rFonts w:ascii="Times New Roman" w:hAnsi="Times New Roman" w:eastAsia="Times New Roman" w:cs="Times New Roman"/>
          <w:u w:val="none"/>
        </w:rPr>
        <w:t>αναπαρ</w:t>
      </w:r>
      <w:r w:rsidRPr="0E02FC3A" w:rsidR="23CC7923">
        <w:rPr>
          <w:rFonts w:ascii="Times New Roman" w:hAnsi="Times New Roman" w:eastAsia="Times New Roman" w:cs="Times New Roman"/>
          <w:u w:val="none"/>
        </w:rPr>
        <w:t>άστασης.</w:t>
      </w:r>
      <w:r w:rsidRPr="0E02FC3A" w:rsidR="6E5D2DEC">
        <w:rPr>
          <w:rFonts w:ascii="Times New Roman" w:hAnsi="Times New Roman" w:eastAsia="Times New Roman" w:cs="Times New Roman"/>
          <w:u w:val="none"/>
        </w:rPr>
        <w:t xml:space="preserve"> Τα όρια της ακτίνας καθορίστηκαν στην εργασία που μελετάμε. Καθορίστηκε επίσης η διακριτή συχνότητα να είναι 2πλάσια από το ρυθμό που αλλάζουν οι συχνότητες </w:t>
      </w:r>
      <w:r w:rsidRPr="0E02FC3A" w:rsidR="7EAA0C44">
        <w:rPr>
          <w:rFonts w:ascii="Times New Roman" w:hAnsi="Times New Roman" w:eastAsia="Times New Roman" w:cs="Times New Roman"/>
          <w:u w:val="none"/>
        </w:rPr>
        <w:t xml:space="preserve">στις </w:t>
      </w:r>
      <w:r w:rsidRPr="0E02FC3A" w:rsidR="7EAA0C44">
        <w:rPr>
          <w:rFonts w:ascii="Times New Roman" w:hAnsi="Times New Roman" w:eastAsia="Times New Roman" w:cs="Times New Roman"/>
          <w:u w:val="none"/>
        </w:rPr>
        <w:t>κυματομορφές</w:t>
      </w:r>
      <w:r w:rsidRPr="0E02FC3A" w:rsidR="7EAA0C44">
        <w:rPr>
          <w:rFonts w:ascii="Times New Roman" w:hAnsi="Times New Roman" w:eastAsia="Times New Roman" w:cs="Times New Roman"/>
          <w:u w:val="none"/>
        </w:rPr>
        <w:t xml:space="preserve">, με σεβασμό στο θεώρημα </w:t>
      </w:r>
      <w:r w:rsidRPr="0E02FC3A" w:rsidR="7EAA0C44">
        <w:rPr>
          <w:rFonts w:ascii="Times New Roman" w:hAnsi="Times New Roman" w:eastAsia="Times New Roman" w:cs="Times New Roman"/>
          <w:u w:val="none"/>
        </w:rPr>
        <w:t>Nyqist</w:t>
      </w:r>
      <w:r w:rsidRPr="0E02FC3A" w:rsidR="7EAA0C44">
        <w:rPr>
          <w:rFonts w:ascii="Times New Roman" w:hAnsi="Times New Roman" w:eastAsia="Times New Roman" w:cs="Times New Roman"/>
          <w:u w:val="none"/>
        </w:rPr>
        <w:t>.</w:t>
      </w:r>
    </w:p>
    <w:p w:rsidR="0E02FC3A" w:rsidP="0E02FC3A" w:rsidRDefault="0E02FC3A" w14:paraId="4AC207BC" w14:textId="53233DF4">
      <w:pPr>
        <w:pStyle w:val="Normal"/>
        <w:ind w:left="0"/>
        <w:rPr>
          <w:rFonts w:ascii="Times New Roman" w:hAnsi="Times New Roman" w:eastAsia="Times New Roman" w:cs="Times New Roman"/>
          <w:u w:val="none"/>
        </w:rPr>
      </w:pPr>
    </w:p>
    <w:p w:rsidR="5332C7DB" w:rsidP="0E02FC3A" w:rsidRDefault="5332C7DB" w14:paraId="0EACA643" w14:textId="6FB9705F">
      <w:pPr>
        <w:pStyle w:val="Normal"/>
        <w:ind w:left="0"/>
        <w:rPr>
          <w:rFonts w:ascii="Times New Roman" w:hAnsi="Times New Roman" w:eastAsia="Times New Roman" w:cs="Times New Roman"/>
          <w:u w:val="none"/>
        </w:rPr>
      </w:pPr>
      <w:r w:rsidRPr="0E02FC3A" w:rsidR="5332C7DB">
        <w:rPr>
          <w:rFonts w:ascii="Times New Roman" w:hAnsi="Times New Roman" w:eastAsia="Times New Roman" w:cs="Times New Roman"/>
          <w:u w:val="none"/>
        </w:rPr>
        <w:t xml:space="preserve">Η εργασία που πλέον έχουμε τις κατάλληλες μαθηματικές γνώσεις να κατανοήσουμε καλύτερα διαισθητικά βασίζεται και σε μια ακόμη </w:t>
      </w:r>
      <w:r w:rsidRPr="0E02FC3A" w:rsidR="2539FDEE">
        <w:rPr>
          <w:rFonts w:ascii="Times New Roman" w:hAnsi="Times New Roman" w:eastAsia="Times New Roman" w:cs="Times New Roman"/>
          <w:u w:val="none"/>
        </w:rPr>
        <w:t>καινοτομία</w:t>
      </w:r>
      <w:r w:rsidRPr="0E02FC3A" w:rsidR="5332C7DB">
        <w:rPr>
          <w:rFonts w:ascii="Times New Roman" w:hAnsi="Times New Roman" w:eastAsia="Times New Roman" w:cs="Times New Roman"/>
          <w:u w:val="none"/>
        </w:rPr>
        <w:t xml:space="preserve">. Στο </w:t>
      </w:r>
      <w:r w:rsidRPr="0E02FC3A" w:rsidR="5332C7DB">
        <w:rPr>
          <w:rFonts w:ascii="Times New Roman" w:hAnsi="Times New Roman" w:eastAsia="Times New Roman" w:cs="Times New Roman"/>
          <w:u w:val="none"/>
        </w:rPr>
        <w:t>Molecular</w:t>
      </w:r>
      <w:r w:rsidRPr="0E02FC3A" w:rsidR="5332C7DB">
        <w:rPr>
          <w:rFonts w:ascii="Times New Roman" w:hAnsi="Times New Roman" w:eastAsia="Times New Roman" w:cs="Times New Roman"/>
          <w:u w:val="none"/>
        </w:rPr>
        <w:t xml:space="preserve"> </w:t>
      </w:r>
      <w:r w:rsidRPr="0E02FC3A" w:rsidR="5332C7DB">
        <w:rPr>
          <w:rFonts w:ascii="Times New Roman" w:hAnsi="Times New Roman" w:eastAsia="Times New Roman" w:cs="Times New Roman"/>
          <w:u w:val="none"/>
        </w:rPr>
        <w:t>elect</w:t>
      </w:r>
      <w:r w:rsidRPr="0E02FC3A" w:rsidR="6C4DA9C4">
        <w:rPr>
          <w:rFonts w:ascii="Times New Roman" w:hAnsi="Times New Roman" w:eastAsia="Times New Roman" w:cs="Times New Roman"/>
          <w:u w:val="none"/>
        </w:rPr>
        <w:t>rostatic</w:t>
      </w:r>
      <w:r w:rsidRPr="0E02FC3A" w:rsidR="6C4DA9C4">
        <w:rPr>
          <w:rFonts w:ascii="Times New Roman" w:hAnsi="Times New Roman" w:eastAsia="Times New Roman" w:cs="Times New Roman"/>
          <w:u w:val="none"/>
        </w:rPr>
        <w:t xml:space="preserve"> </w:t>
      </w:r>
      <w:r w:rsidRPr="0E02FC3A" w:rsidR="6C4DA9C4">
        <w:rPr>
          <w:rFonts w:ascii="Times New Roman" w:hAnsi="Times New Roman" w:eastAsia="Times New Roman" w:cs="Times New Roman"/>
          <w:u w:val="none"/>
        </w:rPr>
        <w:t>potential</w:t>
      </w:r>
      <w:r w:rsidRPr="0E02FC3A" w:rsidR="6C4DA9C4">
        <w:rPr>
          <w:rFonts w:ascii="Times New Roman" w:hAnsi="Times New Roman" w:eastAsia="Times New Roman" w:cs="Times New Roman"/>
          <w:u w:val="none"/>
        </w:rPr>
        <w:t xml:space="preserve"> (MESP). Η πηγή που χρησιμοποιήσαμε μας λέει ότι το MESP μπο</w:t>
      </w:r>
      <w:r w:rsidRPr="0E02FC3A" w:rsidR="76163C60">
        <w:rPr>
          <w:rFonts w:ascii="Times New Roman" w:hAnsi="Times New Roman" w:eastAsia="Times New Roman" w:cs="Times New Roman"/>
          <w:u w:val="none"/>
        </w:rPr>
        <w:t>ρεί να αποτελέσει ένδειξη για τις χημικές ιδιότητες των μορίων. Το MESP που κατά μία έννοια είναι η ενέργεια που βρίσκ</w:t>
      </w:r>
      <w:r w:rsidRPr="0E02FC3A" w:rsidR="1F7C4BEA">
        <w:rPr>
          <w:rFonts w:ascii="Times New Roman" w:hAnsi="Times New Roman" w:eastAsia="Times New Roman" w:cs="Times New Roman"/>
          <w:u w:val="none"/>
        </w:rPr>
        <w:t xml:space="preserve">εται αποθηκευμένη σε κάθε μόριο, μετριέται με το </w:t>
      </w:r>
      <w:r w:rsidRPr="0E02FC3A" w:rsidR="1F7C4BEA">
        <w:rPr>
          <w:rFonts w:ascii="Times New Roman" w:hAnsi="Times New Roman" w:eastAsia="Times New Roman" w:cs="Times New Roman"/>
          <w:u w:val="none"/>
        </w:rPr>
        <w:t>density</w:t>
      </w:r>
      <w:r w:rsidRPr="0E02FC3A" w:rsidR="1F7C4BEA">
        <w:rPr>
          <w:rFonts w:ascii="Times New Roman" w:hAnsi="Times New Roman" w:eastAsia="Times New Roman" w:cs="Times New Roman"/>
          <w:u w:val="none"/>
        </w:rPr>
        <w:t xml:space="preserve"> </w:t>
      </w:r>
      <w:r w:rsidRPr="0E02FC3A" w:rsidR="1F7C4BEA">
        <w:rPr>
          <w:rFonts w:ascii="Times New Roman" w:hAnsi="Times New Roman" w:eastAsia="Times New Roman" w:cs="Times New Roman"/>
          <w:u w:val="none"/>
        </w:rPr>
        <w:t>functional</w:t>
      </w:r>
      <w:r w:rsidRPr="0E02FC3A" w:rsidR="1F7C4BEA">
        <w:rPr>
          <w:rFonts w:ascii="Times New Roman" w:hAnsi="Times New Roman" w:eastAsia="Times New Roman" w:cs="Times New Roman"/>
          <w:u w:val="none"/>
        </w:rPr>
        <w:t xml:space="preserve"> </w:t>
      </w:r>
      <w:r w:rsidRPr="0E02FC3A" w:rsidR="1F7C4BEA">
        <w:rPr>
          <w:rFonts w:ascii="Times New Roman" w:hAnsi="Times New Roman" w:eastAsia="Times New Roman" w:cs="Times New Roman"/>
          <w:u w:val="none"/>
        </w:rPr>
        <w:t>theory</w:t>
      </w:r>
      <w:r w:rsidRPr="0E02FC3A" w:rsidR="1F7C4BEA">
        <w:rPr>
          <w:rFonts w:ascii="Times New Roman" w:hAnsi="Times New Roman" w:eastAsia="Times New Roman" w:cs="Times New Roman"/>
          <w:u w:val="none"/>
        </w:rPr>
        <w:t xml:space="preserve"> (DFT) και με στατιστικά στοιχεία. Το DFT </w:t>
      </w:r>
      <w:r w:rsidRPr="0E02FC3A" w:rsidR="73821FC3">
        <w:rPr>
          <w:rFonts w:ascii="Times New Roman" w:hAnsi="Times New Roman" w:eastAsia="Times New Roman" w:cs="Times New Roman"/>
          <w:u w:val="none"/>
        </w:rPr>
        <w:t xml:space="preserve">με τη σειρά του χρησιμοποιεί το PSD και πλέον γίνεται αντιληπτό ότι μετρώντας την επιφάνεια του μορίου με το </w:t>
      </w:r>
      <w:r w:rsidRPr="0E02FC3A" w:rsidR="4777650B">
        <w:rPr>
          <w:rFonts w:ascii="Times New Roman" w:hAnsi="Times New Roman" w:eastAsia="Times New Roman" w:cs="Times New Roman"/>
          <w:u w:val="none"/>
        </w:rPr>
        <w:t xml:space="preserve">PSD μπορούμε να συμπεράνουμε τις ιδιότητές του. Αυτό είναι και το βασικό θεώρημα της εργασίας που θα αναλύσουμε. Όσον αφορά το MESP, </w:t>
      </w:r>
      <w:r w:rsidRPr="0E02FC3A" w:rsidR="260900E9">
        <w:rPr>
          <w:rFonts w:ascii="Times New Roman" w:hAnsi="Times New Roman" w:eastAsia="Times New Roman" w:cs="Times New Roman"/>
          <w:u w:val="none"/>
        </w:rPr>
        <w:t xml:space="preserve">πήραμε πληροφορίες </w:t>
      </w:r>
      <w:r w:rsidRPr="0E02FC3A" w:rsidR="60B2B47A">
        <w:rPr>
          <w:rFonts w:ascii="Times New Roman" w:hAnsi="Times New Roman" w:eastAsia="Times New Roman" w:cs="Times New Roman"/>
          <w:u w:val="none"/>
        </w:rPr>
        <w:t xml:space="preserve">μόνο </w:t>
      </w:r>
      <w:r w:rsidRPr="0E02FC3A" w:rsidR="260900E9">
        <w:rPr>
          <w:rFonts w:ascii="Times New Roman" w:hAnsi="Times New Roman" w:eastAsia="Times New Roman" w:cs="Times New Roman"/>
          <w:u w:val="none"/>
        </w:rPr>
        <w:t xml:space="preserve">από το </w:t>
      </w:r>
      <w:r w:rsidRPr="0E02FC3A" w:rsidR="260900E9">
        <w:rPr>
          <w:rFonts w:ascii="Times New Roman" w:hAnsi="Times New Roman" w:eastAsia="Times New Roman" w:cs="Times New Roman"/>
          <w:u w:val="none"/>
        </w:rPr>
        <w:t>abstract</w:t>
      </w:r>
      <w:r w:rsidRPr="0E02FC3A" w:rsidR="77350E5C">
        <w:rPr>
          <w:rFonts w:ascii="Times New Roman" w:hAnsi="Times New Roman" w:eastAsia="Times New Roman" w:cs="Times New Roman"/>
          <w:u w:val="none"/>
        </w:rPr>
        <w:t xml:space="preserve"> της παρακάτω εργασίας</w:t>
      </w:r>
      <w:r w:rsidRPr="0E02FC3A" w:rsidR="260900E9">
        <w:rPr>
          <w:rFonts w:ascii="Times New Roman" w:hAnsi="Times New Roman" w:eastAsia="Times New Roman" w:cs="Times New Roman"/>
          <w:u w:val="none"/>
        </w:rPr>
        <w:t xml:space="preserve"> διότι το κείμενο ήταν επί πληρωμή.   </w:t>
      </w:r>
      <w:r w:rsidRPr="0E02FC3A" w:rsidR="697A76CD">
        <w:rPr>
          <w:rFonts w:ascii="Times New Roman" w:hAnsi="Times New Roman" w:eastAsia="Times New Roman" w:cs="Times New Roman"/>
          <w:u w:val="none"/>
        </w:rPr>
        <w:t xml:space="preserve">                                                                                                                                    [</w:t>
      </w:r>
      <w:r w:rsidRPr="0E02FC3A" w:rsidR="0B582013">
        <w:rPr>
          <w:rFonts w:ascii="Times New Roman" w:hAnsi="Times New Roman" w:eastAsia="Times New Roman" w:cs="Times New Roman"/>
          <w:u w:val="none"/>
        </w:rPr>
        <w:t>]</w:t>
      </w:r>
    </w:p>
    <w:p w:rsidR="0E02FC3A" w:rsidP="0E02FC3A" w:rsidRDefault="0E02FC3A" w14:paraId="3EFD638F" w14:textId="333A6C05">
      <w:pPr>
        <w:pStyle w:val="Normal"/>
        <w:ind w:left="0"/>
        <w:rPr>
          <w:rFonts w:ascii="Times New Roman" w:hAnsi="Times New Roman" w:eastAsia="Times New Roman" w:cs="Times New Roman"/>
          <w:u w:val="none"/>
        </w:rPr>
      </w:pPr>
    </w:p>
    <w:p w:rsidR="2657BF68" w:rsidP="0E02FC3A" w:rsidRDefault="2657BF68" w14:paraId="702F1AAD" w14:textId="0E34EE1A">
      <w:pPr>
        <w:pStyle w:val="Normal"/>
        <w:ind w:left="0"/>
        <w:rPr>
          <w:rFonts w:ascii="Times New Roman" w:hAnsi="Times New Roman" w:eastAsia="Times New Roman" w:cs="Times New Roman"/>
          <w:u w:val="none"/>
        </w:rPr>
      </w:pPr>
      <w:r w:rsidRPr="0E02FC3A" w:rsidR="2657BF68">
        <w:rPr>
          <w:rFonts w:ascii="Times New Roman" w:hAnsi="Times New Roman" w:eastAsia="Times New Roman" w:cs="Times New Roman"/>
          <w:u w:val="none"/>
        </w:rPr>
        <w:t>Πηγή: https://pubs.rsc.org/en/content/articlelanding/2022/cp/d2cp03244a</w:t>
      </w:r>
    </w:p>
    <w:p w:rsidR="7B324D06" w:rsidP="0E02FC3A" w:rsidRDefault="7B324D06" w14:paraId="6D46A827" w14:textId="6770E6EA">
      <w:pPr>
        <w:pStyle w:val="Heading1"/>
      </w:pPr>
      <w:r w:rsidR="7B324D06">
        <w:rPr/>
        <w:t xml:space="preserve">    </w:t>
      </w:r>
      <w:r w:rsidRPr="0E02FC3A" w:rsidR="7B324D06">
        <w:rPr>
          <w:rFonts w:ascii="Times New Roman" w:hAnsi="Times New Roman" w:eastAsia="Times New Roman" w:cs="Times New Roman"/>
          <w:color w:val="auto"/>
        </w:rPr>
        <w:t xml:space="preserve">Στο κυρίως θέμα </w:t>
      </w:r>
    </w:p>
    <w:p w:rsidR="2A66F28B" w:rsidP="0E02FC3A" w:rsidRDefault="2A66F28B" w14:paraId="2465380E" w14:textId="430315D6">
      <w:pPr>
        <w:pStyle w:val="Normal"/>
        <w:ind w:left="0" w:firstLine="720"/>
        <w:rPr>
          <w:rFonts w:ascii="Times New Roman" w:hAnsi="Times New Roman" w:eastAsia="Times New Roman" w:cs="Times New Roman"/>
          <w:u w:val="none"/>
        </w:rPr>
      </w:pPr>
      <w:r w:rsidRPr="0E02FC3A" w:rsidR="2A66F28B">
        <w:rPr>
          <w:rFonts w:ascii="Times New Roman" w:hAnsi="Times New Roman" w:eastAsia="Times New Roman" w:cs="Times New Roman"/>
          <w:u w:val="none"/>
        </w:rPr>
        <w:t>Στο βασικό κείμενο που αναλύουμε, συζητ</w:t>
      </w:r>
      <w:r w:rsidRPr="0E02FC3A" w:rsidR="1C937319">
        <w:rPr>
          <w:rFonts w:ascii="Times New Roman" w:hAnsi="Times New Roman" w:eastAsia="Times New Roman" w:cs="Times New Roman"/>
          <w:u w:val="none"/>
        </w:rPr>
        <w:t xml:space="preserve">άμε αρχικά την μεγάλη ανάγκη </w:t>
      </w:r>
      <w:r w:rsidRPr="0E02FC3A" w:rsidR="41A1128A">
        <w:rPr>
          <w:rFonts w:ascii="Times New Roman" w:hAnsi="Times New Roman" w:eastAsia="Times New Roman" w:cs="Times New Roman"/>
          <w:u w:val="none"/>
        </w:rPr>
        <w:t xml:space="preserve">για αποδοτική διαχείριση </w:t>
      </w:r>
      <w:r w:rsidRPr="0E02FC3A" w:rsidR="0FE6E144">
        <w:rPr>
          <w:rFonts w:ascii="Times New Roman" w:hAnsi="Times New Roman" w:eastAsia="Times New Roman" w:cs="Times New Roman"/>
          <w:u w:val="none"/>
        </w:rPr>
        <w:t xml:space="preserve">γενετικών πληροφοριών. Δεν μένουμε εκεί όμως. Το κείμενο προτείνει </w:t>
      </w:r>
      <w:r w:rsidRPr="0E02FC3A" w:rsidR="0FE6E144">
        <w:rPr>
          <w:rFonts w:ascii="Times New Roman" w:hAnsi="Times New Roman" w:eastAsia="Times New Roman" w:cs="Times New Roman"/>
          <w:u w:val="none"/>
        </w:rPr>
        <w:t>οτι</w:t>
      </w:r>
      <w:r w:rsidRPr="0E02FC3A" w:rsidR="0FE6E144">
        <w:rPr>
          <w:rFonts w:ascii="Times New Roman" w:hAnsi="Times New Roman" w:eastAsia="Times New Roman" w:cs="Times New Roman"/>
          <w:u w:val="none"/>
        </w:rPr>
        <w:t xml:space="preserve"> οι κλασσικοί χάρτες πρωτεϊνών και αμινοξέων μπορούν να προσδιο</w:t>
      </w:r>
      <w:r w:rsidRPr="0E02FC3A" w:rsidR="00D8B914">
        <w:rPr>
          <w:rFonts w:ascii="Times New Roman" w:hAnsi="Times New Roman" w:eastAsia="Times New Roman" w:cs="Times New Roman"/>
          <w:u w:val="none"/>
        </w:rPr>
        <w:t>ρίσουν την οικογένεια των στοιχείων αυτών. Έχουν όμως ένα μει</w:t>
      </w:r>
      <w:r w:rsidRPr="0E02FC3A" w:rsidR="7618FC0F">
        <w:rPr>
          <w:rFonts w:ascii="Times New Roman" w:hAnsi="Times New Roman" w:eastAsia="Times New Roman" w:cs="Times New Roman"/>
          <w:u w:val="none"/>
        </w:rPr>
        <w:t>ο</w:t>
      </w:r>
      <w:r w:rsidRPr="0E02FC3A" w:rsidR="00D8B914">
        <w:rPr>
          <w:rFonts w:ascii="Times New Roman" w:hAnsi="Times New Roman" w:eastAsia="Times New Roman" w:cs="Times New Roman"/>
          <w:u w:val="none"/>
        </w:rPr>
        <w:t xml:space="preserve">νέκτημα, δεν μπορούν να προσδιορίσουν τη λειτουργία τους. </w:t>
      </w:r>
      <w:r w:rsidRPr="0E02FC3A" w:rsidR="7D06BF49">
        <w:rPr>
          <w:rFonts w:ascii="Times New Roman" w:hAnsi="Times New Roman" w:eastAsia="Times New Roman" w:cs="Times New Roman"/>
          <w:u w:val="none"/>
        </w:rPr>
        <w:t>Οι</w:t>
      </w:r>
      <w:r w:rsidRPr="0E02FC3A" w:rsidR="00D8B914">
        <w:rPr>
          <w:rFonts w:ascii="Times New Roman" w:hAnsi="Times New Roman" w:eastAsia="Times New Roman" w:cs="Times New Roman"/>
          <w:u w:val="none"/>
        </w:rPr>
        <w:t xml:space="preserve"> λειτουργίες των μορίων σχετ</w:t>
      </w:r>
      <w:r w:rsidRPr="0E02FC3A" w:rsidR="75D8A6A3">
        <w:rPr>
          <w:rFonts w:ascii="Times New Roman" w:hAnsi="Times New Roman" w:eastAsia="Times New Roman" w:cs="Times New Roman"/>
          <w:u w:val="none"/>
        </w:rPr>
        <w:t xml:space="preserve">ίζονται πολύ με την δομή τους </w:t>
      </w:r>
      <w:r w:rsidRPr="0E02FC3A" w:rsidR="669882FF">
        <w:rPr>
          <w:rFonts w:ascii="Times New Roman" w:hAnsi="Times New Roman" w:eastAsia="Times New Roman" w:cs="Times New Roman"/>
          <w:u w:val="none"/>
        </w:rPr>
        <w:t xml:space="preserve">(ΜESP) </w:t>
      </w:r>
      <w:r w:rsidRPr="0E02FC3A" w:rsidR="75D8A6A3">
        <w:rPr>
          <w:rFonts w:ascii="Times New Roman" w:hAnsi="Times New Roman" w:eastAsia="Times New Roman" w:cs="Times New Roman"/>
          <w:u w:val="none"/>
        </w:rPr>
        <w:t xml:space="preserve">και το σχήμα τους. Έτσι η εργασία αυτή </w:t>
      </w:r>
      <w:r w:rsidRPr="0E02FC3A" w:rsidR="75D8A6A3">
        <w:rPr>
          <w:rFonts w:ascii="Times New Roman" w:hAnsi="Times New Roman" w:eastAsia="Times New Roman" w:cs="Times New Roman"/>
          <w:u w:val="none"/>
        </w:rPr>
        <w:t>προτεί</w:t>
      </w:r>
      <w:r w:rsidRPr="0E02FC3A" w:rsidR="75D8A6A3">
        <w:rPr>
          <w:rFonts w:ascii="Times New Roman" w:hAnsi="Times New Roman" w:eastAsia="Times New Roman" w:cs="Times New Roman"/>
          <w:u w:val="none"/>
        </w:rPr>
        <w:t xml:space="preserve">νει έναν νέο τρόπο </w:t>
      </w:r>
      <w:r w:rsidRPr="0E02FC3A" w:rsidR="75D8A6A3">
        <w:rPr>
          <w:rFonts w:ascii="Times New Roman" w:hAnsi="Times New Roman" w:eastAsia="Times New Roman" w:cs="Times New Roman"/>
          <w:u w:val="none"/>
        </w:rPr>
        <w:t>αναγώρισής</w:t>
      </w:r>
      <w:r w:rsidRPr="0E02FC3A" w:rsidR="75D8A6A3">
        <w:rPr>
          <w:rFonts w:ascii="Times New Roman" w:hAnsi="Times New Roman" w:eastAsia="Times New Roman" w:cs="Times New Roman"/>
          <w:u w:val="none"/>
        </w:rPr>
        <w:t xml:space="preserve"> τους. Όπως είδαμε και στην παραπάνω αν</w:t>
      </w:r>
      <w:r w:rsidRPr="0E02FC3A" w:rsidR="0FD0767D">
        <w:rPr>
          <w:rFonts w:ascii="Times New Roman" w:hAnsi="Times New Roman" w:eastAsia="Times New Roman" w:cs="Times New Roman"/>
          <w:u w:val="none"/>
        </w:rPr>
        <w:t>άλυση, οι μετρήσεις σχημάτων με PSD έχουν ένα βαθμό μοναδικότητας και αυτό είναι το στοιχείο που αξιοποιεί η εργασία</w:t>
      </w:r>
      <w:r w:rsidRPr="0E02FC3A" w:rsidR="0FD0767D">
        <w:rPr>
          <w:rFonts w:ascii="Times New Roman" w:hAnsi="Times New Roman" w:eastAsia="Times New Roman" w:cs="Times New Roman"/>
          <w:u w:val="none"/>
        </w:rPr>
        <w:t>.</w:t>
      </w:r>
      <w:r w:rsidRPr="0E02FC3A" w:rsidR="4BD83E13">
        <w:rPr>
          <w:rFonts w:ascii="Times New Roman" w:hAnsi="Times New Roman" w:eastAsia="Times New Roman" w:cs="Times New Roman"/>
          <w:u w:val="none"/>
        </w:rPr>
        <w:t xml:space="preserve"> Υπάρχουν ωστόσο εργασίες που μελετούν </w:t>
      </w:r>
      <w:r w:rsidRPr="0E02FC3A" w:rsidR="4BD83E13">
        <w:rPr>
          <w:rFonts w:ascii="Times New Roman" w:hAnsi="Times New Roman" w:eastAsia="Times New Roman" w:cs="Times New Roman"/>
          <w:u w:val="none"/>
        </w:rPr>
        <w:t>επ</w:t>
      </w:r>
      <w:r w:rsidRPr="0E02FC3A" w:rsidR="4BD83E13">
        <w:rPr>
          <w:rFonts w:ascii="Times New Roman" w:hAnsi="Times New Roman" w:eastAsia="Times New Roman" w:cs="Times New Roman"/>
          <w:u w:val="none"/>
        </w:rPr>
        <w:t xml:space="preserve"> ακριβείας τη δομή των </w:t>
      </w:r>
      <w:r w:rsidRPr="0E02FC3A" w:rsidR="4BD83E13">
        <w:rPr>
          <w:rFonts w:ascii="Times New Roman" w:hAnsi="Times New Roman" w:eastAsia="Times New Roman" w:cs="Times New Roman"/>
          <w:u w:val="none"/>
        </w:rPr>
        <w:t>πρωτεϊνων</w:t>
      </w:r>
      <w:r w:rsidRPr="0E02FC3A" w:rsidR="4BD83E13">
        <w:rPr>
          <w:rFonts w:ascii="Times New Roman" w:hAnsi="Times New Roman" w:eastAsia="Times New Roman" w:cs="Times New Roman"/>
          <w:u w:val="none"/>
        </w:rPr>
        <w:t xml:space="preserve">, αλλά χρειάζονται πολύ χρόνο και πόρους και δεν είναι αποδοτικές. Με το PSD θα αναλύσουμε λιγότερο ακριβείς μετρήσεις. Θα </w:t>
      </w:r>
      <w:r w:rsidRPr="0E02FC3A" w:rsidR="5AB0B7B0">
        <w:rPr>
          <w:rFonts w:ascii="Times New Roman" w:hAnsi="Times New Roman" w:eastAsia="Times New Roman" w:cs="Times New Roman"/>
          <w:u w:val="none"/>
        </w:rPr>
        <w:t xml:space="preserve">χρησιμοποιήσουμε το μετασχηματισμό </w:t>
      </w:r>
      <w:r w:rsidRPr="0E02FC3A" w:rsidR="5AB0B7B0">
        <w:rPr>
          <w:rFonts w:ascii="Times New Roman" w:hAnsi="Times New Roman" w:eastAsia="Times New Roman" w:cs="Times New Roman"/>
          <w:u w:val="none"/>
        </w:rPr>
        <w:t>Fourier</w:t>
      </w:r>
      <w:r w:rsidRPr="0E02FC3A" w:rsidR="5AB0B7B0">
        <w:rPr>
          <w:rFonts w:ascii="Times New Roman" w:hAnsi="Times New Roman" w:eastAsia="Times New Roman" w:cs="Times New Roman"/>
          <w:u w:val="none"/>
        </w:rPr>
        <w:t xml:space="preserve"> </w:t>
      </w:r>
      <w:r w:rsidRPr="0E02FC3A" w:rsidR="00D30331">
        <w:rPr>
          <w:rFonts w:ascii="Times New Roman" w:hAnsi="Times New Roman" w:eastAsia="Times New Roman" w:cs="Times New Roman"/>
          <w:u w:val="none"/>
        </w:rPr>
        <w:t xml:space="preserve">ο οποίος ανεξαρτήτως κλίμακας αναπαριστά την ίδια πληροφορία. </w:t>
      </w:r>
      <w:r w:rsidRPr="0E02FC3A" w:rsidR="7C3A251C">
        <w:rPr>
          <w:rFonts w:ascii="Times New Roman" w:hAnsi="Times New Roman" w:eastAsia="Times New Roman" w:cs="Times New Roman"/>
          <w:u w:val="none"/>
        </w:rPr>
        <w:t xml:space="preserve">Τέλος, το μοντέλο παρέχει πολύ γρήγορες συγκρίσεις, κάτι πολύ βασικό στην </w:t>
      </w:r>
      <w:r w:rsidRPr="0E02FC3A" w:rsidR="7C3A251C">
        <w:rPr>
          <w:rFonts w:ascii="Times New Roman" w:hAnsi="Times New Roman" w:eastAsia="Times New Roman" w:cs="Times New Roman"/>
          <w:u w:val="none"/>
        </w:rPr>
        <w:t>βιοπληροφορική</w:t>
      </w:r>
      <w:r w:rsidRPr="0E02FC3A" w:rsidR="7C3A251C">
        <w:rPr>
          <w:rFonts w:ascii="Times New Roman" w:hAnsi="Times New Roman" w:eastAsia="Times New Roman" w:cs="Times New Roman"/>
          <w:u w:val="none"/>
        </w:rPr>
        <w:t xml:space="preserve">, αφού εξετάζει απλά </w:t>
      </w:r>
      <w:r w:rsidRPr="0E02FC3A" w:rsidR="61415AE6">
        <w:rPr>
          <w:rFonts w:ascii="Times New Roman" w:hAnsi="Times New Roman" w:eastAsia="Times New Roman" w:cs="Times New Roman"/>
          <w:u w:val="none"/>
        </w:rPr>
        <w:t>την διαφορά των μετρήσεων PSD και δεν κάθεται να συγκρίνει ολόκληρο το σχήμα του μορίου.</w:t>
      </w:r>
    </w:p>
    <w:p w:rsidR="2FF977CA" w:rsidP="0E02FC3A" w:rsidRDefault="2FF977CA" w14:paraId="35EE72C4" w14:textId="45BD49B3">
      <w:pPr>
        <w:pStyle w:val="Heading1"/>
        <w:rPr>
          <w:rFonts w:ascii="Times New Roman" w:hAnsi="Times New Roman" w:eastAsia="Times New Roman" w:cs="Times New Roman"/>
          <w:color w:val="auto"/>
        </w:rPr>
      </w:pPr>
      <w:r w:rsidRPr="0E02FC3A" w:rsidR="2FF977CA">
        <w:rPr>
          <w:color w:val="auto"/>
        </w:rPr>
        <w:t xml:space="preserve">  </w:t>
      </w:r>
      <w:r w:rsidRPr="0E02FC3A" w:rsidR="2FF977CA">
        <w:rPr>
          <w:rFonts w:ascii="Times New Roman" w:hAnsi="Times New Roman" w:eastAsia="Times New Roman" w:cs="Times New Roman"/>
          <w:color w:val="auto"/>
        </w:rPr>
        <w:t xml:space="preserve"> Σετ εκπαίδευσης</w:t>
      </w:r>
    </w:p>
    <w:p w:rsidR="04C456C3" w:rsidP="0E02FC3A" w:rsidRDefault="04C456C3" w14:paraId="071DD70C" w14:textId="1BE01052"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0E02FC3A" w:rsidR="04C456C3">
        <w:rPr>
          <w:rFonts w:ascii="Times New Roman" w:hAnsi="Times New Roman" w:eastAsia="Times New Roman" w:cs="Times New Roman"/>
          <w:u w:val="none"/>
        </w:rPr>
        <w:t xml:space="preserve">Χρησιμοποιήθηκαν 4 διαφορετικές οικογένειες </w:t>
      </w:r>
      <w:r w:rsidRPr="0E02FC3A" w:rsidR="04C456C3">
        <w:rPr>
          <w:rFonts w:ascii="Times New Roman" w:hAnsi="Times New Roman" w:eastAsia="Times New Roman" w:cs="Times New Roman"/>
          <w:u w:val="none"/>
        </w:rPr>
        <w:t>πρωτεϊνων</w:t>
      </w:r>
      <w:r w:rsidRPr="0E02FC3A" w:rsidR="04C456C3">
        <w:rPr>
          <w:rFonts w:ascii="Times New Roman" w:hAnsi="Times New Roman" w:eastAsia="Times New Roman" w:cs="Times New Roman"/>
          <w:u w:val="none"/>
        </w:rPr>
        <w:t xml:space="preserve"> για τις δοκιμές</w:t>
      </w:r>
      <w:r w:rsidRPr="0E02FC3A" w:rsidR="04C456C3">
        <w:rPr>
          <w:rFonts w:ascii="Times New Roman" w:hAnsi="Times New Roman" w:eastAsia="Times New Roman" w:cs="Times New Roman"/>
          <w:u w:val="none"/>
        </w:rPr>
        <w:t>.</w:t>
      </w:r>
      <w:r w:rsidRPr="0E02FC3A" w:rsidR="2DA0FA79">
        <w:rPr>
          <w:rFonts w:ascii="Times New Roman" w:hAnsi="Times New Roman" w:eastAsia="Times New Roman" w:cs="Times New Roman"/>
          <w:u w:val="none"/>
        </w:rPr>
        <w:t xml:space="preserve"> Θα αποδοθούν με τους αγγλικούς όρους, 12 από την οικογένεια </w:t>
      </w:r>
      <w:r w:rsidRPr="0E02FC3A" w:rsidR="2DA0FA79">
        <w:rPr>
          <w:rFonts w:ascii="Times New Roman" w:hAnsi="Times New Roman" w:eastAsia="Times New Roman" w:cs="Times New Roman"/>
          <w:u w:val="none"/>
        </w:rPr>
        <w:t>helicase</w:t>
      </w:r>
      <w:r w:rsidRPr="0E02FC3A" w:rsidR="2DA0FA79">
        <w:rPr>
          <w:rFonts w:ascii="Times New Roman" w:hAnsi="Times New Roman" w:eastAsia="Times New Roman" w:cs="Times New Roman"/>
          <w:u w:val="none"/>
        </w:rPr>
        <w:t xml:space="preserve">, 6 από την οικογένεια </w:t>
      </w:r>
      <w:r w:rsidRPr="0E02FC3A" w:rsidR="2DA0FA79">
        <w:rPr>
          <w:rFonts w:ascii="Times New Roman" w:hAnsi="Times New Roman" w:eastAsia="Times New Roman" w:cs="Times New Roman"/>
          <w:u w:val="none"/>
        </w:rPr>
        <w:t>me</w:t>
      </w:r>
      <w:r w:rsidRPr="0E02FC3A" w:rsidR="3E694737">
        <w:rPr>
          <w:rFonts w:ascii="Times New Roman" w:hAnsi="Times New Roman" w:eastAsia="Times New Roman" w:cs="Times New Roman"/>
          <w:u w:val="none"/>
        </w:rPr>
        <w:t>thylases</w:t>
      </w:r>
      <w:r w:rsidRPr="0E02FC3A" w:rsidR="3E694737">
        <w:rPr>
          <w:rFonts w:ascii="Times New Roman" w:hAnsi="Times New Roman" w:eastAsia="Times New Roman" w:cs="Times New Roman"/>
          <w:u w:val="none"/>
        </w:rPr>
        <w:t xml:space="preserve">, 4 από την οικογένεια </w:t>
      </w:r>
      <w:r w:rsidRPr="0E02FC3A" w:rsidR="3E694737">
        <w:rPr>
          <w:rFonts w:ascii="Times New Roman" w:hAnsi="Times New Roman" w:eastAsia="Times New Roman" w:cs="Times New Roman"/>
          <w:u w:val="none"/>
        </w:rPr>
        <w:t>polymerases</w:t>
      </w:r>
      <w:r w:rsidRPr="0E02FC3A" w:rsidR="3E694737">
        <w:rPr>
          <w:rFonts w:ascii="Times New Roman" w:hAnsi="Times New Roman" w:eastAsia="Times New Roman" w:cs="Times New Roman"/>
          <w:u w:val="none"/>
        </w:rPr>
        <w:t xml:space="preserve"> </w:t>
      </w:r>
      <w:r w:rsidRPr="0E02FC3A" w:rsidR="54F7C4F2">
        <w:rPr>
          <w:rFonts w:ascii="Times New Roman" w:hAnsi="Times New Roman" w:eastAsia="Times New Roman" w:cs="Times New Roman"/>
          <w:u w:val="none"/>
        </w:rPr>
        <w:t xml:space="preserve"> και 4 από την οικογένεια </w:t>
      </w:r>
      <w:r w:rsidRPr="0E02FC3A" w:rsidR="54F7C4F2">
        <w:rPr>
          <w:rFonts w:ascii="Times New Roman" w:hAnsi="Times New Roman" w:eastAsia="Times New Roman" w:cs="Times New Roman"/>
          <w:u w:val="none"/>
        </w:rPr>
        <w:t>glycoproteins</w:t>
      </w:r>
      <w:r w:rsidRPr="0E02FC3A" w:rsidR="54F7C4F2">
        <w:rPr>
          <w:rFonts w:ascii="Times New Roman" w:hAnsi="Times New Roman" w:eastAsia="Times New Roman" w:cs="Times New Roman"/>
          <w:u w:val="none"/>
        </w:rPr>
        <w:t xml:space="preserve">. </w:t>
      </w:r>
      <w:r w:rsidRPr="0E02FC3A" w:rsidR="77B17E87">
        <w:rPr>
          <w:rFonts w:ascii="Times New Roman" w:hAnsi="Times New Roman" w:eastAsia="Times New Roman" w:cs="Times New Roman"/>
          <w:u w:val="none"/>
        </w:rPr>
        <w:t xml:space="preserve">Αυτές οι </w:t>
      </w:r>
      <w:r w:rsidRPr="0E02FC3A" w:rsidR="77B17E87">
        <w:rPr>
          <w:rFonts w:ascii="Times New Roman" w:hAnsi="Times New Roman" w:eastAsia="Times New Roman" w:cs="Times New Roman"/>
          <w:u w:val="none"/>
        </w:rPr>
        <w:t>πρωτεϊνες</w:t>
      </w:r>
      <w:r w:rsidRPr="0E02FC3A" w:rsidR="77B17E87">
        <w:rPr>
          <w:rFonts w:ascii="Times New Roman" w:hAnsi="Times New Roman" w:eastAsia="Times New Roman" w:cs="Times New Roman"/>
          <w:u w:val="none"/>
        </w:rPr>
        <w:t xml:space="preserve"> αποτελούν </w:t>
      </w:r>
      <w:r w:rsidRPr="0E02FC3A" w:rsidR="3AE9E3A4">
        <w:rPr>
          <w:rFonts w:ascii="Times New Roman" w:hAnsi="Times New Roman" w:eastAsia="Times New Roman" w:cs="Times New Roman"/>
          <w:u w:val="none"/>
        </w:rPr>
        <w:t xml:space="preserve">πολύ συχνά συστατικά πολλών ασθενειών όπως </w:t>
      </w:r>
      <w:r w:rsidRPr="0E02FC3A" w:rsidR="54D55592">
        <w:rPr>
          <w:rFonts w:ascii="Times New Roman" w:hAnsi="Times New Roman" w:eastAsia="Times New Roman" w:cs="Times New Roman"/>
          <w:u w:val="none"/>
        </w:rPr>
        <w:t xml:space="preserve">οι </w:t>
      </w:r>
      <w:r w:rsidRPr="0E02FC3A" w:rsidR="54D55592">
        <w:rPr>
          <w:rFonts w:ascii="Times New Roman" w:hAnsi="Times New Roman" w:eastAsia="Times New Roman" w:cs="Times New Roman"/>
          <w:sz w:val="24"/>
          <w:szCs w:val="24"/>
        </w:rPr>
        <w:t>Υπατίτηδα</w:t>
      </w:r>
      <w:r w:rsidRPr="0E02FC3A" w:rsidR="54D55592">
        <w:rPr>
          <w:rFonts w:ascii="Times New Roman" w:hAnsi="Times New Roman" w:eastAsia="Times New Roman" w:cs="Times New Roman"/>
          <w:sz w:val="24"/>
          <w:szCs w:val="24"/>
        </w:rPr>
        <w:t xml:space="preserve"> C ,  Δάγκειος πυρετός, Κίτρινος πυρετός ,   ιογενής διάρροια βοοειδών, Πυρετός του δυτικού Νείλου. Επίσης χρησιμοποιήθηκε </w:t>
      </w:r>
      <w:r w:rsidRPr="0E02FC3A" w:rsidR="54D55592">
        <w:rPr>
          <w:rFonts w:ascii="Times New Roman" w:hAnsi="Times New Roman" w:eastAsia="Times New Roman" w:cs="Times New Roman"/>
          <w:sz w:val="24"/>
          <w:szCs w:val="24"/>
        </w:rPr>
        <w:t>πρωτεϊνη</w:t>
      </w:r>
      <w:r w:rsidRPr="0E02FC3A" w:rsidR="54D55592">
        <w:rPr>
          <w:rFonts w:ascii="Times New Roman" w:hAnsi="Times New Roman" w:eastAsia="Times New Roman" w:cs="Times New Roman"/>
          <w:sz w:val="24"/>
          <w:szCs w:val="24"/>
        </w:rPr>
        <w:t xml:space="preserve"> από </w:t>
      </w:r>
      <w:r w:rsidRPr="0E02FC3A" w:rsidR="54D55592">
        <w:rPr>
          <w:rFonts w:ascii="Times New Roman" w:hAnsi="Times New Roman" w:eastAsia="Times New Roman" w:cs="Times New Roman"/>
          <w:sz w:val="24"/>
          <w:szCs w:val="24"/>
        </w:rPr>
        <w:t>κιν</w:t>
      </w:r>
      <w:r w:rsidRPr="0E02FC3A" w:rsidR="7B1CC3DA">
        <w:rPr>
          <w:rFonts w:ascii="Times New Roman" w:hAnsi="Times New Roman" w:eastAsia="Times New Roman" w:cs="Times New Roman"/>
          <w:sz w:val="24"/>
          <w:szCs w:val="24"/>
        </w:rPr>
        <w:t>άση</w:t>
      </w:r>
      <w:r w:rsidRPr="0E02FC3A" w:rsidR="7B1CC3DA">
        <w:rPr>
          <w:rFonts w:ascii="Times New Roman" w:hAnsi="Times New Roman" w:eastAsia="Times New Roman" w:cs="Times New Roman"/>
          <w:sz w:val="24"/>
          <w:szCs w:val="24"/>
        </w:rPr>
        <w:t xml:space="preserve"> ποντικιού λόγω της πολύ διαφορετικής δομής της με τις υπόλοιπες. </w:t>
      </w:r>
    </w:p>
    <w:p w:rsidR="1B4F7D55" w:rsidP="0E02FC3A" w:rsidRDefault="1B4F7D55" w14:paraId="4F685A39" w14:textId="24874C8B"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0E02FC3A" w:rsidR="1B4F7D55">
        <w:rPr>
          <w:rFonts w:ascii="Times New Roman" w:hAnsi="Times New Roman" w:eastAsia="Times New Roman" w:cs="Times New Roman"/>
          <w:sz w:val="24"/>
          <w:szCs w:val="24"/>
        </w:rPr>
        <w:t xml:space="preserve">Οι </w:t>
      </w:r>
      <w:r w:rsidRPr="0E02FC3A" w:rsidR="1B4F7D55">
        <w:rPr>
          <w:rFonts w:ascii="Times New Roman" w:hAnsi="Times New Roman" w:eastAsia="Times New Roman" w:cs="Times New Roman"/>
          <w:sz w:val="24"/>
          <w:szCs w:val="24"/>
        </w:rPr>
        <w:t>πρωτεϊνες</w:t>
      </w:r>
      <w:r w:rsidRPr="0E02FC3A" w:rsidR="1B4F7D55">
        <w:rPr>
          <w:rFonts w:ascii="Times New Roman" w:hAnsi="Times New Roman" w:eastAsia="Times New Roman" w:cs="Times New Roman"/>
          <w:sz w:val="24"/>
          <w:szCs w:val="24"/>
        </w:rPr>
        <w:t xml:space="preserve"> της 1ης οικογένειας, ξεδιπλώνουν την έλικα DNA ή RNA κατά τον </w:t>
      </w:r>
      <w:r w:rsidRPr="0E02FC3A" w:rsidR="1B4F7D55">
        <w:rPr>
          <w:rFonts w:ascii="Times New Roman" w:hAnsi="Times New Roman" w:eastAsia="Times New Roman" w:cs="Times New Roman"/>
          <w:sz w:val="24"/>
          <w:szCs w:val="24"/>
        </w:rPr>
        <w:t>πολλ</w:t>
      </w:r>
      <w:r w:rsidRPr="0E02FC3A" w:rsidR="1B4F7D55">
        <w:rPr>
          <w:rFonts w:ascii="Times New Roman" w:hAnsi="Times New Roman" w:eastAsia="Times New Roman" w:cs="Times New Roman"/>
          <w:sz w:val="24"/>
          <w:szCs w:val="24"/>
        </w:rPr>
        <w:t>απλάσιασμό.</w:t>
      </w:r>
    </w:p>
    <w:p w:rsidR="1B4F7D55" w:rsidP="0E02FC3A" w:rsidRDefault="1B4F7D55" w14:paraId="4A66DC2F" w14:textId="1A18100D"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0E02FC3A" w:rsidR="1B4F7D55">
        <w:rPr>
          <w:rFonts w:ascii="Times New Roman" w:hAnsi="Times New Roman" w:eastAsia="Times New Roman" w:cs="Times New Roman"/>
          <w:sz w:val="24"/>
          <w:szCs w:val="24"/>
        </w:rPr>
        <w:t xml:space="preserve">Οι </w:t>
      </w:r>
      <w:r w:rsidRPr="0E02FC3A" w:rsidR="1B4F7D55">
        <w:rPr>
          <w:rFonts w:ascii="Times New Roman" w:hAnsi="Times New Roman" w:eastAsia="Times New Roman" w:cs="Times New Roman"/>
          <w:sz w:val="24"/>
          <w:szCs w:val="24"/>
        </w:rPr>
        <w:t>πρωτεϊνες</w:t>
      </w:r>
      <w:r w:rsidRPr="0E02FC3A" w:rsidR="1B4F7D55">
        <w:rPr>
          <w:rFonts w:ascii="Times New Roman" w:hAnsi="Times New Roman" w:eastAsia="Times New Roman" w:cs="Times New Roman"/>
          <w:sz w:val="24"/>
          <w:szCs w:val="24"/>
        </w:rPr>
        <w:t xml:space="preserve"> της 2ης οικογένειας, είναι ένζυμα που αντιγράφουν γεννετικό υλικό.</w:t>
      </w:r>
    </w:p>
    <w:p w:rsidR="1B4F7D55" w:rsidP="0E02FC3A" w:rsidRDefault="1B4F7D55" w14:paraId="137694D4" w14:textId="3C98C200"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0E02FC3A" w:rsidR="1B4F7D55">
        <w:rPr>
          <w:rFonts w:ascii="Times New Roman" w:hAnsi="Times New Roman" w:eastAsia="Times New Roman" w:cs="Times New Roman"/>
          <w:sz w:val="24"/>
          <w:szCs w:val="24"/>
        </w:rPr>
        <w:t xml:space="preserve">Οι </w:t>
      </w:r>
      <w:r w:rsidRPr="0E02FC3A" w:rsidR="1B4F7D55">
        <w:rPr>
          <w:rFonts w:ascii="Times New Roman" w:hAnsi="Times New Roman" w:eastAsia="Times New Roman" w:cs="Times New Roman"/>
          <w:sz w:val="24"/>
          <w:szCs w:val="24"/>
        </w:rPr>
        <w:t>πρωτεϊνες</w:t>
      </w:r>
      <w:r w:rsidRPr="0E02FC3A" w:rsidR="1B4F7D55">
        <w:rPr>
          <w:rFonts w:ascii="Times New Roman" w:hAnsi="Times New Roman" w:eastAsia="Times New Roman" w:cs="Times New Roman"/>
          <w:sz w:val="24"/>
          <w:szCs w:val="24"/>
        </w:rPr>
        <w:t xml:space="preserve"> της 3ης οικογένειας, είναι </w:t>
      </w:r>
      <w:r w:rsidRPr="0E02FC3A" w:rsidR="60CA9CB0">
        <w:rPr>
          <w:rFonts w:ascii="Times New Roman" w:hAnsi="Times New Roman" w:eastAsia="Times New Roman" w:cs="Times New Roman"/>
          <w:sz w:val="24"/>
          <w:szCs w:val="24"/>
        </w:rPr>
        <w:t xml:space="preserve">ένζυμα που μεταφέρουν </w:t>
      </w:r>
      <w:r w:rsidRPr="0E02FC3A" w:rsidR="60CA9CB0">
        <w:rPr>
          <w:rFonts w:ascii="Times New Roman" w:hAnsi="Times New Roman" w:eastAsia="Times New Roman" w:cs="Times New Roman"/>
          <w:sz w:val="24"/>
          <w:szCs w:val="24"/>
        </w:rPr>
        <w:t>methyl</w:t>
      </w:r>
      <w:r w:rsidRPr="0E02FC3A" w:rsidR="60CA9CB0">
        <w:rPr>
          <w:rFonts w:ascii="Times New Roman" w:hAnsi="Times New Roman" w:eastAsia="Times New Roman" w:cs="Times New Roman"/>
          <w:sz w:val="24"/>
          <w:szCs w:val="24"/>
        </w:rPr>
        <w:t xml:space="preserve"> από δωρητές σε </w:t>
      </w:r>
      <w:r w:rsidRPr="0E02FC3A" w:rsidR="60CA9CB0">
        <w:rPr>
          <w:rFonts w:ascii="Times New Roman" w:hAnsi="Times New Roman" w:eastAsia="Times New Roman" w:cs="Times New Roman"/>
          <w:sz w:val="24"/>
          <w:szCs w:val="24"/>
        </w:rPr>
        <w:t>αποδοχείς.</w:t>
      </w:r>
    </w:p>
    <w:p w:rsidR="1B4F7D55" w:rsidP="0E02FC3A" w:rsidRDefault="1B4F7D55" w14:paraId="72B5DE3E" w14:textId="178059F5"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0E02FC3A" w:rsidR="1B4F7D55">
        <w:rPr>
          <w:rFonts w:ascii="Times New Roman" w:hAnsi="Times New Roman" w:eastAsia="Times New Roman" w:cs="Times New Roman"/>
          <w:sz w:val="24"/>
          <w:szCs w:val="24"/>
        </w:rPr>
        <w:t xml:space="preserve">Οι </w:t>
      </w:r>
      <w:r w:rsidRPr="0E02FC3A" w:rsidR="1B4F7D55">
        <w:rPr>
          <w:rFonts w:ascii="Times New Roman" w:hAnsi="Times New Roman" w:eastAsia="Times New Roman" w:cs="Times New Roman"/>
          <w:sz w:val="24"/>
          <w:szCs w:val="24"/>
        </w:rPr>
        <w:t>πρωτεϊνες</w:t>
      </w:r>
      <w:r w:rsidRPr="0E02FC3A" w:rsidR="1B4F7D55">
        <w:rPr>
          <w:rFonts w:ascii="Times New Roman" w:hAnsi="Times New Roman" w:eastAsia="Times New Roman" w:cs="Times New Roman"/>
          <w:sz w:val="24"/>
          <w:szCs w:val="24"/>
        </w:rPr>
        <w:t xml:space="preserve"> της 4ης οικογένειας,</w:t>
      </w:r>
      <w:r w:rsidRPr="0E02FC3A" w:rsidR="7C5356A4">
        <w:rPr>
          <w:rFonts w:ascii="Times New Roman" w:hAnsi="Times New Roman" w:eastAsia="Times New Roman" w:cs="Times New Roman"/>
          <w:sz w:val="24"/>
          <w:szCs w:val="24"/>
        </w:rPr>
        <w:t xml:space="preserve"> χρησιμοποιούνται από τους ιούς για μοριακή αναγνώριση.</w:t>
      </w:r>
    </w:p>
    <w:p w:rsidR="76717E1A" w:rsidP="0E02FC3A" w:rsidRDefault="76717E1A" w14:paraId="5C5D66E5" w14:textId="3FD035C4"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0E02FC3A" w:rsidR="76717E1A">
        <w:rPr>
          <w:rFonts w:ascii="Times New Roman" w:hAnsi="Times New Roman" w:eastAsia="Times New Roman" w:cs="Times New Roman"/>
          <w:sz w:val="24"/>
          <w:szCs w:val="24"/>
        </w:rPr>
        <w:t>Το μεγαλύτερο μέρος των σχημάτων των πρωτεϊνών ανακτήθηκε από την βάση R</w:t>
      </w:r>
      <w:r w:rsidRPr="0E02FC3A" w:rsidR="19C837C4">
        <w:rPr>
          <w:rFonts w:ascii="Times New Roman" w:hAnsi="Times New Roman" w:eastAsia="Times New Roman" w:cs="Times New Roman"/>
          <w:sz w:val="24"/>
          <w:szCs w:val="24"/>
        </w:rPr>
        <w:t>CSB όπου σχηματίστηκε με</w:t>
      </w:r>
      <w:r w:rsidRPr="0E02FC3A" w:rsidR="76717E1A">
        <w:rPr>
          <w:rFonts w:ascii="Times New Roman" w:hAnsi="Times New Roman" w:eastAsia="Times New Roman" w:cs="Times New Roman"/>
          <w:sz w:val="24"/>
          <w:szCs w:val="24"/>
        </w:rPr>
        <w:t xml:space="preserve"> κρυσταλλογραφία με ακτίνες Χ</w:t>
      </w:r>
      <w:r w:rsidRPr="0E02FC3A" w:rsidR="0413C682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0413C682" w:rsidP="0E02FC3A" w:rsidRDefault="0413C682" w14:paraId="3A4E4D0D" w14:textId="41FACE50"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0E02FC3A" w:rsidR="0413C682">
        <w:rPr>
          <w:rFonts w:ascii="Times New Roman" w:hAnsi="Times New Roman" w:eastAsia="Times New Roman" w:cs="Times New Roman"/>
          <w:sz w:val="24"/>
          <w:szCs w:val="24"/>
        </w:rPr>
        <w:t>Από την 1η οικογέν</w:t>
      </w:r>
      <w:r w:rsidRPr="0E02FC3A" w:rsidR="77DCD50D">
        <w:rPr>
          <w:rFonts w:ascii="Times New Roman" w:hAnsi="Times New Roman" w:eastAsia="Times New Roman" w:cs="Times New Roman"/>
          <w:sz w:val="24"/>
          <w:szCs w:val="24"/>
        </w:rPr>
        <w:t>ε</w:t>
      </w:r>
      <w:r w:rsidRPr="0E02FC3A" w:rsidR="0413C682">
        <w:rPr>
          <w:rFonts w:ascii="Times New Roman" w:hAnsi="Times New Roman" w:eastAsia="Times New Roman" w:cs="Times New Roman"/>
          <w:sz w:val="24"/>
          <w:szCs w:val="24"/>
        </w:rPr>
        <w:t>ια επιλέχθηκαν οι 1Α1V και 8</w:t>
      </w:r>
      <w:r w:rsidRPr="0E02FC3A" w:rsidR="18A61C66">
        <w:rPr>
          <w:rFonts w:ascii="Times New Roman" w:hAnsi="Times New Roman" w:eastAsia="Times New Roman" w:cs="Times New Roman"/>
          <w:sz w:val="24"/>
          <w:szCs w:val="24"/>
        </w:rPr>
        <w:t>0</w:t>
      </w:r>
      <w:r w:rsidRPr="0E02FC3A" w:rsidR="0413C682">
        <w:rPr>
          <w:rFonts w:ascii="Times New Roman" w:hAnsi="Times New Roman" w:eastAsia="Times New Roman" w:cs="Times New Roman"/>
          <w:sz w:val="24"/>
          <w:szCs w:val="24"/>
        </w:rPr>
        <w:t xml:space="preserve">ΗΜ, </w:t>
      </w:r>
      <w:r w:rsidRPr="0E02FC3A" w:rsidR="7F114176">
        <w:rPr>
          <w:rFonts w:ascii="Times New Roman" w:hAnsi="Times New Roman" w:eastAsia="Times New Roman" w:cs="Times New Roman"/>
          <w:sz w:val="24"/>
          <w:szCs w:val="24"/>
        </w:rPr>
        <w:t>πρωτεϊνες</w:t>
      </w:r>
      <w:r w:rsidRPr="0E02FC3A" w:rsidR="7F114176">
        <w:rPr>
          <w:rFonts w:ascii="Times New Roman" w:hAnsi="Times New Roman" w:eastAsia="Times New Roman" w:cs="Times New Roman"/>
          <w:sz w:val="24"/>
          <w:szCs w:val="24"/>
        </w:rPr>
        <w:t xml:space="preserve"> του ιού της </w:t>
      </w:r>
      <w:r w:rsidRPr="0E02FC3A" w:rsidR="7F114176">
        <w:rPr>
          <w:rFonts w:ascii="Times New Roman" w:hAnsi="Times New Roman" w:eastAsia="Times New Roman" w:cs="Times New Roman"/>
          <w:sz w:val="24"/>
          <w:szCs w:val="24"/>
        </w:rPr>
        <w:t>Υπατίτ</w:t>
      </w:r>
      <w:r w:rsidRPr="0E02FC3A" w:rsidR="12DA9CAA">
        <w:rPr>
          <w:rFonts w:ascii="Times New Roman" w:hAnsi="Times New Roman" w:eastAsia="Times New Roman" w:cs="Times New Roman"/>
          <w:sz w:val="24"/>
          <w:szCs w:val="24"/>
        </w:rPr>
        <w:t>ι</w:t>
      </w:r>
      <w:r w:rsidRPr="0E02FC3A" w:rsidR="7F114176">
        <w:rPr>
          <w:rFonts w:ascii="Times New Roman" w:hAnsi="Times New Roman" w:eastAsia="Times New Roman" w:cs="Times New Roman"/>
          <w:sz w:val="24"/>
          <w:szCs w:val="24"/>
        </w:rPr>
        <w:t>δας</w:t>
      </w:r>
      <w:r w:rsidRPr="0E02FC3A" w:rsidR="7F114176">
        <w:rPr>
          <w:rFonts w:ascii="Times New Roman" w:hAnsi="Times New Roman" w:eastAsia="Times New Roman" w:cs="Times New Roman"/>
          <w:sz w:val="24"/>
          <w:szCs w:val="24"/>
        </w:rPr>
        <w:t xml:space="preserve"> C</w:t>
      </w:r>
      <w:r w:rsidRPr="0E02FC3A" w:rsidR="76717E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02FC3A" w:rsidR="20180DC9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0E02FC3A" w:rsidR="1251A555">
        <w:rPr>
          <w:rFonts w:ascii="Times New Roman" w:hAnsi="Times New Roman" w:eastAsia="Times New Roman" w:cs="Times New Roman"/>
          <w:sz w:val="24"/>
          <w:szCs w:val="24"/>
        </w:rPr>
        <w:t>Ο</w:t>
      </w:r>
      <w:r w:rsidRPr="0E02FC3A" w:rsidR="20180DC9">
        <w:rPr>
          <w:rFonts w:ascii="Times New Roman" w:hAnsi="Times New Roman" w:eastAsia="Times New Roman" w:cs="Times New Roman"/>
          <w:sz w:val="24"/>
          <w:szCs w:val="24"/>
        </w:rPr>
        <w:t xml:space="preserve">ι 1ΥΜF, 1YKS και </w:t>
      </w:r>
      <w:r w:rsidRPr="0E02FC3A" w:rsidR="47097435">
        <w:rPr>
          <w:rFonts w:ascii="Times New Roman" w:hAnsi="Times New Roman" w:eastAsia="Times New Roman" w:cs="Times New Roman"/>
          <w:sz w:val="24"/>
          <w:szCs w:val="24"/>
        </w:rPr>
        <w:t>2V80</w:t>
      </w:r>
      <w:r w:rsidRPr="0E02FC3A" w:rsidR="20180DC9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E02FC3A" w:rsidR="20180DC9">
        <w:rPr>
          <w:rFonts w:ascii="Times New Roman" w:hAnsi="Times New Roman" w:eastAsia="Times New Roman" w:cs="Times New Roman"/>
          <w:sz w:val="24"/>
          <w:szCs w:val="24"/>
        </w:rPr>
        <w:t>πρωτεϊνες</w:t>
      </w:r>
      <w:r w:rsidRPr="0E02FC3A" w:rsidR="20180DC9">
        <w:rPr>
          <w:rFonts w:ascii="Times New Roman" w:hAnsi="Times New Roman" w:eastAsia="Times New Roman" w:cs="Times New Roman"/>
          <w:sz w:val="24"/>
          <w:szCs w:val="24"/>
        </w:rPr>
        <w:t xml:space="preserve"> του ιού τ</w:t>
      </w:r>
      <w:r w:rsidRPr="0E02FC3A" w:rsidR="35B97990">
        <w:rPr>
          <w:rFonts w:ascii="Times New Roman" w:hAnsi="Times New Roman" w:eastAsia="Times New Roman" w:cs="Times New Roman"/>
          <w:sz w:val="24"/>
          <w:szCs w:val="24"/>
        </w:rPr>
        <w:t>ου Κίτρινου πυρετού</w:t>
      </w:r>
      <w:r w:rsidRPr="0E02FC3A" w:rsidR="20180DC9">
        <w:rPr>
          <w:rFonts w:ascii="Times New Roman" w:hAnsi="Times New Roman" w:eastAsia="Times New Roman" w:cs="Times New Roman"/>
          <w:sz w:val="24"/>
          <w:szCs w:val="24"/>
        </w:rPr>
        <w:t xml:space="preserve"> .</w:t>
      </w:r>
      <w:r w:rsidRPr="0E02FC3A" w:rsidR="60C8913A">
        <w:rPr>
          <w:rFonts w:ascii="Times New Roman" w:hAnsi="Times New Roman" w:eastAsia="Times New Roman" w:cs="Times New Roman"/>
          <w:sz w:val="24"/>
          <w:szCs w:val="24"/>
        </w:rPr>
        <w:t xml:space="preserve"> Ο</w:t>
      </w:r>
      <w:r w:rsidRPr="0E02FC3A" w:rsidR="20180DC9">
        <w:rPr>
          <w:rFonts w:ascii="Times New Roman" w:hAnsi="Times New Roman" w:eastAsia="Times New Roman" w:cs="Times New Roman"/>
          <w:sz w:val="24"/>
          <w:szCs w:val="24"/>
        </w:rPr>
        <w:t>ι</w:t>
      </w:r>
      <w:r w:rsidRPr="0E02FC3A" w:rsidR="4209FF7E">
        <w:rPr>
          <w:rFonts w:ascii="Times New Roman" w:hAnsi="Times New Roman" w:eastAsia="Times New Roman" w:cs="Times New Roman"/>
          <w:sz w:val="24"/>
          <w:szCs w:val="24"/>
        </w:rPr>
        <w:t xml:space="preserve"> 2JLU, 2BHR, 2BMF</w:t>
      </w:r>
      <w:r w:rsidRPr="0E02FC3A" w:rsidR="20180DC9">
        <w:rPr>
          <w:rFonts w:ascii="Times New Roman" w:hAnsi="Times New Roman" w:eastAsia="Times New Roman" w:cs="Times New Roman"/>
          <w:sz w:val="24"/>
          <w:szCs w:val="24"/>
        </w:rPr>
        <w:t xml:space="preserve"> και </w:t>
      </w:r>
      <w:r w:rsidRPr="0E02FC3A" w:rsidR="4689DC51">
        <w:rPr>
          <w:rFonts w:ascii="Times New Roman" w:hAnsi="Times New Roman" w:eastAsia="Times New Roman" w:cs="Times New Roman"/>
          <w:sz w:val="24"/>
          <w:szCs w:val="24"/>
        </w:rPr>
        <w:t>2JLQ</w:t>
      </w:r>
      <w:r w:rsidRPr="0E02FC3A" w:rsidR="20180DC9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E02FC3A" w:rsidR="20180DC9">
        <w:rPr>
          <w:rFonts w:ascii="Times New Roman" w:hAnsi="Times New Roman" w:eastAsia="Times New Roman" w:cs="Times New Roman"/>
          <w:sz w:val="24"/>
          <w:szCs w:val="24"/>
        </w:rPr>
        <w:t>πρωτεϊνες</w:t>
      </w:r>
      <w:r w:rsidRPr="0E02FC3A" w:rsidR="20180DC9">
        <w:rPr>
          <w:rFonts w:ascii="Times New Roman" w:hAnsi="Times New Roman" w:eastAsia="Times New Roman" w:cs="Times New Roman"/>
          <w:sz w:val="24"/>
          <w:szCs w:val="24"/>
        </w:rPr>
        <w:t xml:space="preserve"> του ιού τ</w:t>
      </w:r>
      <w:r w:rsidRPr="0E02FC3A" w:rsidR="1DA24C4B">
        <w:rPr>
          <w:rFonts w:ascii="Times New Roman" w:hAnsi="Times New Roman" w:eastAsia="Times New Roman" w:cs="Times New Roman"/>
          <w:sz w:val="24"/>
          <w:szCs w:val="24"/>
        </w:rPr>
        <w:t>ου Δάγκειου πυρετού</w:t>
      </w:r>
      <w:r w:rsidRPr="0E02FC3A" w:rsidR="20180DC9">
        <w:rPr>
          <w:rFonts w:ascii="Times New Roman" w:hAnsi="Times New Roman" w:eastAsia="Times New Roman" w:cs="Times New Roman"/>
          <w:sz w:val="24"/>
          <w:szCs w:val="24"/>
        </w:rPr>
        <w:t xml:space="preserve"> . Από την </w:t>
      </w:r>
      <w:r w:rsidRPr="0E02FC3A" w:rsidR="5D151145">
        <w:rPr>
          <w:rFonts w:ascii="Times New Roman" w:hAnsi="Times New Roman" w:eastAsia="Times New Roman" w:cs="Times New Roman"/>
          <w:sz w:val="24"/>
          <w:szCs w:val="24"/>
        </w:rPr>
        <w:t>2</w:t>
      </w:r>
      <w:r w:rsidRPr="0E02FC3A" w:rsidR="20180DC9">
        <w:rPr>
          <w:rFonts w:ascii="Times New Roman" w:hAnsi="Times New Roman" w:eastAsia="Times New Roman" w:cs="Times New Roman"/>
          <w:sz w:val="24"/>
          <w:szCs w:val="24"/>
        </w:rPr>
        <w:t>η οικογέν</w:t>
      </w:r>
      <w:r w:rsidRPr="0E02FC3A" w:rsidR="13FC02A6">
        <w:rPr>
          <w:rFonts w:ascii="Times New Roman" w:hAnsi="Times New Roman" w:eastAsia="Times New Roman" w:cs="Times New Roman"/>
          <w:sz w:val="24"/>
          <w:szCs w:val="24"/>
        </w:rPr>
        <w:t>ε</w:t>
      </w:r>
      <w:r w:rsidRPr="0E02FC3A" w:rsidR="20180DC9">
        <w:rPr>
          <w:rFonts w:ascii="Times New Roman" w:hAnsi="Times New Roman" w:eastAsia="Times New Roman" w:cs="Times New Roman"/>
          <w:sz w:val="24"/>
          <w:szCs w:val="24"/>
        </w:rPr>
        <w:t xml:space="preserve">ια επιλέχθηκαν οι </w:t>
      </w:r>
      <w:r w:rsidRPr="0E02FC3A" w:rsidR="075A89C8">
        <w:rPr>
          <w:rFonts w:ascii="Times New Roman" w:hAnsi="Times New Roman" w:eastAsia="Times New Roman" w:cs="Times New Roman"/>
          <w:sz w:val="24"/>
          <w:szCs w:val="24"/>
        </w:rPr>
        <w:t>2CJQ, 2HCS</w:t>
      </w:r>
      <w:r w:rsidRPr="0E02FC3A" w:rsidR="20180DC9">
        <w:rPr>
          <w:rFonts w:ascii="Times New Roman" w:hAnsi="Times New Roman" w:eastAsia="Times New Roman" w:cs="Times New Roman"/>
          <w:sz w:val="24"/>
          <w:szCs w:val="24"/>
        </w:rPr>
        <w:t xml:space="preserve"> και </w:t>
      </w:r>
      <w:r w:rsidRPr="0E02FC3A" w:rsidR="119CF214">
        <w:rPr>
          <w:rFonts w:ascii="Times New Roman" w:hAnsi="Times New Roman" w:eastAsia="Times New Roman" w:cs="Times New Roman"/>
          <w:sz w:val="24"/>
          <w:szCs w:val="24"/>
        </w:rPr>
        <w:t>SHCN</w:t>
      </w:r>
      <w:r w:rsidRPr="0E02FC3A" w:rsidR="20180DC9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E02FC3A" w:rsidR="20180DC9">
        <w:rPr>
          <w:rFonts w:ascii="Times New Roman" w:hAnsi="Times New Roman" w:eastAsia="Times New Roman" w:cs="Times New Roman"/>
          <w:sz w:val="24"/>
          <w:szCs w:val="24"/>
        </w:rPr>
        <w:t>πρωτεϊνες</w:t>
      </w:r>
      <w:r w:rsidRPr="0E02FC3A" w:rsidR="20180DC9">
        <w:rPr>
          <w:rFonts w:ascii="Times New Roman" w:hAnsi="Times New Roman" w:eastAsia="Times New Roman" w:cs="Times New Roman"/>
          <w:sz w:val="24"/>
          <w:szCs w:val="24"/>
        </w:rPr>
        <w:t xml:space="preserve"> του ιού τ</w:t>
      </w:r>
      <w:r w:rsidRPr="0E02FC3A" w:rsidR="7543392F">
        <w:rPr>
          <w:rFonts w:ascii="Times New Roman" w:hAnsi="Times New Roman" w:eastAsia="Times New Roman" w:cs="Times New Roman"/>
          <w:sz w:val="24"/>
          <w:szCs w:val="24"/>
        </w:rPr>
        <w:t>ου Δυτικού Νείλου</w:t>
      </w:r>
      <w:r w:rsidRPr="0E02FC3A" w:rsidR="20180DC9">
        <w:rPr>
          <w:rFonts w:ascii="Times New Roman" w:hAnsi="Times New Roman" w:eastAsia="Times New Roman" w:cs="Times New Roman"/>
          <w:sz w:val="24"/>
          <w:szCs w:val="24"/>
        </w:rPr>
        <w:t>.</w:t>
      </w:r>
      <w:r w:rsidRPr="0E02FC3A" w:rsidR="234226CD">
        <w:rPr>
          <w:rFonts w:ascii="Times New Roman" w:hAnsi="Times New Roman" w:eastAsia="Times New Roman" w:cs="Times New Roman"/>
          <w:sz w:val="24"/>
          <w:szCs w:val="24"/>
        </w:rPr>
        <w:t xml:space="preserve"> Από την 3η οικογένεια επιλέχθηκαν οι </w:t>
      </w:r>
      <w:r w:rsidRPr="0E02FC3A" w:rsidR="1240C4DD">
        <w:rPr>
          <w:rFonts w:ascii="Times New Roman" w:hAnsi="Times New Roman" w:eastAsia="Times New Roman" w:cs="Times New Roman"/>
          <w:sz w:val="24"/>
          <w:szCs w:val="24"/>
        </w:rPr>
        <w:t>3EVA</w:t>
      </w:r>
      <w:r w:rsidRPr="0E02FC3A" w:rsidR="234226C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E02FC3A" w:rsidR="177DED41">
        <w:rPr>
          <w:rFonts w:ascii="Times New Roman" w:hAnsi="Times New Roman" w:eastAsia="Times New Roman" w:cs="Times New Roman"/>
          <w:sz w:val="24"/>
          <w:szCs w:val="24"/>
        </w:rPr>
        <w:t>3EVΒ</w:t>
      </w:r>
      <w:r w:rsidRPr="0E02FC3A" w:rsidR="234226C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E02FC3A" w:rsidR="2144AA26">
        <w:rPr>
          <w:rFonts w:ascii="Times New Roman" w:hAnsi="Times New Roman" w:eastAsia="Times New Roman" w:cs="Times New Roman"/>
          <w:sz w:val="24"/>
          <w:szCs w:val="24"/>
        </w:rPr>
        <w:t>3EVC, 3EVE</w:t>
      </w:r>
      <w:r w:rsidRPr="0E02FC3A" w:rsidR="234226CD">
        <w:rPr>
          <w:rFonts w:ascii="Times New Roman" w:hAnsi="Times New Roman" w:eastAsia="Times New Roman" w:cs="Times New Roman"/>
          <w:sz w:val="24"/>
          <w:szCs w:val="24"/>
        </w:rPr>
        <w:t xml:space="preserve"> και </w:t>
      </w:r>
      <w:r w:rsidRPr="0E02FC3A" w:rsidR="3BD97C54">
        <w:rPr>
          <w:rFonts w:ascii="Times New Roman" w:hAnsi="Times New Roman" w:eastAsia="Times New Roman" w:cs="Times New Roman"/>
          <w:sz w:val="24"/>
          <w:szCs w:val="24"/>
        </w:rPr>
        <w:t>3EVF</w:t>
      </w:r>
      <w:r w:rsidRPr="0E02FC3A" w:rsidR="234226C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E02FC3A" w:rsidR="234226CD">
        <w:rPr>
          <w:rFonts w:ascii="Times New Roman" w:hAnsi="Times New Roman" w:eastAsia="Times New Roman" w:cs="Times New Roman"/>
          <w:sz w:val="24"/>
          <w:szCs w:val="24"/>
        </w:rPr>
        <w:t>πρωτεϊνες</w:t>
      </w:r>
      <w:r w:rsidRPr="0E02FC3A" w:rsidR="234226CD">
        <w:rPr>
          <w:rFonts w:ascii="Times New Roman" w:hAnsi="Times New Roman" w:eastAsia="Times New Roman" w:cs="Times New Roman"/>
          <w:sz w:val="24"/>
          <w:szCs w:val="24"/>
        </w:rPr>
        <w:t xml:space="preserve"> του ιού τ</w:t>
      </w:r>
      <w:r w:rsidRPr="0E02FC3A" w:rsidR="4CEED8DB">
        <w:rPr>
          <w:rFonts w:ascii="Times New Roman" w:hAnsi="Times New Roman" w:eastAsia="Times New Roman" w:cs="Times New Roman"/>
          <w:sz w:val="24"/>
          <w:szCs w:val="24"/>
        </w:rPr>
        <w:t>ου κίτρινου πυρετού</w:t>
      </w:r>
      <w:r w:rsidRPr="0E02FC3A" w:rsidR="234226CD">
        <w:rPr>
          <w:rFonts w:ascii="Times New Roman" w:hAnsi="Times New Roman" w:eastAsia="Times New Roman" w:cs="Times New Roman"/>
          <w:sz w:val="24"/>
          <w:szCs w:val="24"/>
        </w:rPr>
        <w:t>.</w:t>
      </w:r>
      <w:r w:rsidRPr="0E02FC3A" w:rsidR="515FFA7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02FC3A" w:rsidR="0380CE7F">
        <w:rPr>
          <w:rFonts w:ascii="Times New Roman" w:hAnsi="Times New Roman" w:eastAsia="Times New Roman" w:cs="Times New Roman"/>
          <w:sz w:val="24"/>
          <w:szCs w:val="24"/>
        </w:rPr>
        <w:t>Από την 4η οικογένεια επιλέχθηκαν οι 1NB7, 4DVN, 4DW4 και 4DW3,</w:t>
      </w:r>
      <w:r w:rsidRPr="0E02FC3A" w:rsidR="0380CE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02FC3A" w:rsidR="0380CE7F">
        <w:rPr>
          <w:rFonts w:ascii="Times New Roman" w:hAnsi="Times New Roman" w:eastAsia="Times New Roman" w:cs="Times New Roman"/>
          <w:sz w:val="24"/>
          <w:szCs w:val="24"/>
        </w:rPr>
        <w:t>πρωτεϊνε</w:t>
      </w:r>
      <w:r w:rsidRPr="0E02FC3A" w:rsidR="0380CE7F">
        <w:rPr>
          <w:rFonts w:ascii="Times New Roman" w:hAnsi="Times New Roman" w:eastAsia="Times New Roman" w:cs="Times New Roman"/>
          <w:sz w:val="24"/>
          <w:szCs w:val="24"/>
        </w:rPr>
        <w:t>ς</w:t>
      </w:r>
      <w:r w:rsidRPr="0E02FC3A" w:rsidR="0380CE7F">
        <w:rPr>
          <w:rFonts w:ascii="Times New Roman" w:hAnsi="Times New Roman" w:eastAsia="Times New Roman" w:cs="Times New Roman"/>
          <w:sz w:val="24"/>
          <w:szCs w:val="24"/>
        </w:rPr>
        <w:t xml:space="preserve"> του ιού της ιογενείς διάρροιας βοοειδών.</w:t>
      </w:r>
    </w:p>
    <w:p w:rsidR="6F7D0EE6" w:rsidP="0E02FC3A" w:rsidRDefault="6F7D0EE6" w14:paraId="2E391699" w14:textId="0F78DC38">
      <w:pPr>
        <w:pStyle w:val="Heading1"/>
        <w:rPr>
          <w:color w:val="auto"/>
        </w:rPr>
      </w:pPr>
      <w:r w:rsidRPr="0E02FC3A" w:rsidR="6F7D0EE6">
        <w:rPr>
          <w:rFonts w:ascii="Times New Roman" w:hAnsi="Times New Roman" w:eastAsia="Times New Roman" w:cs="Times New Roman"/>
          <w:color w:val="auto"/>
        </w:rPr>
        <w:t xml:space="preserve">   Μοριακές επιφάνειες των επιλεγέντων πρωτεϊνών</w:t>
      </w:r>
    </w:p>
    <w:p w:rsidR="6F7D0EE6" w:rsidP="0E02FC3A" w:rsidRDefault="6F7D0EE6" w14:paraId="585C2D7A" w14:textId="74892909">
      <w:pPr>
        <w:pStyle w:val="Normal"/>
        <w:rPr>
          <w:rFonts w:ascii="Times New Roman" w:hAnsi="Times New Roman" w:eastAsia="Times New Roman" w:cs="Times New Roman"/>
        </w:rPr>
      </w:pPr>
      <w:r w:rsidRPr="0E02FC3A" w:rsidR="47BE1D86">
        <w:rPr>
          <w:rFonts w:ascii="Times New Roman" w:hAnsi="Times New Roman" w:eastAsia="Times New Roman" w:cs="Times New Roman"/>
        </w:rPr>
        <w:t xml:space="preserve">Οι επιφάνειες των μορίων ακολουθούν τη μη γραμμική εξίσωση των </w:t>
      </w:r>
      <w:r w:rsidRPr="0E02FC3A" w:rsidR="47BE1D86">
        <w:rPr>
          <w:rFonts w:ascii="Times New Roman" w:hAnsi="Times New Roman" w:eastAsia="Times New Roman" w:cs="Times New Roman"/>
        </w:rPr>
        <w:t>Poisson-Boltzmann</w:t>
      </w:r>
      <w:r w:rsidRPr="0E02FC3A" w:rsidR="47BE1D86">
        <w:rPr>
          <w:rFonts w:ascii="Times New Roman" w:hAnsi="Times New Roman" w:eastAsia="Times New Roman" w:cs="Times New Roman"/>
        </w:rPr>
        <w:t xml:space="preserve"> </w:t>
      </w:r>
      <w:r w:rsidRPr="0E02FC3A" w:rsidR="46844EAF">
        <w:rPr>
          <w:rFonts w:ascii="Times New Roman" w:hAnsi="Times New Roman" w:eastAsia="Times New Roman" w:cs="Times New Roman"/>
        </w:rPr>
        <w:t>αρκετά ικανοποιητικά</w:t>
      </w:r>
      <w:r w:rsidRPr="0E02FC3A" w:rsidR="47BE1D86">
        <w:rPr>
          <w:rFonts w:ascii="Times New Roman" w:hAnsi="Times New Roman" w:eastAsia="Times New Roman" w:cs="Times New Roman"/>
        </w:rPr>
        <w:t>.</w:t>
      </w:r>
      <w:r w:rsidRPr="0E02FC3A" w:rsidR="749763EE">
        <w:rPr>
          <w:rFonts w:ascii="Times New Roman" w:hAnsi="Times New Roman" w:eastAsia="Times New Roman" w:cs="Times New Roman"/>
        </w:rPr>
        <w:t xml:space="preserve"> Για τον υπολογισμό της δυναμικής ενέργειας χρησιμοποιήθηκε το λογισμικό APBS</w:t>
      </w:r>
      <w:r w:rsidRPr="0E02FC3A" w:rsidR="200E1C63">
        <w:rPr>
          <w:rFonts w:ascii="Times New Roman" w:hAnsi="Times New Roman" w:eastAsia="Times New Roman" w:cs="Times New Roman"/>
        </w:rPr>
        <w:t>. Χρ</w:t>
      </w:r>
      <w:r w:rsidRPr="0E02FC3A" w:rsidR="79C5A56A">
        <w:rPr>
          <w:rFonts w:ascii="Times New Roman" w:hAnsi="Times New Roman" w:eastAsia="Times New Roman" w:cs="Times New Roman"/>
        </w:rPr>
        <w:t>ησιμοποιήθηκαν όρια στο μέγιστο μήκος της ακτίνας (όπως προτάθηκε στα θεωρήματα παραπάνω).</w:t>
      </w:r>
      <w:r w:rsidRPr="0E02FC3A" w:rsidR="0695412F">
        <w:rPr>
          <w:rFonts w:ascii="Times New Roman" w:hAnsi="Times New Roman" w:eastAsia="Times New Roman" w:cs="Times New Roman"/>
        </w:rPr>
        <w:t xml:space="preserve"> Η θερμοκρασία τέθηκε στους 300 Κ και η πίεση στο 1 </w:t>
      </w:r>
      <w:r w:rsidRPr="0E02FC3A" w:rsidR="0695412F">
        <w:rPr>
          <w:rFonts w:ascii="Times New Roman" w:hAnsi="Times New Roman" w:eastAsia="Times New Roman" w:cs="Times New Roman"/>
        </w:rPr>
        <w:t>atm</w:t>
      </w:r>
      <w:r w:rsidRPr="0E02FC3A" w:rsidR="0695412F">
        <w:rPr>
          <w:rFonts w:ascii="Times New Roman" w:hAnsi="Times New Roman" w:eastAsia="Times New Roman" w:cs="Times New Roman"/>
        </w:rPr>
        <w:t>.</w:t>
      </w:r>
      <w:r w:rsidRPr="0E02FC3A" w:rsidR="5C106EDF">
        <w:rPr>
          <w:rFonts w:ascii="Times New Roman" w:hAnsi="Times New Roman" w:eastAsia="Times New Roman" w:cs="Times New Roman"/>
        </w:rPr>
        <w:t xml:space="preserve"> </w:t>
      </w:r>
    </w:p>
    <w:p w:rsidR="6284BC7D" w:rsidP="0E02FC3A" w:rsidRDefault="6284BC7D" w14:paraId="5DD3E177" w14:textId="25DFF00C">
      <w:pPr>
        <w:pStyle w:val="Normal"/>
        <w:rPr>
          <w:rFonts w:ascii="Times New Roman" w:hAnsi="Times New Roman" w:eastAsia="Times New Roman" w:cs="Times New Roman"/>
        </w:rPr>
      </w:pPr>
      <w:r w:rsidRPr="0E02FC3A" w:rsidR="6284BC7D">
        <w:rPr>
          <w:rFonts w:ascii="Times New Roman" w:hAnsi="Times New Roman" w:eastAsia="Times New Roman" w:cs="Times New Roman"/>
        </w:rPr>
        <w:t xml:space="preserve">Μετρώντας τις τιμές της ηλεκτροστατικής δύναμης (ως πλάτος του σήματος) σε διάφορες </w:t>
      </w:r>
      <w:r w:rsidRPr="0E02FC3A" w:rsidR="17F3A16F">
        <w:rPr>
          <w:rFonts w:ascii="Times New Roman" w:hAnsi="Times New Roman" w:eastAsia="Times New Roman" w:cs="Times New Roman"/>
        </w:rPr>
        <w:t>κορυφές</w:t>
      </w:r>
      <w:r w:rsidRPr="0E02FC3A" w:rsidR="6284BC7D">
        <w:rPr>
          <w:rFonts w:ascii="Times New Roman" w:hAnsi="Times New Roman" w:eastAsia="Times New Roman" w:cs="Times New Roman"/>
        </w:rPr>
        <w:t xml:space="preserve"> αλλά και τις διαφορές τους μεταξύ των σημείων(για ακόμη πιο</w:t>
      </w:r>
      <w:r w:rsidRPr="0E02FC3A" w:rsidR="333221AD">
        <w:rPr>
          <w:rFonts w:ascii="Times New Roman" w:hAnsi="Times New Roman" w:eastAsia="Times New Roman" w:cs="Times New Roman"/>
        </w:rPr>
        <w:t xml:space="preserve"> </w:t>
      </w:r>
      <w:r w:rsidRPr="0E02FC3A" w:rsidR="6284BC7D">
        <w:rPr>
          <w:rFonts w:ascii="Times New Roman" w:hAnsi="Times New Roman" w:eastAsia="Times New Roman" w:cs="Times New Roman"/>
        </w:rPr>
        <w:t>αποδοτική αναπαράσταση)</w:t>
      </w:r>
      <w:r w:rsidRPr="0E02FC3A" w:rsidR="5B9F7639">
        <w:rPr>
          <w:rFonts w:ascii="Times New Roman" w:hAnsi="Times New Roman" w:eastAsia="Times New Roman" w:cs="Times New Roman"/>
        </w:rPr>
        <w:t xml:space="preserve">. Συγκεκριμένα μεταξύ δύο σημείων μετρήθηκε η διασπορά, με ελάχιστα διαφορετική την εξίσωση του R(τ) </w:t>
      </w:r>
      <w:r w:rsidRPr="0E02FC3A" w:rsidR="6DF86686">
        <w:rPr>
          <w:rFonts w:ascii="Times New Roman" w:hAnsi="Times New Roman" w:eastAsia="Times New Roman" w:cs="Times New Roman"/>
        </w:rPr>
        <w:t>που είδαμε:</w:t>
      </w:r>
    </w:p>
    <w:p w:rsidR="5C221753" w:rsidP="0E02FC3A" w:rsidRDefault="5C221753" w14:paraId="6D3081A5" w14:textId="6FDDE928">
      <w:pPr>
        <w:pStyle w:val="Normal"/>
        <w:ind w:left="1440" w:firstLine="0"/>
      </w:pPr>
      <w:r w:rsidR="5C221753">
        <w:drawing>
          <wp:inline wp14:editId="3D8B17DE" wp14:anchorId="492C73FA">
            <wp:extent cx="4314825" cy="723900"/>
            <wp:effectExtent l="0" t="0" r="0" b="0"/>
            <wp:docPr id="1654016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ab830c6c9f4d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221753" w:rsidP="0E02FC3A" w:rsidRDefault="5C221753" w14:paraId="0B9B70F1" w14:textId="6B7E2E1C">
      <w:pPr>
        <w:pStyle w:val="Normal"/>
        <w:ind w:left="0" w:firstLine="0"/>
      </w:pPr>
      <w:r w:rsidR="5C221753">
        <w:rPr/>
        <w:t xml:space="preserve">Η μέση τιμή του </w:t>
      </w:r>
      <w:r w:rsidR="5C221753">
        <w:rPr/>
        <w:t>κανονικοποιημένου</w:t>
      </w:r>
      <w:r w:rsidR="5C221753">
        <w:rPr/>
        <w:t xml:space="preserve"> όγκου εδώ είναι 1/L*L*L.</w:t>
      </w:r>
    </w:p>
    <w:p w:rsidR="5C221753" w:rsidP="0E02FC3A" w:rsidRDefault="5C221753" w14:paraId="09E1072F" w14:textId="4B229BD5">
      <w:pPr>
        <w:pStyle w:val="Normal"/>
        <w:ind w:left="0" w:firstLine="0"/>
        <w:rPr>
          <w:rFonts w:ascii="Times New Roman" w:hAnsi="Times New Roman" w:eastAsia="Times New Roman" w:cs="Times New Roman"/>
        </w:rPr>
      </w:pPr>
      <w:r w:rsidRPr="0E02FC3A" w:rsidR="5C221753">
        <w:rPr>
          <w:rFonts w:ascii="Times New Roman" w:hAnsi="Times New Roman" w:eastAsia="Times New Roman" w:cs="Times New Roman"/>
        </w:rPr>
        <w:t xml:space="preserve">Έπειτα χωρίζουμε σε </w:t>
      </w:r>
      <w:r w:rsidRPr="0E02FC3A" w:rsidR="5C221753">
        <w:rPr>
          <w:rFonts w:ascii="Times New Roman" w:hAnsi="Times New Roman" w:eastAsia="Times New Roman" w:cs="Times New Roman"/>
        </w:rPr>
        <w:t>κυματοσυναρτήσεις</w:t>
      </w:r>
      <w:r w:rsidRPr="0E02FC3A" w:rsidR="5C221753">
        <w:rPr>
          <w:rFonts w:ascii="Times New Roman" w:hAnsi="Times New Roman" w:eastAsia="Times New Roman" w:cs="Times New Roman"/>
        </w:rPr>
        <w:t xml:space="preserve"> μέσω </w:t>
      </w:r>
      <w:r w:rsidRPr="0E02FC3A" w:rsidR="5C221753">
        <w:rPr>
          <w:rFonts w:ascii="Times New Roman" w:hAnsi="Times New Roman" w:eastAsia="Times New Roman" w:cs="Times New Roman"/>
        </w:rPr>
        <w:t>Fourier</w:t>
      </w:r>
    </w:p>
    <w:p w:rsidR="5C221753" w:rsidP="0E02FC3A" w:rsidRDefault="5C221753" w14:paraId="0A93BF70" w14:textId="47779164">
      <w:pPr>
        <w:pStyle w:val="Normal"/>
        <w:ind w:left="0" w:firstLine="0"/>
      </w:pPr>
      <w:r w:rsidR="5C221753">
        <w:drawing>
          <wp:inline wp14:editId="123868BF" wp14:anchorId="271ACCCA">
            <wp:extent cx="2219325" cy="619125"/>
            <wp:effectExtent l="0" t="0" r="0" b="0"/>
            <wp:docPr id="1657414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10e5c9ecac42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221753" w:rsidP="0E02FC3A" w:rsidRDefault="5C221753" w14:paraId="7B7D726D" w14:textId="251B6A09">
      <w:pPr>
        <w:pStyle w:val="Normal"/>
        <w:ind w:left="0" w:firstLine="0"/>
        <w:rPr>
          <w:rFonts w:ascii="Times New Roman" w:hAnsi="Times New Roman" w:eastAsia="Times New Roman" w:cs="Times New Roman"/>
        </w:rPr>
      </w:pPr>
      <w:r w:rsidRPr="0E02FC3A" w:rsidR="5C221753">
        <w:rPr>
          <w:rFonts w:ascii="Times New Roman" w:hAnsi="Times New Roman" w:eastAsia="Times New Roman" w:cs="Times New Roman"/>
        </w:rPr>
        <w:t>Με επιλογή</w:t>
      </w:r>
      <w:r w:rsidRPr="0E02FC3A" w:rsidR="46417C3B">
        <w:rPr>
          <w:rFonts w:ascii="Times New Roman" w:hAnsi="Times New Roman" w:eastAsia="Times New Roman" w:cs="Times New Roman"/>
        </w:rPr>
        <w:t xml:space="preserve"> ιδανικού</w:t>
      </w:r>
      <w:r w:rsidRPr="0E02FC3A" w:rsidR="5C221753">
        <w:rPr>
          <w:rFonts w:ascii="Times New Roman" w:hAnsi="Times New Roman" w:eastAsia="Times New Roman" w:cs="Times New Roman"/>
        </w:rPr>
        <w:t xml:space="preserve"> κ=2π/ν</w:t>
      </w:r>
      <w:r w:rsidRPr="0E02FC3A" w:rsidR="4FE67D41">
        <w:rPr>
          <w:rFonts w:ascii="Times New Roman" w:hAnsi="Times New Roman" w:eastAsia="Times New Roman" w:cs="Times New Roman"/>
        </w:rPr>
        <w:t xml:space="preserve"> που δεν μπορεί να επιτευχθεί</w:t>
      </w:r>
      <w:r w:rsidRPr="0E02FC3A" w:rsidR="5C221753">
        <w:rPr>
          <w:rFonts w:ascii="Times New Roman" w:hAnsi="Times New Roman" w:eastAsia="Times New Roman" w:cs="Times New Roman"/>
        </w:rPr>
        <w:t xml:space="preserve"> . </w:t>
      </w:r>
    </w:p>
    <w:p w:rsidR="4EEFB591" w:rsidP="0E02FC3A" w:rsidRDefault="4EEFB591" w14:paraId="69181957" w14:textId="662D8024">
      <w:pPr>
        <w:pStyle w:val="Normal"/>
        <w:ind w:left="0" w:firstLine="0"/>
        <w:rPr>
          <w:rFonts w:ascii="Times New Roman" w:hAnsi="Times New Roman" w:eastAsia="Times New Roman" w:cs="Times New Roman"/>
        </w:rPr>
      </w:pPr>
      <w:r w:rsidRPr="0E02FC3A" w:rsidR="4EEFB591">
        <w:rPr>
          <w:rFonts w:ascii="Times New Roman" w:hAnsi="Times New Roman" w:eastAsia="Times New Roman" w:cs="Times New Roman"/>
        </w:rPr>
        <w:t>Τέλος</w:t>
      </w:r>
      <w:r w:rsidRPr="0E02FC3A" w:rsidR="73E7CC97">
        <w:rPr>
          <w:rFonts w:ascii="Times New Roman" w:hAnsi="Times New Roman" w:eastAsia="Times New Roman" w:cs="Times New Roman"/>
        </w:rPr>
        <w:t>,</w:t>
      </w:r>
      <w:r w:rsidRPr="0E02FC3A" w:rsidR="4EEFB591">
        <w:rPr>
          <w:rFonts w:ascii="Times New Roman" w:hAnsi="Times New Roman" w:eastAsia="Times New Roman" w:cs="Times New Roman"/>
        </w:rPr>
        <w:t xml:space="preserve"> καταλήγουμε μετά από </w:t>
      </w:r>
      <w:r w:rsidRPr="0E02FC3A" w:rsidR="4EEFB591">
        <w:rPr>
          <w:rFonts w:ascii="Times New Roman" w:hAnsi="Times New Roman" w:eastAsia="Times New Roman" w:cs="Times New Roman"/>
        </w:rPr>
        <w:t>απλοποιήσεις</w:t>
      </w:r>
      <w:r w:rsidRPr="0E02FC3A" w:rsidR="4EEFB591">
        <w:rPr>
          <w:rFonts w:ascii="Times New Roman" w:hAnsi="Times New Roman" w:eastAsia="Times New Roman" w:cs="Times New Roman"/>
        </w:rPr>
        <w:t xml:space="preserve"> στην</w:t>
      </w:r>
    </w:p>
    <w:p w:rsidR="4EEFB591" w:rsidP="0E02FC3A" w:rsidRDefault="4EEFB591" w14:paraId="1658F5E9" w14:textId="16F2B689">
      <w:pPr>
        <w:pStyle w:val="Normal"/>
        <w:ind w:left="720" w:firstLine="720"/>
      </w:pPr>
      <w:r w:rsidR="4EEFB591">
        <w:drawing>
          <wp:inline wp14:editId="69CB544F" wp14:anchorId="4D027E76">
            <wp:extent cx="3352800" cy="781050"/>
            <wp:effectExtent l="0" t="0" r="0" b="0"/>
            <wp:docPr id="1572711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21c9b21bcf4f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EFB591" w:rsidP="0E02FC3A" w:rsidRDefault="4EEFB591" w14:paraId="3717A3D8" w14:textId="0F702B4E">
      <w:pPr>
        <w:pStyle w:val="Normal"/>
        <w:ind w:left="0" w:firstLine="0"/>
        <w:rPr>
          <w:rFonts w:ascii="Times New Roman" w:hAnsi="Times New Roman" w:eastAsia="Times New Roman" w:cs="Times New Roman"/>
        </w:rPr>
      </w:pPr>
      <w:r w:rsidRPr="0E02FC3A" w:rsidR="4EEFB591">
        <w:rPr>
          <w:rFonts w:ascii="Times New Roman" w:hAnsi="Times New Roman" w:eastAsia="Times New Roman" w:cs="Times New Roman"/>
        </w:rPr>
        <w:t>Που υπολογίζει διαφορές πλάτους μεταξύ ενός σήματος και δεν ενδιαφέρεται για τη φάση του.</w:t>
      </w:r>
      <w:r w:rsidRPr="0E02FC3A" w:rsidR="68F00394">
        <w:rPr>
          <w:rFonts w:ascii="Times New Roman" w:hAnsi="Times New Roman" w:eastAsia="Times New Roman" w:cs="Times New Roman"/>
        </w:rPr>
        <w:t xml:space="preserve"> Μετά διαλέγουμε για την αναπαράσταση ένα μέγεθος να μπορεί να είναι </w:t>
      </w:r>
      <w:r w:rsidRPr="0E02FC3A" w:rsidR="68F00394">
        <w:rPr>
          <w:rFonts w:ascii="Times New Roman" w:hAnsi="Times New Roman" w:eastAsia="Times New Roman" w:cs="Times New Roman"/>
        </w:rPr>
        <w:t>διπλάσσιο</w:t>
      </w:r>
      <w:r w:rsidRPr="0E02FC3A" w:rsidR="68F00394">
        <w:rPr>
          <w:rFonts w:ascii="Times New Roman" w:hAnsi="Times New Roman" w:eastAsia="Times New Roman" w:cs="Times New Roman"/>
        </w:rPr>
        <w:t xml:space="preserve"> από την μικρότερη συχνότητα των </w:t>
      </w:r>
      <w:r w:rsidRPr="0E02FC3A" w:rsidR="68F00394">
        <w:rPr>
          <w:rFonts w:ascii="Times New Roman" w:hAnsi="Times New Roman" w:eastAsia="Times New Roman" w:cs="Times New Roman"/>
        </w:rPr>
        <w:t>κυματομορφών</w:t>
      </w:r>
      <w:r w:rsidRPr="0E02FC3A" w:rsidR="68F00394">
        <w:rPr>
          <w:rFonts w:ascii="Times New Roman" w:hAnsi="Times New Roman" w:eastAsia="Times New Roman" w:cs="Times New Roman"/>
        </w:rPr>
        <w:t xml:space="preserve">, </w:t>
      </w:r>
      <w:r w:rsidRPr="0E02FC3A" w:rsidR="4F0ADD32">
        <w:rPr>
          <w:rFonts w:ascii="Times New Roman" w:hAnsi="Times New Roman" w:eastAsia="Times New Roman" w:cs="Times New Roman"/>
        </w:rPr>
        <w:t xml:space="preserve">όπως προτείνει και ο </w:t>
      </w:r>
      <w:r w:rsidRPr="0E02FC3A" w:rsidR="4F0ADD32">
        <w:rPr>
          <w:rFonts w:ascii="Times New Roman" w:hAnsi="Times New Roman" w:eastAsia="Times New Roman" w:cs="Times New Roman"/>
        </w:rPr>
        <w:t>Niquist</w:t>
      </w:r>
      <w:r w:rsidRPr="0E02FC3A" w:rsidR="4F0ADD32">
        <w:rPr>
          <w:rFonts w:ascii="Times New Roman" w:hAnsi="Times New Roman" w:eastAsia="Times New Roman" w:cs="Times New Roman"/>
        </w:rPr>
        <w:t xml:space="preserve">. </w:t>
      </w:r>
      <w:r w:rsidRPr="0E02FC3A" w:rsidR="4CD8693E">
        <w:rPr>
          <w:rFonts w:ascii="Times New Roman" w:hAnsi="Times New Roman" w:eastAsia="Times New Roman" w:cs="Times New Roman"/>
        </w:rPr>
        <w:t xml:space="preserve">Για τις αποκλείσεις και τα λάθη χρησιμοποιήθηκε </w:t>
      </w:r>
      <w:r w:rsidRPr="0E02FC3A" w:rsidR="4CD8693E">
        <w:rPr>
          <w:rFonts w:ascii="Times New Roman" w:hAnsi="Times New Roman" w:eastAsia="Times New Roman" w:cs="Times New Roman"/>
        </w:rPr>
        <w:t>Gaussian</w:t>
      </w:r>
      <w:r w:rsidRPr="0E02FC3A" w:rsidR="4CD8693E">
        <w:rPr>
          <w:rFonts w:ascii="Times New Roman" w:hAnsi="Times New Roman" w:eastAsia="Times New Roman" w:cs="Times New Roman"/>
        </w:rPr>
        <w:t xml:space="preserve"> </w:t>
      </w:r>
      <w:r w:rsidRPr="0E02FC3A" w:rsidR="66DDDDDE">
        <w:rPr>
          <w:rFonts w:ascii="Times New Roman" w:hAnsi="Times New Roman" w:eastAsia="Times New Roman" w:cs="Times New Roman"/>
        </w:rPr>
        <w:t>Ν(0,1)</w:t>
      </w:r>
      <w:r w:rsidRPr="0E02FC3A" w:rsidR="4CD8693E">
        <w:rPr>
          <w:rFonts w:ascii="Times New Roman" w:hAnsi="Times New Roman" w:eastAsia="Times New Roman" w:cs="Times New Roman"/>
        </w:rPr>
        <w:t>κατανομή.</w:t>
      </w:r>
      <w:r w:rsidRPr="0E02FC3A" w:rsidR="3D62C0A0">
        <w:rPr>
          <w:rFonts w:ascii="Times New Roman" w:hAnsi="Times New Roman" w:eastAsia="Times New Roman" w:cs="Times New Roman"/>
        </w:rPr>
        <w:t xml:space="preserve"> Παίρνοντας το μέσο όρο των σημείων 2-κορυφών, εξασφαλίζουμε </w:t>
      </w:r>
      <w:r w:rsidRPr="0E02FC3A" w:rsidR="7C84A795">
        <w:rPr>
          <w:rFonts w:ascii="Times New Roman" w:hAnsi="Times New Roman" w:eastAsia="Times New Roman" w:cs="Times New Roman"/>
        </w:rPr>
        <w:t xml:space="preserve">αναπαράσταση σε 1 διάσταση, μέσω και των </w:t>
      </w:r>
      <w:r w:rsidRPr="0E02FC3A" w:rsidR="7C84A795">
        <w:rPr>
          <w:rFonts w:ascii="Times New Roman" w:hAnsi="Times New Roman" w:eastAsia="Times New Roman" w:cs="Times New Roman"/>
        </w:rPr>
        <w:t>κυματομορφών</w:t>
      </w:r>
      <w:r w:rsidRPr="0E02FC3A" w:rsidR="7C84A795">
        <w:rPr>
          <w:rFonts w:ascii="Times New Roman" w:hAnsi="Times New Roman" w:eastAsia="Times New Roman" w:cs="Times New Roman"/>
        </w:rPr>
        <w:t>.</w:t>
      </w:r>
      <w:r w:rsidRPr="0E02FC3A" w:rsidR="3D62C0A0">
        <w:rPr>
          <w:rFonts w:ascii="Times New Roman" w:hAnsi="Times New Roman" w:eastAsia="Times New Roman" w:cs="Times New Roman"/>
        </w:rPr>
        <w:t xml:space="preserve"> </w:t>
      </w:r>
      <w:r w:rsidRPr="0E02FC3A" w:rsidR="3D0AC6F2">
        <w:rPr>
          <w:rFonts w:ascii="Times New Roman" w:hAnsi="Times New Roman" w:eastAsia="Times New Roman" w:cs="Times New Roman"/>
        </w:rPr>
        <w:t>Δεν θα σταθούμε περισσότερο στα συγκεκριμένα νούμερα, καθώς η εργασία προτείνει αλγόριθμο κατά το μεγαλύτερο μέρος αλλά θα δείξουμε</w:t>
      </w:r>
      <w:r w:rsidRPr="0E02FC3A" w:rsidR="2A5B35E8">
        <w:rPr>
          <w:rFonts w:ascii="Times New Roman" w:hAnsi="Times New Roman" w:eastAsia="Times New Roman" w:cs="Times New Roman"/>
        </w:rPr>
        <w:t xml:space="preserve"> ένα διάγραμμα που δείχνει κάποια επιτυχία στα αποτελέσματα.</w:t>
      </w:r>
      <w:r w:rsidRPr="0E02FC3A" w:rsidR="37FD5E22">
        <w:rPr>
          <w:rFonts w:ascii="Times New Roman" w:hAnsi="Times New Roman" w:eastAsia="Times New Roman" w:cs="Times New Roman"/>
        </w:rPr>
        <w:t xml:space="preserve">  </w:t>
      </w:r>
    </w:p>
    <w:p w:rsidR="0E02FC3A" w:rsidP="0E02FC3A" w:rsidRDefault="0E02FC3A" w14:paraId="6C01BE26" w14:textId="7AC555DC">
      <w:pPr>
        <w:pStyle w:val="Normal"/>
        <w:ind w:left="0" w:firstLine="0"/>
        <w:rPr>
          <w:rFonts w:ascii="Times New Roman" w:hAnsi="Times New Roman" w:eastAsia="Times New Roman" w:cs="Times New Roman"/>
        </w:rPr>
      </w:pPr>
    </w:p>
    <w:p w:rsidR="4EEFB591" w:rsidP="0E02FC3A" w:rsidRDefault="4EEFB591" w14:paraId="6609E2E7" w14:textId="18B9EF70">
      <w:pPr>
        <w:pStyle w:val="Heading1"/>
        <w:ind w:firstLine="0"/>
        <w:rPr>
          <w:rFonts w:ascii="Times New Roman" w:hAnsi="Times New Roman" w:eastAsia="Times New Roman" w:cs="Times New Roman"/>
        </w:rPr>
      </w:pPr>
      <w:r w:rsidRPr="0E02FC3A" w:rsidR="4EEFB591">
        <w:rPr>
          <w:color w:val="auto"/>
        </w:rPr>
        <w:t xml:space="preserve"> </w:t>
      </w:r>
      <w:r w:rsidRPr="0E02FC3A" w:rsidR="7C5F47B8">
        <w:rPr>
          <w:color w:val="auto"/>
        </w:rPr>
        <w:t xml:space="preserve"> </w:t>
      </w:r>
      <w:r w:rsidRPr="0E02FC3A" w:rsidR="7C5F47B8">
        <w:rPr>
          <w:rFonts w:ascii="Times New Roman" w:hAnsi="Times New Roman" w:eastAsia="Times New Roman" w:cs="Times New Roman"/>
          <w:color w:val="auto"/>
        </w:rPr>
        <w:t xml:space="preserve"> Αποτελέσματα</w:t>
      </w:r>
      <w:r w:rsidRPr="0E02FC3A" w:rsidR="7C5F47B8">
        <w:rPr>
          <w:rFonts w:ascii="Times New Roman" w:hAnsi="Times New Roman" w:eastAsia="Times New Roman" w:cs="Times New Roman"/>
        </w:rPr>
        <w:t xml:space="preserve"> </w:t>
      </w:r>
    </w:p>
    <w:p w:rsidR="7C5F47B8" w:rsidP="0E02FC3A" w:rsidRDefault="7C5F47B8" w14:paraId="4BE4B09E" w14:textId="6744864E">
      <w:pPr>
        <w:pStyle w:val="Normal"/>
        <w:rPr>
          <w:rFonts w:ascii="Times New Roman" w:hAnsi="Times New Roman" w:eastAsia="Times New Roman" w:cs="Times New Roman"/>
        </w:rPr>
      </w:pPr>
      <w:r w:rsidRPr="0E02FC3A" w:rsidR="0E6DE8A1">
        <w:rPr>
          <w:rFonts w:ascii="Times New Roman" w:hAnsi="Times New Roman" w:eastAsia="Times New Roman" w:cs="Times New Roman"/>
        </w:rPr>
        <w:t xml:space="preserve">Οι </w:t>
      </w:r>
      <w:r w:rsidRPr="0E02FC3A" w:rsidR="0E6DE8A1">
        <w:rPr>
          <w:rFonts w:ascii="Times New Roman" w:hAnsi="Times New Roman" w:eastAsia="Times New Roman" w:cs="Times New Roman"/>
        </w:rPr>
        <w:t>πρωτεϊνες</w:t>
      </w:r>
      <w:r w:rsidRPr="0E02FC3A" w:rsidR="0E6DE8A1">
        <w:rPr>
          <w:rFonts w:ascii="Times New Roman" w:hAnsi="Times New Roman" w:eastAsia="Times New Roman" w:cs="Times New Roman"/>
        </w:rPr>
        <w:t xml:space="preserve"> από την 1η οικογένεια έχουν όλες παρόμοια δυναμική ενέργεια. </w:t>
      </w:r>
      <w:r w:rsidRPr="0E02FC3A" w:rsidR="5A0F323C">
        <w:rPr>
          <w:rFonts w:ascii="Times New Roman" w:hAnsi="Times New Roman" w:eastAsia="Times New Roman" w:cs="Times New Roman"/>
        </w:rPr>
        <w:t xml:space="preserve">Κάποιες περισσότερο και κάποιες λιγότερο. </w:t>
      </w:r>
      <w:r w:rsidRPr="0E02FC3A" w:rsidR="5DD4D25E">
        <w:rPr>
          <w:rFonts w:ascii="Times New Roman" w:hAnsi="Times New Roman" w:eastAsia="Times New Roman" w:cs="Times New Roman"/>
        </w:rPr>
        <w:t xml:space="preserve">Οι </w:t>
      </w:r>
      <w:r w:rsidRPr="0E02FC3A" w:rsidR="5DD4D25E">
        <w:rPr>
          <w:rFonts w:ascii="Times New Roman" w:hAnsi="Times New Roman" w:eastAsia="Times New Roman" w:cs="Times New Roman"/>
        </w:rPr>
        <w:t>πρωτεϊνες</w:t>
      </w:r>
      <w:r w:rsidRPr="0E02FC3A" w:rsidR="5DD4D25E">
        <w:rPr>
          <w:rFonts w:ascii="Times New Roman" w:hAnsi="Times New Roman" w:eastAsia="Times New Roman" w:cs="Times New Roman"/>
        </w:rPr>
        <w:t xml:space="preserve"> πχ </w:t>
      </w:r>
      <w:r w:rsidRPr="0E02FC3A" w:rsidR="40D952EC">
        <w:rPr>
          <w:rFonts w:ascii="Times New Roman" w:hAnsi="Times New Roman" w:eastAsia="Times New Roman" w:cs="Times New Roman"/>
        </w:rPr>
        <w:t xml:space="preserve">της πρώτης οικογένειας </w:t>
      </w:r>
      <w:r w:rsidRPr="0E02FC3A" w:rsidR="5DD4D25E">
        <w:rPr>
          <w:rFonts w:ascii="Times New Roman" w:hAnsi="Times New Roman" w:eastAsia="Times New Roman" w:cs="Times New Roman"/>
        </w:rPr>
        <w:t>του Κίτρινου πυρετού και του Δάγκειο</w:t>
      </w:r>
      <w:r w:rsidRPr="0E02FC3A" w:rsidR="73C23A12">
        <w:rPr>
          <w:rFonts w:ascii="Times New Roman" w:hAnsi="Times New Roman" w:eastAsia="Times New Roman" w:cs="Times New Roman"/>
        </w:rPr>
        <w:t>υ είχαν πολλές ομοιότητες.</w:t>
      </w:r>
      <w:r w:rsidRPr="0E02FC3A" w:rsidR="09B28B41">
        <w:rPr>
          <w:rFonts w:ascii="Times New Roman" w:hAnsi="Times New Roman" w:eastAsia="Times New Roman" w:cs="Times New Roman"/>
        </w:rPr>
        <w:t xml:space="preserve"> Παρόλα αυτά μπορούσαν να διαχωριστούν μεταξύ τους.</w:t>
      </w:r>
      <w:r w:rsidRPr="0E02FC3A" w:rsidR="6B876380">
        <w:rPr>
          <w:rFonts w:ascii="Times New Roman" w:hAnsi="Times New Roman" w:eastAsia="Times New Roman" w:cs="Times New Roman"/>
        </w:rPr>
        <w:t xml:space="preserve"> Παρόμοια αποτελέσματα παρατηρήθηκαν για όλες τις οικογένειες με μικρές αποκλίσεις σε αριθμούς </w:t>
      </w:r>
      <w:r w:rsidRPr="0E02FC3A" w:rsidR="6B876380">
        <w:rPr>
          <w:rFonts w:ascii="Times New Roman" w:hAnsi="Times New Roman" w:eastAsia="Times New Roman" w:cs="Times New Roman"/>
        </w:rPr>
        <w:t>νανοκλίμακας</w:t>
      </w:r>
      <w:r w:rsidRPr="0E02FC3A" w:rsidR="6B876380">
        <w:rPr>
          <w:rFonts w:ascii="Times New Roman" w:hAnsi="Times New Roman" w:eastAsia="Times New Roman" w:cs="Times New Roman"/>
        </w:rPr>
        <w:t xml:space="preserve">. </w:t>
      </w:r>
    </w:p>
    <w:p w:rsidR="0E02FC3A" w:rsidP="0E02FC3A" w:rsidRDefault="0E02FC3A" w14:paraId="25519159" w14:textId="160BCA75">
      <w:pPr>
        <w:pStyle w:val="Normal"/>
        <w:rPr>
          <w:rFonts w:ascii="Times New Roman" w:hAnsi="Times New Roman" w:eastAsia="Times New Roman" w:cs="Times New Roman"/>
        </w:rPr>
      </w:pPr>
    </w:p>
    <w:p w:rsidR="77FF4B5C" w:rsidP="0E02FC3A" w:rsidRDefault="77FF4B5C" w14:paraId="2B7F75C1" w14:textId="3E36CE7F">
      <w:pPr>
        <w:pStyle w:val="Normal"/>
        <w:rPr>
          <w:rFonts w:ascii="Times New Roman" w:hAnsi="Times New Roman" w:eastAsia="Times New Roman" w:cs="Times New Roman"/>
        </w:rPr>
      </w:pPr>
      <w:r w:rsidRPr="0E02FC3A" w:rsidR="77FF4B5C">
        <w:rPr>
          <w:rFonts w:ascii="Times New Roman" w:hAnsi="Times New Roman" w:eastAsia="Times New Roman" w:cs="Times New Roman"/>
        </w:rPr>
        <w:t xml:space="preserve">Όπως βλέπουμε και από τα γραφήματα παρακάτω, μπορούμε με γυμνό μάτι να διακρίνουμε ένα μοτίβο στις ελικοειδή </w:t>
      </w:r>
      <w:r w:rsidRPr="0E02FC3A" w:rsidR="77FF4B5C">
        <w:rPr>
          <w:rFonts w:ascii="Times New Roman" w:hAnsi="Times New Roman" w:eastAsia="Times New Roman" w:cs="Times New Roman"/>
        </w:rPr>
        <w:t>πρωτεϊνες</w:t>
      </w:r>
      <w:r w:rsidRPr="0E02FC3A" w:rsidR="77FF4B5C">
        <w:rPr>
          <w:rFonts w:ascii="Times New Roman" w:hAnsi="Times New Roman" w:eastAsia="Times New Roman" w:cs="Times New Roman"/>
        </w:rPr>
        <w:t xml:space="preserve"> και ε</w:t>
      </w:r>
      <w:r w:rsidRPr="0E02FC3A" w:rsidR="2402D89E">
        <w:rPr>
          <w:rFonts w:ascii="Times New Roman" w:hAnsi="Times New Roman" w:eastAsia="Times New Roman" w:cs="Times New Roman"/>
        </w:rPr>
        <w:t>πίσης μπορούμε να ξεχωρίσουμε ανάλογα την ένταση της δυναμικής τους ενέργειας σε ποια οικογένεια ανήκουν. Μπορούμε επίσης να διακρίνουμε ένα διαφορετικό μοτίβο σ</w:t>
      </w:r>
      <w:r w:rsidRPr="0E02FC3A" w:rsidR="237EA67C">
        <w:rPr>
          <w:rFonts w:ascii="Times New Roman" w:hAnsi="Times New Roman" w:eastAsia="Times New Roman" w:cs="Times New Roman"/>
        </w:rPr>
        <w:t xml:space="preserve">τις </w:t>
      </w:r>
      <w:r w:rsidRPr="0E02FC3A" w:rsidR="237EA67C">
        <w:rPr>
          <w:rFonts w:ascii="Times New Roman" w:hAnsi="Times New Roman" w:eastAsia="Times New Roman" w:cs="Times New Roman"/>
        </w:rPr>
        <w:t>πολυμέρη</w:t>
      </w:r>
      <w:r w:rsidRPr="0E02FC3A" w:rsidR="237EA67C">
        <w:rPr>
          <w:rFonts w:ascii="Times New Roman" w:hAnsi="Times New Roman" w:eastAsia="Times New Roman" w:cs="Times New Roman"/>
        </w:rPr>
        <w:t xml:space="preserve"> </w:t>
      </w:r>
      <w:r w:rsidRPr="0E02FC3A" w:rsidR="237EA67C">
        <w:rPr>
          <w:rFonts w:ascii="Times New Roman" w:hAnsi="Times New Roman" w:eastAsia="Times New Roman" w:cs="Times New Roman"/>
        </w:rPr>
        <w:t>πρωτεϊνες</w:t>
      </w:r>
      <w:r w:rsidRPr="0E02FC3A" w:rsidR="237EA67C">
        <w:rPr>
          <w:rFonts w:ascii="Times New Roman" w:hAnsi="Times New Roman" w:eastAsia="Times New Roman" w:cs="Times New Roman"/>
        </w:rPr>
        <w:t xml:space="preserve"> αλλά να καταλάβουμε αν είναι πολυμερής ή όχι.</w:t>
      </w:r>
      <w:r w:rsidRPr="0E02FC3A" w:rsidR="77FF4B5C">
        <w:rPr>
          <w:rFonts w:ascii="Times New Roman" w:hAnsi="Times New Roman" w:eastAsia="Times New Roman" w:cs="Times New Roman"/>
        </w:rPr>
        <w:t xml:space="preserve"> </w:t>
      </w:r>
    </w:p>
    <w:p w:rsidR="77FF4B5C" w:rsidP="0E02FC3A" w:rsidRDefault="77FF4B5C" w14:paraId="7585DE82" w14:textId="7663F124">
      <w:pPr>
        <w:pStyle w:val="Normal"/>
      </w:pPr>
      <w:r w:rsidR="77FF4B5C">
        <w:drawing>
          <wp:inline wp14:editId="7A7495A0" wp14:anchorId="2F06B552">
            <wp:extent cx="4572000" cy="3495675"/>
            <wp:effectExtent l="0" t="0" r="0" b="0"/>
            <wp:docPr id="1351548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cb0507e4cb44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02FC3A" w:rsidP="0E02FC3A" w:rsidRDefault="0E02FC3A" w14:paraId="5752F692" w14:textId="6206BD68">
      <w:pPr>
        <w:pStyle w:val="Normal"/>
      </w:pPr>
    </w:p>
    <w:p w:rsidR="77FF4B5C" w:rsidP="0E02FC3A" w:rsidRDefault="77FF4B5C" w14:paraId="7398E053" w14:textId="09BF4817">
      <w:pPr>
        <w:pStyle w:val="Normal"/>
      </w:pPr>
      <w:r w:rsidR="77FF4B5C">
        <w:drawing>
          <wp:inline wp14:editId="2FDC42F4" wp14:anchorId="50386F8E">
            <wp:extent cx="4572000" cy="3448050"/>
            <wp:effectExtent l="0" t="0" r="0" b="0"/>
            <wp:docPr id="1853627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8dd365f24a44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02FC3A" w:rsidP="0E02FC3A" w:rsidRDefault="0E02FC3A" w14:paraId="1819A913" w14:textId="0AA7DB51">
      <w:pPr>
        <w:pStyle w:val="Normal"/>
      </w:pPr>
    </w:p>
    <w:p w:rsidR="77FF4B5C" w:rsidP="0E02FC3A" w:rsidRDefault="77FF4B5C" w14:paraId="7119AD59" w14:textId="5F8567B4">
      <w:pPr>
        <w:pStyle w:val="Normal"/>
      </w:pPr>
      <w:r w:rsidR="77FF4B5C">
        <w:drawing>
          <wp:inline wp14:editId="5F358CBE" wp14:anchorId="02E9F0A8">
            <wp:extent cx="4572000" cy="3448050"/>
            <wp:effectExtent l="0" t="0" r="0" b="0"/>
            <wp:docPr id="1041666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94878bab944c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112FD7" w:rsidP="0E02FC3A" w:rsidRDefault="59112FD7" w14:paraId="7D1447EC" w14:textId="149C64CF">
      <w:pPr>
        <w:pStyle w:val="Heading1"/>
      </w:pPr>
      <w:r w:rsidRPr="0E02FC3A" w:rsidR="59112FD7">
        <w:rPr>
          <w:color w:val="auto"/>
        </w:rPr>
        <w:t xml:space="preserve">   </w:t>
      </w:r>
      <w:r w:rsidRPr="0E02FC3A" w:rsidR="59112FD7">
        <w:rPr>
          <w:rFonts w:ascii="Times New Roman" w:hAnsi="Times New Roman" w:eastAsia="Times New Roman" w:cs="Times New Roman"/>
          <w:color w:val="auto"/>
        </w:rPr>
        <w:t>Συμπέρασμα</w:t>
      </w:r>
    </w:p>
    <w:p w:rsidR="59112FD7" w:rsidP="0E02FC3A" w:rsidRDefault="59112FD7" w14:paraId="76BAA1DF" w14:textId="576206FC">
      <w:pPr>
        <w:pStyle w:val="Normal"/>
        <w:rPr>
          <w:rFonts w:ascii="Times New Roman" w:hAnsi="Times New Roman" w:eastAsia="Times New Roman" w:cs="Times New Roman"/>
        </w:rPr>
      </w:pPr>
      <w:r w:rsidRPr="0E02FC3A" w:rsidR="6430B93D">
        <w:rPr>
          <w:rFonts w:ascii="Times New Roman" w:hAnsi="Times New Roman" w:eastAsia="Times New Roman" w:cs="Times New Roman"/>
        </w:rPr>
        <w:t xml:space="preserve">Αν μελετηθούν σε βάθος τα παραπάνω μοντέλα (πχ μέσω τεχνητής νοημοσύνης) και βρεθούν τα </w:t>
      </w:r>
      <w:r w:rsidRPr="0E02FC3A" w:rsidR="6430B93D">
        <w:rPr>
          <w:rFonts w:ascii="Times New Roman" w:hAnsi="Times New Roman" w:eastAsia="Times New Roman" w:cs="Times New Roman"/>
        </w:rPr>
        <w:t>λετπά</w:t>
      </w:r>
      <w:r w:rsidRPr="0E02FC3A" w:rsidR="6430B93D">
        <w:rPr>
          <w:rFonts w:ascii="Times New Roman" w:hAnsi="Times New Roman" w:eastAsia="Times New Roman" w:cs="Times New Roman"/>
        </w:rPr>
        <w:t xml:space="preserve"> όρια ώστε να ξεχωρίζουμε μέσω του P</w:t>
      </w:r>
      <w:r w:rsidRPr="0E02FC3A" w:rsidR="024A4A83">
        <w:rPr>
          <w:rFonts w:ascii="Times New Roman" w:hAnsi="Times New Roman" w:eastAsia="Times New Roman" w:cs="Times New Roman"/>
        </w:rPr>
        <w:t xml:space="preserve">SD, την οικογένεια και την λειτουργία των μορίων, σε συνδυασμό με την αναπαράσταση σε 1διάστατα διανύσματα που επιτρέπει ο </w:t>
      </w:r>
      <w:r w:rsidRPr="0E02FC3A" w:rsidR="024A4A83">
        <w:rPr>
          <w:rFonts w:ascii="Times New Roman" w:hAnsi="Times New Roman" w:eastAsia="Times New Roman" w:cs="Times New Roman"/>
        </w:rPr>
        <w:t>F</w:t>
      </w:r>
      <w:r w:rsidRPr="0E02FC3A" w:rsidR="62CF1C5B">
        <w:rPr>
          <w:rFonts w:ascii="Times New Roman" w:hAnsi="Times New Roman" w:eastAsia="Times New Roman" w:cs="Times New Roman"/>
        </w:rPr>
        <w:t>ourier</w:t>
      </w:r>
      <w:r w:rsidRPr="0E02FC3A" w:rsidR="62CF1C5B">
        <w:rPr>
          <w:rFonts w:ascii="Times New Roman" w:hAnsi="Times New Roman" w:eastAsia="Times New Roman" w:cs="Times New Roman"/>
        </w:rPr>
        <w:t xml:space="preserve">, η αναζήτηση και σύγκριση μορίων στη </w:t>
      </w:r>
      <w:r w:rsidRPr="0E02FC3A" w:rsidR="62CF1C5B">
        <w:rPr>
          <w:rFonts w:ascii="Times New Roman" w:hAnsi="Times New Roman" w:eastAsia="Times New Roman" w:cs="Times New Roman"/>
        </w:rPr>
        <w:t>βιοπληροφορική</w:t>
      </w:r>
      <w:r w:rsidRPr="0E02FC3A" w:rsidR="62CF1C5B">
        <w:rPr>
          <w:rFonts w:ascii="Times New Roman" w:hAnsi="Times New Roman" w:eastAsia="Times New Roman" w:cs="Times New Roman"/>
        </w:rPr>
        <w:t xml:space="preserve"> θα αλλάξουν προς το καλύτερο επαναστατικά. </w:t>
      </w:r>
    </w:p>
    <w:p w:rsidR="0E02FC3A" w:rsidP="0E02FC3A" w:rsidRDefault="0E02FC3A" w14:paraId="06FD46FF" w14:textId="04B89328">
      <w:pPr>
        <w:pStyle w:val="Normal"/>
        <w:ind w:left="0"/>
      </w:pPr>
    </w:p>
    <w:p w:rsidR="3C0358B9" w:rsidP="0E02FC3A" w:rsidRDefault="3C0358B9" w14:paraId="3B4AC2A9" w14:textId="3D028B26">
      <w:pPr>
        <w:pStyle w:val="Normal"/>
        <w:ind w:left="0"/>
        <w:rPr>
          <w:rFonts w:ascii="Times New Roman" w:hAnsi="Times New Roman" w:eastAsia="Times New Roman" w:cs="Times New Roman"/>
        </w:rPr>
      </w:pPr>
      <w:r w:rsidRPr="0E02FC3A" w:rsidR="3C0358B9">
        <w:rPr>
          <w:rFonts w:ascii="Times New Roman" w:hAnsi="Times New Roman" w:eastAsia="Times New Roman" w:cs="Times New Roman"/>
        </w:rPr>
        <w:t>Πηγή: https://peerj.com/articles/185/#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a97d84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F4C77D"/>
    <w:rsid w:val="0019B890"/>
    <w:rsid w:val="001B6396"/>
    <w:rsid w:val="002A6BF2"/>
    <w:rsid w:val="006A293B"/>
    <w:rsid w:val="00835198"/>
    <w:rsid w:val="00AB2234"/>
    <w:rsid w:val="00D30331"/>
    <w:rsid w:val="00D8B914"/>
    <w:rsid w:val="00F18763"/>
    <w:rsid w:val="01E462D9"/>
    <w:rsid w:val="01F37949"/>
    <w:rsid w:val="020513EB"/>
    <w:rsid w:val="0218CDD8"/>
    <w:rsid w:val="024A4A83"/>
    <w:rsid w:val="0367424B"/>
    <w:rsid w:val="0380CE7F"/>
    <w:rsid w:val="03A89319"/>
    <w:rsid w:val="03BAF25A"/>
    <w:rsid w:val="03FF6237"/>
    <w:rsid w:val="0413C682"/>
    <w:rsid w:val="04C456C3"/>
    <w:rsid w:val="04F62943"/>
    <w:rsid w:val="05343E13"/>
    <w:rsid w:val="0556C2BB"/>
    <w:rsid w:val="059B3298"/>
    <w:rsid w:val="05AD7EAD"/>
    <w:rsid w:val="06365B4D"/>
    <w:rsid w:val="065EBE7E"/>
    <w:rsid w:val="0695412F"/>
    <w:rsid w:val="069ED5F8"/>
    <w:rsid w:val="06AD0E44"/>
    <w:rsid w:val="06CD4B0B"/>
    <w:rsid w:val="0711B898"/>
    <w:rsid w:val="075A89C8"/>
    <w:rsid w:val="079D271A"/>
    <w:rsid w:val="08AA86C0"/>
    <w:rsid w:val="08CF44CB"/>
    <w:rsid w:val="0938FEE8"/>
    <w:rsid w:val="09B28B41"/>
    <w:rsid w:val="09C3B561"/>
    <w:rsid w:val="0A3DE73D"/>
    <w:rsid w:val="0A59D17C"/>
    <w:rsid w:val="0A6A3D37"/>
    <w:rsid w:val="0AFCB4E6"/>
    <w:rsid w:val="0B14C1C4"/>
    <w:rsid w:val="0B2C7177"/>
    <w:rsid w:val="0B582013"/>
    <w:rsid w:val="0B8891CD"/>
    <w:rsid w:val="0C709FAA"/>
    <w:rsid w:val="0CB09225"/>
    <w:rsid w:val="0D053AEC"/>
    <w:rsid w:val="0D960A32"/>
    <w:rsid w:val="0DD28C22"/>
    <w:rsid w:val="0E02FC3A"/>
    <w:rsid w:val="0E0CE9B1"/>
    <w:rsid w:val="0E6DE8A1"/>
    <w:rsid w:val="0EC6F95F"/>
    <w:rsid w:val="0EDFECE2"/>
    <w:rsid w:val="0F2D429F"/>
    <w:rsid w:val="0F4244C8"/>
    <w:rsid w:val="0FD0767D"/>
    <w:rsid w:val="0FE6E144"/>
    <w:rsid w:val="0FF09E41"/>
    <w:rsid w:val="10267355"/>
    <w:rsid w:val="102C9CF6"/>
    <w:rsid w:val="107F1C5C"/>
    <w:rsid w:val="10B54A6B"/>
    <w:rsid w:val="10F03154"/>
    <w:rsid w:val="111CBDE9"/>
    <w:rsid w:val="1158CE1F"/>
    <w:rsid w:val="11997AFE"/>
    <w:rsid w:val="119CF214"/>
    <w:rsid w:val="11B59451"/>
    <w:rsid w:val="11C86D57"/>
    <w:rsid w:val="11E89E9F"/>
    <w:rsid w:val="1240C4DD"/>
    <w:rsid w:val="1251A555"/>
    <w:rsid w:val="12DA9CAA"/>
    <w:rsid w:val="135164B2"/>
    <w:rsid w:val="137AF2EF"/>
    <w:rsid w:val="13BD7D6D"/>
    <w:rsid w:val="13EDB28A"/>
    <w:rsid w:val="13FC02A6"/>
    <w:rsid w:val="146BA82F"/>
    <w:rsid w:val="14F43B7C"/>
    <w:rsid w:val="153541CF"/>
    <w:rsid w:val="15B919DF"/>
    <w:rsid w:val="15BD0A6C"/>
    <w:rsid w:val="15C3A277"/>
    <w:rsid w:val="16B3C1BC"/>
    <w:rsid w:val="1748C03F"/>
    <w:rsid w:val="1758DACD"/>
    <w:rsid w:val="177DED41"/>
    <w:rsid w:val="1784085E"/>
    <w:rsid w:val="17EFF660"/>
    <w:rsid w:val="17F3A16F"/>
    <w:rsid w:val="17F6C74B"/>
    <w:rsid w:val="1880319F"/>
    <w:rsid w:val="1888608E"/>
    <w:rsid w:val="189B2501"/>
    <w:rsid w:val="18A61C66"/>
    <w:rsid w:val="18CDDF62"/>
    <w:rsid w:val="19C391BA"/>
    <w:rsid w:val="19C837C4"/>
    <w:rsid w:val="1A8A79EC"/>
    <w:rsid w:val="1A907B8F"/>
    <w:rsid w:val="1AC7422F"/>
    <w:rsid w:val="1AFD6EF9"/>
    <w:rsid w:val="1B18FED3"/>
    <w:rsid w:val="1B4F7D55"/>
    <w:rsid w:val="1B5F621B"/>
    <w:rsid w:val="1BCFA28F"/>
    <w:rsid w:val="1C32E3FB"/>
    <w:rsid w:val="1C937319"/>
    <w:rsid w:val="1CCDF791"/>
    <w:rsid w:val="1CF7A3ED"/>
    <w:rsid w:val="1D30FA43"/>
    <w:rsid w:val="1D615E0A"/>
    <w:rsid w:val="1DA24C4B"/>
    <w:rsid w:val="1E299718"/>
    <w:rsid w:val="1E5D6E82"/>
    <w:rsid w:val="1EA279FE"/>
    <w:rsid w:val="1F7C4BEA"/>
    <w:rsid w:val="1FE33616"/>
    <w:rsid w:val="1FEC6FF6"/>
    <w:rsid w:val="1FF2D2BE"/>
    <w:rsid w:val="200E1C63"/>
    <w:rsid w:val="20180DC9"/>
    <w:rsid w:val="208940AE"/>
    <w:rsid w:val="21295CDB"/>
    <w:rsid w:val="2144AA26"/>
    <w:rsid w:val="21496C60"/>
    <w:rsid w:val="2194AD97"/>
    <w:rsid w:val="21CEA39F"/>
    <w:rsid w:val="21CEC917"/>
    <w:rsid w:val="2216E427"/>
    <w:rsid w:val="2283C851"/>
    <w:rsid w:val="22B92BB7"/>
    <w:rsid w:val="22CB4C01"/>
    <w:rsid w:val="234226CD"/>
    <w:rsid w:val="234B9511"/>
    <w:rsid w:val="237EA67C"/>
    <w:rsid w:val="23928DC0"/>
    <w:rsid w:val="23C58042"/>
    <w:rsid w:val="23CC7923"/>
    <w:rsid w:val="23D09F8E"/>
    <w:rsid w:val="23FE3C79"/>
    <w:rsid w:val="2402D89E"/>
    <w:rsid w:val="242B0C85"/>
    <w:rsid w:val="2506C8BF"/>
    <w:rsid w:val="2539FDEE"/>
    <w:rsid w:val="256900DF"/>
    <w:rsid w:val="25B3A40C"/>
    <w:rsid w:val="25CB012E"/>
    <w:rsid w:val="25E29F52"/>
    <w:rsid w:val="260900E9"/>
    <w:rsid w:val="2657BF68"/>
    <w:rsid w:val="265E6034"/>
    <w:rsid w:val="26E0ED6C"/>
    <w:rsid w:val="27084050"/>
    <w:rsid w:val="278914CA"/>
    <w:rsid w:val="27FB0EAB"/>
    <w:rsid w:val="284C40BC"/>
    <w:rsid w:val="2898F165"/>
    <w:rsid w:val="28CAB391"/>
    <w:rsid w:val="28F97AE2"/>
    <w:rsid w:val="28FE6A75"/>
    <w:rsid w:val="2999FEB3"/>
    <w:rsid w:val="2A1CC76B"/>
    <w:rsid w:val="2A45FBEA"/>
    <w:rsid w:val="2A5B35E8"/>
    <w:rsid w:val="2A6683F2"/>
    <w:rsid w:val="2A66F28B"/>
    <w:rsid w:val="2A8A34D6"/>
    <w:rsid w:val="2A8AF8C4"/>
    <w:rsid w:val="2B3FC457"/>
    <w:rsid w:val="2B60B3A6"/>
    <w:rsid w:val="2B847748"/>
    <w:rsid w:val="2BA11FE7"/>
    <w:rsid w:val="2BB45E8F"/>
    <w:rsid w:val="2C22E590"/>
    <w:rsid w:val="2CFC8407"/>
    <w:rsid w:val="2DA0FA79"/>
    <w:rsid w:val="2E56C9EF"/>
    <w:rsid w:val="2E66C35F"/>
    <w:rsid w:val="2E985468"/>
    <w:rsid w:val="2EA8C023"/>
    <w:rsid w:val="2EB9CDF7"/>
    <w:rsid w:val="2EE5186E"/>
    <w:rsid w:val="2F4FF644"/>
    <w:rsid w:val="2FF977CA"/>
    <w:rsid w:val="303424C9"/>
    <w:rsid w:val="305752A1"/>
    <w:rsid w:val="30863C1B"/>
    <w:rsid w:val="30E00EE4"/>
    <w:rsid w:val="31870327"/>
    <w:rsid w:val="3187C316"/>
    <w:rsid w:val="31F07B73"/>
    <w:rsid w:val="3259B037"/>
    <w:rsid w:val="325D6EDD"/>
    <w:rsid w:val="3290F2E8"/>
    <w:rsid w:val="32E531AC"/>
    <w:rsid w:val="333221AD"/>
    <w:rsid w:val="3390947A"/>
    <w:rsid w:val="33BDDCDD"/>
    <w:rsid w:val="33CBD3E0"/>
    <w:rsid w:val="33E39192"/>
    <w:rsid w:val="343C46C8"/>
    <w:rsid w:val="34DFE5D4"/>
    <w:rsid w:val="34F65B15"/>
    <w:rsid w:val="351D7969"/>
    <w:rsid w:val="357F61F3"/>
    <w:rsid w:val="35B97990"/>
    <w:rsid w:val="365C39B7"/>
    <w:rsid w:val="36628DD8"/>
    <w:rsid w:val="3679C2CA"/>
    <w:rsid w:val="36AD6BC8"/>
    <w:rsid w:val="36D0C3A3"/>
    <w:rsid w:val="371D1E4C"/>
    <w:rsid w:val="374335FA"/>
    <w:rsid w:val="37962B62"/>
    <w:rsid w:val="379A3E4F"/>
    <w:rsid w:val="37DB13AA"/>
    <w:rsid w:val="37FD5E22"/>
    <w:rsid w:val="3822FB8E"/>
    <w:rsid w:val="387343D9"/>
    <w:rsid w:val="38A3FE8A"/>
    <w:rsid w:val="38DDB02D"/>
    <w:rsid w:val="38F4C77D"/>
    <w:rsid w:val="395ADC74"/>
    <w:rsid w:val="3976E40B"/>
    <w:rsid w:val="39B41246"/>
    <w:rsid w:val="39E50C8A"/>
    <w:rsid w:val="3A36903B"/>
    <w:rsid w:val="3A9D38F9"/>
    <w:rsid w:val="3AE9E3A4"/>
    <w:rsid w:val="3B2AD1B0"/>
    <w:rsid w:val="3B35FEFB"/>
    <w:rsid w:val="3B8F30B1"/>
    <w:rsid w:val="3BD97C54"/>
    <w:rsid w:val="3BEEA377"/>
    <w:rsid w:val="3C0358B9"/>
    <w:rsid w:val="3CEBB308"/>
    <w:rsid w:val="3D0AC6F2"/>
    <w:rsid w:val="3D62C0A0"/>
    <w:rsid w:val="3DC25DD5"/>
    <w:rsid w:val="3E0214A6"/>
    <w:rsid w:val="3E694737"/>
    <w:rsid w:val="3EB665B8"/>
    <w:rsid w:val="3EDE573F"/>
    <w:rsid w:val="3EE01FF6"/>
    <w:rsid w:val="3EE6E0A0"/>
    <w:rsid w:val="3F264439"/>
    <w:rsid w:val="40544E0E"/>
    <w:rsid w:val="4097DCF3"/>
    <w:rsid w:val="40C2149A"/>
    <w:rsid w:val="40D952EC"/>
    <w:rsid w:val="40EA1840"/>
    <w:rsid w:val="40F3FE04"/>
    <w:rsid w:val="40FB3FA6"/>
    <w:rsid w:val="4159DCD2"/>
    <w:rsid w:val="41909312"/>
    <w:rsid w:val="41A1128A"/>
    <w:rsid w:val="41F2DF48"/>
    <w:rsid w:val="4209FF7E"/>
    <w:rsid w:val="42634022"/>
    <w:rsid w:val="427C3FCC"/>
    <w:rsid w:val="427FDB15"/>
    <w:rsid w:val="42971007"/>
    <w:rsid w:val="42D585C9"/>
    <w:rsid w:val="42E4772C"/>
    <w:rsid w:val="43094268"/>
    <w:rsid w:val="43135952"/>
    <w:rsid w:val="43231FBF"/>
    <w:rsid w:val="433155B8"/>
    <w:rsid w:val="438BEED0"/>
    <w:rsid w:val="43909B9B"/>
    <w:rsid w:val="43AD9445"/>
    <w:rsid w:val="441A5A3D"/>
    <w:rsid w:val="4471562A"/>
    <w:rsid w:val="450C7EDF"/>
    <w:rsid w:val="4527BF31"/>
    <w:rsid w:val="45339D33"/>
    <w:rsid w:val="45530492"/>
    <w:rsid w:val="45A05AD4"/>
    <w:rsid w:val="45AE1F8C"/>
    <w:rsid w:val="45B36F66"/>
    <w:rsid w:val="46417C3B"/>
    <w:rsid w:val="465AC081"/>
    <w:rsid w:val="46844EAF"/>
    <w:rsid w:val="4689DC51"/>
    <w:rsid w:val="468C78C8"/>
    <w:rsid w:val="46B92571"/>
    <w:rsid w:val="46CF6D94"/>
    <w:rsid w:val="47097435"/>
    <w:rsid w:val="4761474A"/>
    <w:rsid w:val="47633F88"/>
    <w:rsid w:val="4777650B"/>
    <w:rsid w:val="47AA082A"/>
    <w:rsid w:val="47BE1D86"/>
    <w:rsid w:val="489D213C"/>
    <w:rsid w:val="489DC0F2"/>
    <w:rsid w:val="4939FA89"/>
    <w:rsid w:val="4944C74D"/>
    <w:rsid w:val="4A0B9A2D"/>
    <w:rsid w:val="4A64B197"/>
    <w:rsid w:val="4A7F0054"/>
    <w:rsid w:val="4AE097AE"/>
    <w:rsid w:val="4AE1A8EC"/>
    <w:rsid w:val="4B3BC9CA"/>
    <w:rsid w:val="4B4A2F5A"/>
    <w:rsid w:val="4BA2DEB7"/>
    <w:rsid w:val="4BB56F09"/>
    <w:rsid w:val="4BD83E13"/>
    <w:rsid w:val="4C26BD5B"/>
    <w:rsid w:val="4CD8693E"/>
    <w:rsid w:val="4CEA8123"/>
    <w:rsid w:val="4CEED8DB"/>
    <w:rsid w:val="4D3EAF18"/>
    <w:rsid w:val="4D69A816"/>
    <w:rsid w:val="4DBC399B"/>
    <w:rsid w:val="4E1FE4E8"/>
    <w:rsid w:val="4E2954E2"/>
    <w:rsid w:val="4E4F8BB6"/>
    <w:rsid w:val="4EBB4EAB"/>
    <w:rsid w:val="4EEFB591"/>
    <w:rsid w:val="4EFA3E33"/>
    <w:rsid w:val="4F0ADD32"/>
    <w:rsid w:val="4F7841C9"/>
    <w:rsid w:val="4FE67D41"/>
    <w:rsid w:val="4FF14DE4"/>
    <w:rsid w:val="50571F0C"/>
    <w:rsid w:val="506C75A9"/>
    <w:rsid w:val="50764FDA"/>
    <w:rsid w:val="50EF0133"/>
    <w:rsid w:val="5132B402"/>
    <w:rsid w:val="513F238B"/>
    <w:rsid w:val="515A8721"/>
    <w:rsid w:val="515FFA75"/>
    <w:rsid w:val="5160F5A4"/>
    <w:rsid w:val="51E49526"/>
    <w:rsid w:val="51F2EF6D"/>
    <w:rsid w:val="51F9975F"/>
    <w:rsid w:val="528FAABE"/>
    <w:rsid w:val="52ECBAD1"/>
    <w:rsid w:val="52EF3095"/>
    <w:rsid w:val="52FA569A"/>
    <w:rsid w:val="5306B661"/>
    <w:rsid w:val="53326FC3"/>
    <w:rsid w:val="5332C7DB"/>
    <w:rsid w:val="534EA35B"/>
    <w:rsid w:val="53808CC5"/>
    <w:rsid w:val="53A13173"/>
    <w:rsid w:val="53ADF09C"/>
    <w:rsid w:val="53B42F9E"/>
    <w:rsid w:val="5440CD92"/>
    <w:rsid w:val="5462DEB0"/>
    <w:rsid w:val="54968E20"/>
    <w:rsid w:val="54A0050B"/>
    <w:rsid w:val="54D55592"/>
    <w:rsid w:val="54F7C4F2"/>
    <w:rsid w:val="554AFD39"/>
    <w:rsid w:val="56245B93"/>
    <w:rsid w:val="56687CEE"/>
    <w:rsid w:val="5678D1D1"/>
    <w:rsid w:val="56B82D87"/>
    <w:rsid w:val="56C66090"/>
    <w:rsid w:val="56E0D911"/>
    <w:rsid w:val="57184373"/>
    <w:rsid w:val="575CEC89"/>
    <w:rsid w:val="57B99225"/>
    <w:rsid w:val="57D7A5CD"/>
    <w:rsid w:val="57EEC6F2"/>
    <w:rsid w:val="57F2A23E"/>
    <w:rsid w:val="58044D4F"/>
    <w:rsid w:val="58065025"/>
    <w:rsid w:val="5853FDE8"/>
    <w:rsid w:val="585B3F8A"/>
    <w:rsid w:val="59040FBA"/>
    <w:rsid w:val="590D2DE9"/>
    <w:rsid w:val="59112FD7"/>
    <w:rsid w:val="595E7219"/>
    <w:rsid w:val="59618B48"/>
    <w:rsid w:val="59723A3D"/>
    <w:rsid w:val="59AFDBCE"/>
    <w:rsid w:val="5A0F323C"/>
    <w:rsid w:val="5A140771"/>
    <w:rsid w:val="5A1B308A"/>
    <w:rsid w:val="5A1E6E5C"/>
    <w:rsid w:val="5AA8FE4A"/>
    <w:rsid w:val="5AB0B7B0"/>
    <w:rsid w:val="5AC2171E"/>
    <w:rsid w:val="5AF7CCB6"/>
    <w:rsid w:val="5AFA427A"/>
    <w:rsid w:val="5AFFBA3C"/>
    <w:rsid w:val="5B8B776C"/>
    <w:rsid w:val="5B9F7639"/>
    <w:rsid w:val="5BD70254"/>
    <w:rsid w:val="5C106EDF"/>
    <w:rsid w:val="5C221753"/>
    <w:rsid w:val="5C815102"/>
    <w:rsid w:val="5C939D17"/>
    <w:rsid w:val="5C9916C3"/>
    <w:rsid w:val="5C9A795F"/>
    <w:rsid w:val="5D151145"/>
    <w:rsid w:val="5D246332"/>
    <w:rsid w:val="5D2EB0AD"/>
    <w:rsid w:val="5D460DCF"/>
    <w:rsid w:val="5DBE5880"/>
    <w:rsid w:val="5DD4D25E"/>
    <w:rsid w:val="5E453B23"/>
    <w:rsid w:val="5EAB328E"/>
    <w:rsid w:val="5F877AF5"/>
    <w:rsid w:val="5FA41F85"/>
    <w:rsid w:val="5FC74D5D"/>
    <w:rsid w:val="6045C032"/>
    <w:rsid w:val="60B2B47A"/>
    <w:rsid w:val="60C8913A"/>
    <w:rsid w:val="60CA9CB0"/>
    <w:rsid w:val="613F9CCF"/>
    <w:rsid w:val="61415AE6"/>
    <w:rsid w:val="61574BDB"/>
    <w:rsid w:val="615B0065"/>
    <w:rsid w:val="61670E3A"/>
    <w:rsid w:val="616EFBC0"/>
    <w:rsid w:val="61939ACF"/>
    <w:rsid w:val="61A14A4E"/>
    <w:rsid w:val="61E2D350"/>
    <w:rsid w:val="61FAE02E"/>
    <w:rsid w:val="62054177"/>
    <w:rsid w:val="6284BC7D"/>
    <w:rsid w:val="62CF1C5B"/>
    <w:rsid w:val="62FEEE1F"/>
    <w:rsid w:val="6346FFF6"/>
    <w:rsid w:val="6396B08F"/>
    <w:rsid w:val="640A2526"/>
    <w:rsid w:val="6430B93D"/>
    <w:rsid w:val="644920D5"/>
    <w:rsid w:val="6462D965"/>
    <w:rsid w:val="647F7E2E"/>
    <w:rsid w:val="64A69C82"/>
    <w:rsid w:val="657C974B"/>
    <w:rsid w:val="65E55CD0"/>
    <w:rsid w:val="6635715B"/>
    <w:rsid w:val="669518BC"/>
    <w:rsid w:val="669882FF"/>
    <w:rsid w:val="66A64165"/>
    <w:rsid w:val="66DDDDDE"/>
    <w:rsid w:val="66F6E385"/>
    <w:rsid w:val="66FA5D28"/>
    <w:rsid w:val="680CD842"/>
    <w:rsid w:val="685214D4"/>
    <w:rsid w:val="68682974"/>
    <w:rsid w:val="68F00394"/>
    <w:rsid w:val="6912D2DE"/>
    <w:rsid w:val="6944BC48"/>
    <w:rsid w:val="697A76CD"/>
    <w:rsid w:val="69940935"/>
    <w:rsid w:val="69F39DDE"/>
    <w:rsid w:val="6A03F9D5"/>
    <w:rsid w:val="6A0DDF99"/>
    <w:rsid w:val="6A34AB65"/>
    <w:rsid w:val="6A66B645"/>
    <w:rsid w:val="6A933662"/>
    <w:rsid w:val="6A971320"/>
    <w:rsid w:val="6AE6D22C"/>
    <w:rsid w:val="6B0A0004"/>
    <w:rsid w:val="6B2D57DF"/>
    <w:rsid w:val="6B2FD996"/>
    <w:rsid w:val="6B447904"/>
    <w:rsid w:val="6B876380"/>
    <w:rsid w:val="6BA90416"/>
    <w:rsid w:val="6BB0F19C"/>
    <w:rsid w:val="6C4DA9C4"/>
    <w:rsid w:val="6C676254"/>
    <w:rsid w:val="6C8A9013"/>
    <w:rsid w:val="6CA5D065"/>
    <w:rsid w:val="6D44D477"/>
    <w:rsid w:val="6D845B77"/>
    <w:rsid w:val="6D9C30F7"/>
    <w:rsid w:val="6DD83AF0"/>
    <w:rsid w:val="6DF86686"/>
    <w:rsid w:val="6E266074"/>
    <w:rsid w:val="6E4D7EC8"/>
    <w:rsid w:val="6E5D2DEC"/>
    <w:rsid w:val="6E865D49"/>
    <w:rsid w:val="6EBE429B"/>
    <w:rsid w:val="6ECD724F"/>
    <w:rsid w:val="6EE8CD0D"/>
    <w:rsid w:val="6F35F983"/>
    <w:rsid w:val="6F7D0EE6"/>
    <w:rsid w:val="6F80F731"/>
    <w:rsid w:val="6FD67A8C"/>
    <w:rsid w:val="6FDD7127"/>
    <w:rsid w:val="706DB280"/>
    <w:rsid w:val="707C7539"/>
    <w:rsid w:val="70849D6E"/>
    <w:rsid w:val="7127C258"/>
    <w:rsid w:val="72458085"/>
    <w:rsid w:val="72681A5A"/>
    <w:rsid w:val="72AC42D8"/>
    <w:rsid w:val="733AEB7B"/>
    <w:rsid w:val="736A93AA"/>
    <w:rsid w:val="737D6AC9"/>
    <w:rsid w:val="73821FC3"/>
    <w:rsid w:val="73C23A12"/>
    <w:rsid w:val="73E7CC97"/>
    <w:rsid w:val="7404896E"/>
    <w:rsid w:val="746F6211"/>
    <w:rsid w:val="74876EEF"/>
    <w:rsid w:val="749763EE"/>
    <w:rsid w:val="74B60F02"/>
    <w:rsid w:val="753D6A76"/>
    <w:rsid w:val="7543392F"/>
    <w:rsid w:val="756B0CBC"/>
    <w:rsid w:val="75A968EC"/>
    <w:rsid w:val="75BFA7D9"/>
    <w:rsid w:val="75D38EB7"/>
    <w:rsid w:val="75D8A6A3"/>
    <w:rsid w:val="75E77BB5"/>
    <w:rsid w:val="76163C60"/>
    <w:rsid w:val="7618FC0F"/>
    <w:rsid w:val="762DA099"/>
    <w:rsid w:val="76464498"/>
    <w:rsid w:val="76717E1A"/>
    <w:rsid w:val="768C42C5"/>
    <w:rsid w:val="76C7FE52"/>
    <w:rsid w:val="76C95480"/>
    <w:rsid w:val="76DC6F51"/>
    <w:rsid w:val="77332B43"/>
    <w:rsid w:val="77350E5C"/>
    <w:rsid w:val="77B17E87"/>
    <w:rsid w:val="77C970FA"/>
    <w:rsid w:val="77D48767"/>
    <w:rsid w:val="77DCD50D"/>
    <w:rsid w:val="77FF4B5C"/>
    <w:rsid w:val="78750B38"/>
    <w:rsid w:val="78783FB2"/>
    <w:rsid w:val="78A1CEB5"/>
    <w:rsid w:val="78B4C209"/>
    <w:rsid w:val="78BCBB95"/>
    <w:rsid w:val="7965415B"/>
    <w:rsid w:val="79899964"/>
    <w:rsid w:val="799104A2"/>
    <w:rsid w:val="79C5A56A"/>
    <w:rsid w:val="79CE71F8"/>
    <w:rsid w:val="7A10DB99"/>
    <w:rsid w:val="7B1CC3DA"/>
    <w:rsid w:val="7B324D06"/>
    <w:rsid w:val="7BAFE074"/>
    <w:rsid w:val="7BC9C420"/>
    <w:rsid w:val="7BF8C10F"/>
    <w:rsid w:val="7C09EA1F"/>
    <w:rsid w:val="7C1E6657"/>
    <w:rsid w:val="7C3A251C"/>
    <w:rsid w:val="7C5356A4"/>
    <w:rsid w:val="7C5F47B8"/>
    <w:rsid w:val="7C84A795"/>
    <w:rsid w:val="7D06BF49"/>
    <w:rsid w:val="7E164457"/>
    <w:rsid w:val="7E36177D"/>
    <w:rsid w:val="7E8A2C33"/>
    <w:rsid w:val="7E9777E9"/>
    <w:rsid w:val="7EAA0C44"/>
    <w:rsid w:val="7EE78136"/>
    <w:rsid w:val="7F114176"/>
    <w:rsid w:val="7F24038D"/>
    <w:rsid w:val="7F2BF113"/>
    <w:rsid w:val="7F325F26"/>
    <w:rsid w:val="7F3E3D28"/>
    <w:rsid w:val="7F55B701"/>
    <w:rsid w:val="7FB214B8"/>
    <w:rsid w:val="7FD482DF"/>
    <w:rsid w:val="7FFF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C77D"/>
  <w15:chartTrackingRefBased/>
  <w15:docId w15:val="{32A1E843-AB41-4880-AFF7-B4B096E664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82ea76a07b44fb3" /><Relationship Type="http://schemas.openxmlformats.org/officeDocument/2006/relationships/hyperlink" Target="https://eclass.upatras.gr/modules/document/file.php/CEID1081/lecture5.pdf" TargetMode="External" Id="Rfd77f99881844749" /><Relationship Type="http://schemas.openxmlformats.org/officeDocument/2006/relationships/image" Target="/media/image2.png" Id="R5be36032457a4302" /><Relationship Type="http://schemas.openxmlformats.org/officeDocument/2006/relationships/image" Target="/media/image3.png" Id="R4066ad89dbc44426" /><Relationship Type="http://schemas.openxmlformats.org/officeDocument/2006/relationships/image" Target="/media/image4.png" Id="R1012f33e16114b23" /><Relationship Type="http://schemas.openxmlformats.org/officeDocument/2006/relationships/image" Target="/media/image5.png" Id="R928629b7ca0d4a21" /><Relationship Type="http://schemas.openxmlformats.org/officeDocument/2006/relationships/image" Target="/media/image6.png" Id="Rd5b9a3cdaf3d437e" /><Relationship Type="http://schemas.openxmlformats.org/officeDocument/2006/relationships/image" Target="/media/image7.png" Id="R063a68b54beb4c88" /><Relationship Type="http://schemas.openxmlformats.org/officeDocument/2006/relationships/image" Target="/media/image8.png" Id="Re10e74152de44fa3" /><Relationship Type="http://schemas.openxmlformats.org/officeDocument/2006/relationships/image" Target="/media/image9.png" Id="Rc4b6276736ed411a" /><Relationship Type="http://schemas.openxmlformats.org/officeDocument/2006/relationships/image" Target="/media/imagea.png" Id="R6b3ca2a167944f76" /><Relationship Type="http://schemas.openxmlformats.org/officeDocument/2006/relationships/image" Target="/media/imageb.png" Id="R27ab830c6c9f4d50" /><Relationship Type="http://schemas.openxmlformats.org/officeDocument/2006/relationships/image" Target="/media/imagec.png" Id="R9710e5c9ecac42b3" /><Relationship Type="http://schemas.openxmlformats.org/officeDocument/2006/relationships/image" Target="/media/imaged.png" Id="R2021c9b21bcf4f7d" /><Relationship Type="http://schemas.openxmlformats.org/officeDocument/2006/relationships/image" Target="/media/imagee.png" Id="R84cb0507e4cb44bb" /><Relationship Type="http://schemas.openxmlformats.org/officeDocument/2006/relationships/image" Target="/media/imagef.png" Id="R738dd365f24a44a8" /><Relationship Type="http://schemas.openxmlformats.org/officeDocument/2006/relationships/image" Target="/media/image10.png" Id="Rd494878bab944c97" /><Relationship Type="http://schemas.openxmlformats.org/officeDocument/2006/relationships/numbering" Target="numbering.xml" Id="R778d34f8eaa141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2024-04-01T20:17:20.0375825Z</dcterms:created>
  <dcterms:modified xsi:type="dcterms:W3CDTF">2024-04-03T04:01:48.9382758Z</dcterms:modified>
  <dc:creator>ΑΥΓΕΡΗΣ ΝΙΚΟΛΑΟΣ</dc:creator>
  <lastModifiedBy>ΑΥΓΕΡΗΣ ΝΙΚΟΛΑΟΣ</lastModifiedBy>
</coreProperties>
</file>