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Times New Roman" w:hAnsi="Times New Roman" w:eastAsia="Times New Roman" w:cs="Times New Roman"/>
          <w:lang w:val="el-GR"/>
        </w:rPr>
      </w:pPr>
      <w:r>
        <w:rPr>
          <w:rFonts w:eastAsia="Times New Roman" w:cs="Times New Roman" w:ascii="Times New Roman" w:hAnsi="Times New Roman"/>
        </w:rPr>
        <w:t xml:space="preserve">  </w:t>
      </w:r>
      <w:r>
        <w:rPr>
          <w:rFonts w:eastAsia="Times New Roman" w:cs="Times New Roman" w:ascii="Times New Roman" w:hAnsi="Times New Roman"/>
          <w:lang w:val="el-GR"/>
        </w:rPr>
        <w:t>Advanced Protein based Alignments Based on Sequence</w:t>
      </w:r>
    </w:p>
    <w:p>
      <w:pPr>
        <w:pStyle w:val="Normal"/>
        <w:rPr>
          <w:lang w:val="el-GR"/>
        </w:rPr>
      </w:pPr>
      <w:r>
        <w:rPr>
          <w:lang w:val="el-GR"/>
        </w:rPr>
      </w:r>
    </w:p>
    <w:p>
      <w:pPr>
        <w:pStyle w:val="Normal"/>
        <w:rPr>
          <w:rFonts w:ascii="Times New Roman" w:hAnsi="Times New Roman" w:eastAsia="Times New Roman" w:cs="Times New Roman"/>
          <w:sz w:val="28"/>
          <w:szCs w:val="28"/>
          <w:u w:val="none"/>
          <w:lang w:val="el-GR"/>
        </w:rPr>
      </w:pPr>
      <w:r>
        <w:rPr>
          <w:rFonts w:eastAsia="Times New Roman" w:cs="Times New Roman" w:ascii="Times New Roman" w:hAnsi="Times New Roman"/>
          <w:sz w:val="28"/>
          <w:szCs w:val="28"/>
          <w:lang w:val="el-GR"/>
        </w:rPr>
        <w:t>Γενικές πληροφορίες.</w:t>
      </w:r>
    </w:p>
    <w:p>
      <w:pPr>
        <w:pStyle w:val="Normal"/>
        <w:rPr>
          <w:rFonts w:ascii="Times New Roman" w:hAnsi="Times New Roman" w:eastAsia="Times New Roman" w:cs="Times New Roman"/>
          <w:sz w:val="28"/>
          <w:szCs w:val="28"/>
          <w:u w:val="none"/>
          <w:lang w:val="el-GR"/>
        </w:rPr>
      </w:pPr>
      <w:r>
        <w:rPr>
          <w:rFonts w:eastAsia="Times New Roman" w:cs="Times New Roman" w:ascii="Times New Roman" w:hAnsi="Times New Roman"/>
          <w:sz w:val="28"/>
          <w:szCs w:val="28"/>
          <w:lang w:val="el-GR"/>
        </w:rPr>
        <w:tab/>
        <w:t xml:space="preserve"> Εξετάζουμε έννοιες που είτε χρειάζονται άμεσα στην κατανόηση του κειμένου είτε μπορούν να παρομοιαστούν με άλλες έννοιες πχ </w:t>
      </w:r>
      <w:r>
        <w:rPr>
          <w:rFonts w:eastAsia="Times New Roman" w:cs="Times New Roman" w:ascii="Times New Roman" w:hAnsi="Times New Roman"/>
          <w:sz w:val="28"/>
          <w:szCs w:val="28"/>
          <w:u w:val="single"/>
          <w:lang w:val="el-GR"/>
        </w:rPr>
        <w:t>προσανατολισμός</w:t>
      </w:r>
      <w:r>
        <w:rPr>
          <w:rFonts w:eastAsia="Times New Roman" w:cs="Times New Roman" w:ascii="Times New Roman" w:hAnsi="Times New Roman"/>
          <w:sz w:val="28"/>
          <w:szCs w:val="28"/>
          <w:u w:val="none"/>
          <w:lang w:val="el-GR"/>
        </w:rPr>
        <w:t xml:space="preserve"> , </w:t>
      </w:r>
      <w:r>
        <w:rPr>
          <w:rFonts w:eastAsia="Times New Roman" w:cs="Times New Roman" w:ascii="Times New Roman" w:hAnsi="Times New Roman"/>
          <w:sz w:val="28"/>
          <w:szCs w:val="28"/>
          <w:u w:val="single"/>
          <w:lang w:val="el-GR"/>
        </w:rPr>
        <w:t>αλληλουχίες βάσεων.</w:t>
      </w:r>
    </w:p>
    <w:p>
      <w:pPr>
        <w:pStyle w:val="Normal"/>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Το DNA και το RNA, είναι μακρομόρια, αποτελούμενα από νουκλεοτίδια. Κάθε νουκλεοτίδιο του DNA αποτελείται από μια πεντόζη, τη δεοξυριβόζη, ενωμένη με μια φωσφορική ομάδα και μια αζωτούχα βάση. Στα νουκλεοτίδια DNA η αζωτούχος βάση μπορεί να είναι :  </w:t>
      </w:r>
    </w:p>
    <w:p>
      <w:pPr>
        <w:pStyle w:val="ListParagraph"/>
        <w:numPr>
          <w:ilvl w:val="0"/>
          <w:numId w:val="2"/>
        </w:numPr>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αδενίνη (Α)</w:t>
      </w:r>
    </w:p>
    <w:p>
      <w:pPr>
        <w:pStyle w:val="ListParagraph"/>
        <w:numPr>
          <w:ilvl w:val="0"/>
          <w:numId w:val="2"/>
        </w:numPr>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γουανίνη (G)</w:t>
      </w:r>
    </w:p>
    <w:p>
      <w:pPr>
        <w:pStyle w:val="ListParagraph"/>
        <w:numPr>
          <w:ilvl w:val="0"/>
          <w:numId w:val="2"/>
        </w:numPr>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κυτοσύνη (C)</w:t>
      </w:r>
    </w:p>
    <w:p>
      <w:pPr>
        <w:pStyle w:val="ListParagraph"/>
        <w:numPr>
          <w:ilvl w:val="0"/>
          <w:numId w:val="2"/>
        </w:numPr>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θυμίνη (Τ)</w:t>
      </w:r>
    </w:p>
    <w:p>
      <w:pPr>
        <w:pStyle w:val="Normal"/>
        <w:ind w:left="0" w:hanging="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Σε κάθε νουκλεοτίδιο η αζωτούχος βάση συνδέεται με τον 1ο άνθρακα δεοξυριβοζης και η φωσφορική ομάδα με τον 5ο. Μια πολυνουκλεοτιδική αλυσίδα σχηματίζεται από την ένωση πολλών νουκλεοτιδίων με ομοιοπολικό δεσμό. Ο δεσμός αυτός δημιουργείται μέσω του υδροξυλίου του 3ου άνθρακα της πεντόζης και του επόμενου νουκλεοτιδίου και της φωσφορικής ομάδας που είναι συνδεδεμένη με στον 5ο άνθρακα της πεντόζης του επόμενου νουκλεοτιδίου. Ο δεσμός αυτός ονομάζεται φωσφοδιεστερικός. Με τον τρόπο αυτό η πολυνουκλεοτιδική αλυσίδα που δημιουργείται έχει έναν σκελετό, που αποτελείται από επανάληψη των μορίων φωσφορική ομάδα-πεντόζη-φωσφορική ομάδα-πεντόζη. </w:t>
      </w:r>
    </w:p>
    <w:p>
      <w:pPr>
        <w:pStyle w:val="Normal"/>
        <w:ind w:left="0" w:hanging="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Ανεξάρτητα από τον αριθμό των νουκλεοτιδίων από τα οποία αποτελείται η πολυνουκλεοτιδική αλυσίδα, το πρώτο της νουκλεοτίδιο έχει πάντα μια ελεύθερη φωσφορική ομάδα συνδεδεμένη στον 5ο άνθρακα της πεντόζης του και το τελευταίο νουκλεοτίδιό της, έχει ελεύθερο το υδροξύλιο του 3ου άνθρακα της πεντόζης του. Έτσι καθορίζεται ο προσανατολισμός της πολυνουκλεοτιδικής αλυσίδας 5-&gt;3. </w:t>
      </w:r>
    </w:p>
    <w:p>
      <w:pPr>
        <w:pStyle w:val="ListParagraph"/>
        <w:numPr>
          <w:ilvl w:val="0"/>
          <w:numId w:val="1"/>
        </w:numPr>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Το DNA αποτελείται από 2 πολυνουκλεοτιδικές αλυσίδες που σχηματίζουν στο χώρο μια δεξιόστροφη διπλή έλικα. </w:t>
      </w:r>
    </w:p>
    <w:p>
      <w:pPr>
        <w:pStyle w:val="ListParagraph"/>
        <w:numPr>
          <w:ilvl w:val="0"/>
          <w:numId w:val="1"/>
        </w:numPr>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Η διπλή έλικα έχει έναν σταθερό σκελετό, από επαναλαμβανόμενα μόρια φωσφορικής ομάδας-δεοξυριβόζης ενωμένων με φωσφοδιεστερικό δεσμό. Ο σκελετός αυτός είναι υδρόφιλος και βρίσκεται στο εξωτερικό του μορίου. Προς το εσωτερικό του σκελετού βρίσκονται οι αζωτούχες βάσεις που είναι υδρόφοβες.</w:t>
      </w:r>
    </w:p>
    <w:p>
      <w:pPr>
        <w:pStyle w:val="ListParagraph"/>
        <w:numPr>
          <w:ilvl w:val="0"/>
          <w:numId w:val="1"/>
        </w:numPr>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Οι αζωτούχες βάσεις της μιας αλυσίδας συνδέονται με δεσμούς υδρογόνου με τις αζωτούχες βάσεις της απέναντι αλυσίδας με βάση τον κανόνα της συμπληρωματικότητας. Η αδενίνη συνδέεται μόνο με θυμίνη και αντίστροφα, ενώ η κυτοσίνη μόνο με γουανίνη και αντίστροφα. Οι δεσμοί υδρογόνου που αναπτύσονται μεταξύ των βάσεων σταθεροποιούν την δευτεροταγή δομή του μορίου. </w:t>
      </w:r>
    </w:p>
    <w:p>
      <w:pPr>
        <w:pStyle w:val="ListParagraph"/>
        <w:numPr>
          <w:ilvl w:val="0"/>
          <w:numId w:val="1"/>
        </w:numPr>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Ανάμεσα στην αδεμίνη και τη θυμίνη σχηματίζονται 2 δεσμοί υδρογόνου, ενώ ανάμεσα στη γουανίνη και την κυτοσίνη σχηματίζονται 3 δεσμοί υδρογόνου.</w:t>
      </w:r>
    </w:p>
    <w:p>
      <w:pPr>
        <w:pStyle w:val="ListParagraph"/>
        <w:numPr>
          <w:ilvl w:val="0"/>
          <w:numId w:val="1"/>
        </w:numPr>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Οι 2 αλυσίδες ενός μορίου DNA είναι συμπληρωματικές, και αυτό υποδηλώνει ότι η αλληλουχία της μια καθορίζει την αλληλουχία της άλλης. Η συμπληροματικότητα έχει τεράστια σημασία για τον αυτοδιπλασιασμό του DNA, μια ιδιότητα που το καθιστά το καταλληλότερο μόριο για τη διατήρηση και μεταβίβαση της γενετικής πληροφορίας. Κάθε αλυσίδα DNA μπορεί να χρησιμεύσει ως καλούπι για τη σύνθεση μιας συμπληροωματικής αλυσίδας, ώστε τελικά να σχηματίζονται 2 δίκλωνα μόρια DNA πανομιότυπα με το αρχικό μόριο. </w:t>
      </w:r>
    </w:p>
    <w:p>
      <w:pPr>
        <w:pStyle w:val="Normal"/>
        <w:ind w:left="0"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Μια λειτουργία του DNA είναι η έκφραση των γενετικών πληροφοριών, που επιτυγχάνεται με τον έλεγχο της σύνθεσης των πρωτεϊνών. Για την περιγραφή του μήκους ή της αλληλουχίας ενός νουκλεϊκού οξέος χρησιμοποιείται ο όρος αλληλουχία βάσεων. Στην πραγματικότητα εννοούμε την ακολουθία των νουκλεοτιδίων του νουκλεϊκού οξέος. Το 1953 υπήρξε η πρώτη υπόθεση ότι το DNA αυτοδιπλασιάζεται. </w:t>
      </w:r>
    </w:p>
    <w:p>
      <w:pPr>
        <w:pStyle w:val="Normal"/>
        <w:ind w:left="0"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Τα κύτταρα, διαθέτουν εξειδικευμένα ένζυμα και άλλες πρωτεϊνες που δρουν ταυτόχρονα και καταλύουν τις χημικές αντιδράσεις της αντιγραφής DNA με ταχύτητα και ακρίβεια.</w:t>
      </w:r>
    </w:p>
    <w:p>
      <w:pPr>
        <w:pStyle w:val="Normal"/>
        <w:ind w:left="0"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Η αντιγραφή ξεκινά από τις θέσεις έναρξης αντιγραφής. Στα ευκαριωτικά κύτταρα το DNA κάθε χρωμοσώματος είναι ένα μακρύ γραμμικό μόριο, με πολυάριθμες θέσεις έναρξης αντιγραφής. Έτσι η αντιγραφή γίνεται ταυτόχρονα σε εκατοντάδες σημεία σε όλο το μήκος και τα τμήματα που δημιουργούνται ενώνονται. </w:t>
      </w:r>
    </w:p>
    <w:p>
      <w:pPr>
        <w:pStyle w:val="Normal"/>
        <w:ind w:left="0"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Για να αρχίσει η αντιγραφή, είναι απαραίτητο να ξετυλιχθούν στις θέσεις εκκίνησης οι δύο αλυσίδες. Αυτό επιτυγχάνεται με τη βοήθεια ειδικών ενζύμων που σπάζουν τους δεσμούς υδρογόνου μεταξύ των αλυσίδων. Τα ένζυμα αυτά ονομάζονται DNA ελικάσες.</w:t>
      </w:r>
    </w:p>
    <w:p>
      <w:pPr>
        <w:pStyle w:val="Normal"/>
        <w:ind w:left="0"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Τα κύρια ένζυμα που συμμετέχουν στην αντιγραφή ονομάζονται DNA πολυμεράσες </w:t>
      </w:r>
      <w:r>
        <w:rPr>
          <w:rFonts w:eastAsia="Times New Roman" w:cs="Times New Roman" w:ascii="Times New Roman" w:hAnsi="Times New Roman"/>
          <w:sz w:val="28"/>
          <w:szCs w:val="28"/>
          <w:lang w:val="el-GR"/>
        </w:rPr>
        <w:t xml:space="preserve">και </w:t>
      </w:r>
      <w:r>
        <w:rPr>
          <w:rFonts w:eastAsia="Times New Roman" w:cs="Times New Roman" w:ascii="Times New Roman" w:hAnsi="Times New Roman"/>
          <w:sz w:val="28"/>
          <w:szCs w:val="28"/>
          <w:lang w:val="el-GR"/>
        </w:rPr>
        <w:t xml:space="preserve">επιδιορθώνουν λάθη κατά το στάδιο αντιγραφής. </w:t>
      </w:r>
    </w:p>
    <w:p>
      <w:pPr>
        <w:pStyle w:val="Normal"/>
        <w:spacing w:beforeAutospacing="0" w:before="0" w:afterAutospacing="0" w:after="0"/>
        <w:rPr>
          <w:rFonts w:ascii="Roboto" w:hAnsi="Roboto" w:eastAsia="Roboto" w:cs="Roboto"/>
          <w:b w:val="false"/>
          <w:b w:val="false"/>
          <w:bCs w:val="false"/>
          <w:i w:val="false"/>
          <w:i w:val="false"/>
          <w:iCs w:val="false"/>
          <w:caps w:val="false"/>
          <w:smallCaps w:val="false"/>
          <w:color w:val="111111"/>
          <w:sz w:val="24"/>
          <w:szCs w:val="24"/>
          <w:lang w:val="el-GR"/>
        </w:rPr>
      </w:pPr>
      <w:r>
        <w:rPr>
          <w:rFonts w:eastAsia="Times New Roman" w:cs="Times New Roman" w:ascii="Times New Roman" w:hAnsi="Times New Roman"/>
          <w:sz w:val="28"/>
          <w:szCs w:val="28"/>
          <w:lang w:val="el-GR"/>
        </w:rPr>
        <w:t xml:space="preserve">Τέλος να προσθέσουμε ότι τα ένζυμα είναι πρωτεϊνες και οι </w:t>
      </w:r>
      <w:r>
        <w:rPr>
          <w:rFonts w:eastAsia="Roboto" w:cs="Roboto" w:ascii="Roboto" w:hAnsi="Roboto"/>
          <w:b w:val="false"/>
          <w:bCs w:val="false"/>
          <w:i w:val="false"/>
          <w:iCs w:val="false"/>
          <w:caps w:val="false"/>
          <w:smallCaps w:val="false"/>
          <w:color w:val="111111"/>
          <w:sz w:val="24"/>
          <w:szCs w:val="24"/>
          <w:lang w:val="el-GR"/>
        </w:rPr>
        <w:t>πρωτεΐνες</w:t>
      </w:r>
      <w:r>
        <w:rPr>
          <w:rFonts w:eastAsia="Times New Roman" w:cs="Times New Roman" w:ascii="Times New Roman" w:hAnsi="Times New Roman"/>
          <w:sz w:val="28"/>
          <w:szCs w:val="28"/>
          <w:lang w:val="el-GR"/>
        </w:rPr>
        <w:t xml:space="preserve"> είναι μόρια αποτελούμενα από αλληλουχίες αμινοξέων.</w:t>
      </w:r>
      <w:r>
        <w:rPr>
          <w:rFonts w:eastAsia="Roboto" w:cs="Roboto" w:ascii="Roboto" w:hAnsi="Roboto"/>
          <w:b w:val="false"/>
          <w:bCs w:val="false"/>
          <w:i w:val="false"/>
          <w:iCs w:val="false"/>
          <w:caps w:val="false"/>
          <w:smallCaps w:val="false"/>
          <w:color w:val="111111"/>
          <w:sz w:val="24"/>
          <w:szCs w:val="24"/>
          <w:lang w:val="el-GR"/>
        </w:rPr>
        <w:t xml:space="preserve"> Οι αλληλουχίες νουκλεϊκών οξέων καθορίζουν τη σειρά των αμινοξέων στις πρωτεΐνες μέσω της μεταγραφής και της μετάφρασης. Οι πρωτεΐνες εκτελούν ποικίλες λειτουργίες στον οργανισμό, όπως η δομή και η λειτουργία των κυττάρων, η ανοσολογική αντίδραση, η μεταφορά οξυγόνου και η κατασκευή των ιστών.</w:t>
      </w:r>
      <w:r>
        <w:rPr>
          <w:rFonts w:eastAsia="Times New Roman" w:cs="Times New Roman" w:ascii="Times New Roman" w:hAnsi="Times New Roman"/>
          <w:sz w:val="28"/>
          <w:szCs w:val="28"/>
          <w:lang w:val="el-GR"/>
        </w:rPr>
        <w:t xml:space="preserve"> </w:t>
      </w:r>
      <w:r>
        <w:rPr>
          <w:rFonts w:eastAsia="Roboto" w:cs="Roboto" w:ascii="Roboto" w:hAnsi="Roboto"/>
          <w:b w:val="false"/>
          <w:bCs w:val="false"/>
          <w:i w:val="false"/>
          <w:iCs w:val="false"/>
          <w:caps w:val="false"/>
          <w:smallCaps w:val="false"/>
          <w:color w:val="111111"/>
          <w:sz w:val="24"/>
          <w:szCs w:val="24"/>
          <w:lang w:val="el-GR"/>
        </w:rPr>
        <w:t>Η δευτεροταγής δομή των πρωτεϊνών αναφέρεται στην τρισδιάστατη μορφή των τοπικών τμημάτων της πρωτεΐνης. Συνολικά, η δευτεροταγής δομή παρέχει σημαντικές πληροφορίες για την τρισδιάστατη διάταξη των πρωτεϊνών και την εκτέλεση των βιολογικών τους λειτουργιών.</w:t>
      </w:r>
    </w:p>
    <w:p>
      <w:pPr>
        <w:pStyle w:val="Normal"/>
        <w:spacing w:beforeAutospacing="0" w:before="0" w:afterAutospacing="0" w:after="0"/>
        <w:rPr>
          <w:rFonts w:ascii="Roboto" w:hAnsi="Roboto" w:eastAsia="Roboto" w:cs="Roboto"/>
          <w:sz w:val="24"/>
          <w:szCs w:val="24"/>
          <w:lang w:val="el-GR"/>
        </w:rPr>
      </w:pPr>
      <w:hyperlink r:id="rId2">
        <w:r>
          <w:rPr>
            <w:rStyle w:val="InternetLink"/>
            <w:rFonts w:eastAsia="Times New Roman" w:cs="Times New Roman" w:ascii="Times New Roman" w:hAnsi="Times New Roman"/>
            <w:b w:val="false"/>
            <w:bCs w:val="false"/>
            <w:i w:val="false"/>
            <w:iCs w:val="false"/>
            <w:caps w:val="false"/>
            <w:smallCaps w:val="false"/>
            <w:strike w:val="false"/>
            <w:dstrike w:val="false"/>
            <w:color w:val="auto"/>
            <w:sz w:val="28"/>
            <w:szCs w:val="28"/>
            <w:u w:val="none"/>
            <w:lang w:val="el-GR"/>
          </w:rPr>
          <w:t xml:space="preserve">Τα πεπτίδια είναι δομικά στοιχεία  πρωτεϊνών, ενζύμων, κυττάρων και ιστών του σώματος </w:t>
        </w:r>
      </w:hyperlink>
      <w:r>
        <w:rPr>
          <w:rFonts w:eastAsia="Times New Roman" w:cs="Times New Roman" w:ascii="Times New Roman" w:hAnsi="Times New Roman"/>
          <w:b w:val="false"/>
          <w:bCs w:val="false"/>
          <w:i w:val="false"/>
          <w:iCs w:val="false"/>
          <w:caps w:val="false"/>
          <w:smallCaps w:val="false"/>
          <w:color w:val="auto"/>
          <w:sz w:val="28"/>
          <w:szCs w:val="28"/>
          <w:u w:val="none"/>
          <w:lang w:val="el-GR"/>
        </w:rPr>
        <w:t xml:space="preserve">. Συνολικά, τα πεπτίδια αποτελούνται από δύο ή περισσότερα αμινοξέα που συνδέονται με πεπτιδικό δεσμό. </w:t>
      </w:r>
      <w:hyperlink r:id="rId3">
        <w:r>
          <w:rPr>
            <w:rStyle w:val="InternetLink"/>
            <w:rFonts w:eastAsia="Times New Roman" w:cs="Times New Roman" w:ascii="Times New Roman" w:hAnsi="Times New Roman"/>
            <w:b w:val="false"/>
            <w:bCs w:val="false"/>
            <w:i w:val="false"/>
            <w:iCs w:val="false"/>
            <w:caps w:val="false"/>
            <w:smallCaps w:val="false"/>
            <w:strike w:val="false"/>
            <w:dstrike w:val="false"/>
            <w:color w:val="auto"/>
            <w:sz w:val="28"/>
            <w:szCs w:val="28"/>
            <w:u w:val="none"/>
            <w:lang w:val="el-GR"/>
          </w:rPr>
          <w:t xml:space="preserve">Ο αριθμός των αμινοξέων σε ένα πεπτίδιο υποδηλώνεται με αριθμητικό πρόθεμα, όπως διπεπτίδιο (2 αμινοξέα), οκταπεπτίδιο (με 8 αμινοξέα) ή ακόμα ολιγοπεπτίδιο ή πολυπεπτίδιο (περισσότερα από 50) </w:t>
        </w:r>
      </w:hyperlink>
      <w:r>
        <w:rPr>
          <w:rFonts w:eastAsia="Times New Roman" w:cs="Times New Roman" w:ascii="Times New Roman" w:hAnsi="Times New Roman"/>
          <w:b w:val="false"/>
          <w:bCs w:val="false"/>
          <w:i w:val="false"/>
          <w:iCs w:val="false"/>
          <w:caps w:val="false"/>
          <w:smallCaps w:val="false"/>
          <w:color w:val="auto"/>
          <w:sz w:val="28"/>
          <w:szCs w:val="28"/>
          <w:u w:val="none"/>
          <w:lang w:val="el-GR"/>
        </w:rPr>
        <w:t>. Η διάκριση μεταξύ πολυπεπτιδίου και πρωτεΐνης είναι μάλλον ασαφής, χωρίς καμία πρακτική σημασία.</w:t>
      </w:r>
    </w:p>
    <w:p>
      <w:pPr>
        <w:pStyle w:val="Normal"/>
        <w:ind w:left="0"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 </w:t>
      </w:r>
    </w:p>
    <w:p>
      <w:pPr>
        <w:pStyle w:val="Normal"/>
        <w:ind w:left="0" w:hanging="0"/>
        <w:rPr>
          <w:rFonts w:ascii="Times New Roman" w:hAnsi="Times New Roman" w:eastAsia="Times New Roman" w:cs="Times New Roman"/>
          <w:sz w:val="28"/>
          <w:szCs w:val="28"/>
          <w:u w:val="single"/>
          <w:lang w:val="el-GR"/>
        </w:rPr>
      </w:pPr>
      <w:r>
        <w:rPr>
          <w:rFonts w:eastAsia="Times New Roman" w:cs="Times New Roman" w:ascii="Times New Roman" w:hAnsi="Times New Roman"/>
          <w:sz w:val="28"/>
          <w:szCs w:val="28"/>
          <w:lang w:val="el-GR"/>
        </w:rPr>
        <w:t xml:space="preserve">Ομόλογες(homologous) ονομάζουμε δύο πρωτεϊνες που ανήκουν στην ίδια "οικογένεια", έχουν παρόμοια λειτουργικότητα και δομικά είναι όμοιες κατά περισσότερο από 30%. Τέτοια παραδείγματα είναι τα ένζυμα των οικογενειών helicases (ελικάσες), proteases (πρωτεάσεις) και polymerases (πολυμεράσεις). </w:t>
      </w:r>
      <w:r>
        <w:rPr>
          <w:rFonts w:eastAsia="Times New Roman" w:cs="Times New Roman" w:ascii="Times New Roman" w:hAnsi="Times New Roman"/>
          <w:sz w:val="28"/>
          <w:szCs w:val="28"/>
          <w:u w:val="single"/>
          <w:lang w:val="el-GR"/>
        </w:rPr>
        <w:t>Ένας σύνηθες λόγος που οδηγεί στην στοίχιση πρωτεϊνών είναι να βρούμε αν προέρχονται εξελικτικά από τον ίδιο οργανισμό. Έτσι προσπαθούμε να βρούμε κοινά μοτίβα στις ακολουθίες. Αν βρεθούν αρκετές ομοιότητες οι αλληλουχίες ονομάζονται ομόλογες και πιθανών προέρχονται από κοινό πρόγονο. Η ομολογία εμφανίζεται και με τη δομική έννοια, αφού τα ομόλογα σημεία δείχνουν να καταλαμβάνουν αντίστοιχες θέσεις και στις τρισδιάστατες δομές των αλληλουχιών(πρωτεϊνών) (Πηγή:Βιοπληροφορική και Λειτουργική Γονιδιωματική Jonathan Peterson σελ.246).</w:t>
      </w:r>
    </w:p>
    <w:p>
      <w:pPr>
        <w:pStyle w:val="Normal"/>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r>
    </w:p>
    <w:p>
      <w:pPr>
        <w:pStyle w:val="Normal"/>
        <w:ind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Σύμφωνα με το paper “Advanced Protein Alignments Based on Sequence, Structure and Hydropathy Profiles; The Paradigm of the Viral Polymerase Enzyme”, ένα από τα μειονεκτήματα που έχουν οι αλγόριθμοι ομοιότητας αλληλουχιών αμινοξέων, είναι ότι δεν βασίζονται στη δομή και τοπογραφία των μορίων. </w:t>
      </w:r>
      <w:r>
        <w:rPr>
          <w:rFonts w:eastAsia="Times New Roman" w:cs="Times New Roman" w:ascii="Times New Roman" w:hAnsi="Times New Roman"/>
          <w:sz w:val="28"/>
          <w:szCs w:val="28"/>
          <w:u w:val="single"/>
          <w:lang w:val="el-GR"/>
        </w:rPr>
        <w:t>Οι πρωτεϊνικές δομές τείνουν να εξελίσσονται σχετικά αργά με την πάροδο του χρόνου ενώ οι αλληλουχίες πρωτεϊνών γενικά εξελίσσονται πολύ πιο γρήγορα από τις δομές. Σημείο αναφοράς οι αλληλουχίες της ανθρώπινης β-σφαιρίνης και της μυοσφαιρίνης, όπου τα αμινοξέα τους ταυτίζονται μόνο κατά 25%, αλλά οι τρισδιάστατες δομές είναι σχεδόν ταυτόσημες. Συχνά δεν διαθέτουμε όμως επαρκή δεδομένα για την τρισδιάστατη δομή και αρκούμαστε μόνο στην στοίχιση αλληλουχιών. Είναι δυνατόν να συγκριθούν τα αποτελέσματα από μια στοίχιση που προσδιορίστηκε με βάση μόνο τις αλληλουχίες με μια στοίχιση που βασίστηκε στη γνώση των τρισδιάστατων δομών αυτών των πρωτεϊνών. Οι Chothia και Lesk 1986 έδειξαν ότι, αν δύο πρωτεϊνικές ακολουθίες έχουν μεν αποκλίνει αλλά εξακολουθούν να συγγενεύουν σε σημαντικό βαθμό (πχ 30% βαθμό ταύτισης), τότε έχουν σε επίπεδο τρισδιάστατης δομής  πολύ μεγαλύτερη ομοιότητα, με το 50% των αμινοξέων να είναι στις ίδιες θέσεις και στις δύο δομές (Πηγή:Βιοπληροφορική και Λειτουργική Γονιδιωματική Jonathan Peterson σελ.246,247)</w:t>
      </w:r>
      <w:r>
        <w:rPr>
          <w:rFonts w:eastAsia="Times New Roman" w:cs="Times New Roman" w:ascii="Times New Roman" w:hAnsi="Times New Roman"/>
          <w:sz w:val="28"/>
          <w:szCs w:val="28"/>
          <w:lang w:val="el-GR"/>
        </w:rPr>
        <w:t xml:space="preserve">. Συγκεκριμένα σε πολλές ομόλογες πρωτεϊνες, παρόλο την κοινή τους λειτουργία, το ποσοστό ομοιότητας των αλληλουχιών τους είναι μικρότερο από 10%. Τέτοια παραδείγματα είναι ένζυμα των οικογενειών helicases (ελικάσες), proteases και polymerases (πολυμεράσεις). </w:t>
      </w:r>
    </w:p>
    <w:p>
      <w:pPr>
        <w:pStyle w:val="Normal"/>
        <w:ind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Το λογισμικό </w:t>
      </w:r>
      <w:r>
        <w:rPr>
          <w:rFonts w:eastAsia="Times New Roman" w:cs="Times New Roman" w:ascii="Times New Roman" w:hAnsi="Times New Roman"/>
          <w:sz w:val="28"/>
          <w:szCs w:val="28"/>
          <w:lang w:val="el-GR"/>
        </w:rPr>
        <w:t xml:space="preserve">που </w:t>
      </w:r>
      <w:r>
        <w:rPr>
          <w:rFonts w:eastAsia="Times New Roman" w:cs="Times New Roman" w:ascii="Times New Roman" w:hAnsi="Times New Roman"/>
          <w:sz w:val="28"/>
          <w:szCs w:val="28"/>
          <w:lang w:val="el-GR"/>
        </w:rPr>
        <w:t xml:space="preserve">προτείνεται, είναι ανοικτού κώδικα. Αξιοποιεί την βάση δεδομένων RCSB Protein Data Base για να ανακτά με blast αναζήτηση αποθηκευμένες δευτεροταγείς πληροφορίες για τη δομή των πρωτεϊνών όταν υπάρχουν αποθηκευμένες στη βάση PDB. Πιο συγκεκριμένα θα εξετάσουμε ένα εργαλείο του λογισμικού αυτού. Θα κάνει τις συγκρίσεις με μεγαλύτερη ακρίβεια επειδή εξετάζει μέσω της σειράς της αλληλουχίας αμινοξέων και τη δομή του μορίου. Έτσι προβλέπει καλύτερα τη λειτουργία των μορίων. </w:t>
      </w:r>
      <w:r>
        <w:rPr>
          <w:rFonts w:eastAsia="Times New Roman" w:cs="Times New Roman" w:ascii="Times New Roman" w:hAnsi="Times New Roman"/>
          <w:sz w:val="28"/>
          <w:szCs w:val="28"/>
          <w:u w:val="single"/>
          <w:lang w:val="el-GR"/>
        </w:rPr>
        <w:t>Είναι εφικτό να βελτιωθεί η ακρίβεια της στοίχισης αλληλουχιών με το να συμπεριληφθεί στη διαδικασία στοίχισης πληροφορία σχετικά με την τρισδιάστατη δομή ενός ή περισσοτέρων μελών της ομάδας πρωτεϊνών που στοιχίζονται. Κάποια άλλα προγράμματα που επιτρέπουν την ενσωμάτωση δομικής πληροφορίας είναι τα PRALINE, EXPRESSO(T-COFFEE) (Πηγή:Βιοπληροφορική και Λειτουργική Γονιδιωματική Jonathan Peterson σελ.264).</w:t>
      </w:r>
      <w:r>
        <w:rPr>
          <w:rFonts w:eastAsia="Times New Roman" w:cs="Times New Roman" w:ascii="Times New Roman" w:hAnsi="Times New Roman"/>
          <w:sz w:val="28"/>
          <w:szCs w:val="28"/>
          <w:lang w:val="el-GR"/>
        </w:rPr>
        <w:t xml:space="preserve"> Οι πληροφορίες για τη δομή θα είναι δευτεροταγείς, αλλά θα εξαιρούνται οι πλευρικές αλυσίδες. Ένα μητρώο περιέχει τις δευτεροταγής πληροφορίες πολλών μορίων και θα χρησιμοποιηθεί ώστε να μεταφράσει μια σειρά αμινοξέων σε σχηματική μορφή όταν είναι απαραίτητο. Αυτό το μητρώο βασίζεται στις μετρήσεις του χρησιμοποιώντας ιδιότητες υδροπάθειας των μορίων, καθώς αυτό συνδέεται άμεσα με τις φυσικοχημικές ιδιότητές τους και τη δομή τους.</w:t>
      </w:r>
    </w:p>
    <w:p>
      <w:pPr>
        <w:pStyle w:val="Normal"/>
        <w:ind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Το PSSP είναι το εργαλείο πάνω σε αυτό το </w:t>
      </w:r>
      <w:r>
        <w:rPr>
          <w:rFonts w:eastAsia="Times New Roman" w:cs="Times New Roman" w:ascii="Times New Roman" w:hAnsi="Times New Roman"/>
          <w:sz w:val="28"/>
          <w:szCs w:val="28"/>
          <w:lang w:val="el-GR"/>
        </w:rPr>
        <w:t>λ</w:t>
      </w:r>
      <w:r>
        <w:rPr>
          <w:rFonts w:eastAsia="Times New Roman" w:cs="Times New Roman" w:ascii="Times New Roman" w:hAnsi="Times New Roman"/>
          <w:sz w:val="28"/>
          <w:szCs w:val="28"/>
          <w:lang w:val="el-GR"/>
        </w:rPr>
        <w:t xml:space="preserve">όγισμικό. Σε κάθε αναζήτησή μας μπορεί να ανακτά αποθηκευμένες δευτεροταγή πληροφορίες για  πρωτεϊνες, όταν υπάρχουν αποθηκευμένες στη βάση PDB. Όταν δεν υπάρχουν για κάποιο συγκεκριμένο μοντέλο πρωτεϊνών, το λογισμικό τις προβλέπει με γρήγορους υπολογισμούς και μετά τις επαληθεύει χρησιμοποιώντας και άλλα εργαλεία. Εξετάζουμε τρισδιάστατες δομές ή τεταρτοταγείς. Το εργαλείο σε κάθε αναζήτηση ψάχνει στη βάση RCSB PDB για παρόμοιες δομές πρωτεϊνών. </w:t>
      </w:r>
    </w:p>
    <w:p>
      <w:pPr>
        <w:pStyle w:val="Normal"/>
        <w:ind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Μια εικόνα για τη δευτεροταγή δομή των πρωτεϊνών μπορεί να δοθεί όταν αυτές βρίσκονται σε επαφή με το νερό. Η υδροπάθεια μελετάει τις ιδιότητες του μορίου που συμβαίνουν λόγω της υδροφοβίας ή υδροφιλίας των αμινοξέων του. Βασίζεται στις χημικές ιδιότητες των πλευρικών αλυσίδών του (αφού αυτές έχουν την ελευθερία κίνησης) και βοηθάει να καθορίσουμε τον προσανατολισμό των πλευρικών αλυσίδων στις 3 διαστάσεις. Αν οι πλευρικές αλυσίδες είναι υδρόφοβες, μέσα στο νερό διπλώνουν προς τον πυρήνα του μορίου. Υδροφοβία(hydrophoby) είναι η τάση μη-πολικών(non-polar) ουσιών να απωθούνται όταν έρχονται σε επαφή με νερό. Τα 20 γνωστά αμινοξέα έχουν κατηγοριοποιηθεί με βάση έναν δείκτη υδροφοβίας(amino acid hydropathy index) σε τρείς κλάσεις: τα υδρόφοβα(I, V, F, C, M, A, W), τα ουδέτερα(G, T, S, Y, P, H) και τα υδρόφιλα(D, N, E, Q, K, R). Ο προσδιορισμός των κλίσεων των υδρόφοβων ή υδρόφυλων πλευρικών αλυσίδων γίνεται με πολλούς τρόπους. Ένας είναι να μετρηθούν μέσα στο νερό και μετά σε ένα μη αντιδραστικό περιβάλλον ως ισοτροπικές, αφαιρώντας την διαφορά ενέργειας σε κάθε κατάσταση. Ένας άλλος τρόπος βασίζεται στον υπολογισμό του μέσου όρου της θέσης των ατομικών συντεταγμένων 12 πρωτεϊνών. Ένας τρίτος τρόπος είναι ο συνδυασμός των παραπάνω. Τα αμινοξέα με μεγάλες μη πολικές πλευρικές αλυσίδες τείνουν να είναι υδροφοβικά, ενώ τα πολύ πολικά τείνουν να είναι υδροφιλικά. Πολλά αμινοξέα έχουν και υδροφιλικά και υδροφοβικά τμήματα. Για τη μέτρησή τους χωρίζουμε τις περιόδους μέτρησης. Οι δομές των πρωτεϊνών σχετίζονται με πολλά πράγματα όπως τη δυναμική ενέργεια των μορίων, την εντροπία και τις ηλεκτροστατικές δυνάμεις. Όμως η υδροπάθεια θεωρείται η πιο σημαντική καθώς είναι υπέυθυνη για το folding πρωτεϊνών και αποτελεί τον βασικότερο παράγοντα που καθορίζει ποιά θα είναι η τρισδιάστατη δομή μιας πρωτεϊνης. Παρόλο που τα αμινοξέα μοιάζουν να διαφέρουν κάποιες φορές ενώ έχουν κοινές δομές, μέσα στο νερό, ο σχηματισμός υδρόφυλων δομών δείχνει πατέντες που μπορεί να είναι κοινές και αυτό έχει τεράστια σημασία. Αυτές οι πατέντες είναι κοινές ανάμεσα σε οικογένειες, μπορούν εύκολα να διακριθούν όταν βάλουμε ένα μόριο μέσα στο νερό και θα ήταν πολύ δύσκολο να παρατηρηθούν διαφορετικά. Η υδροπάθεια  μας έδωσε πολλές νέες δυνατότητες και έκανε δυνατή μέχρι και την ταυτοποίηση πιο μακρινών συγγενικών πρωτεϊνών. </w:t>
      </w:r>
      <w:r>
        <w:rPr>
          <w:rFonts w:eastAsia="Times New Roman" w:cs="Times New Roman" w:ascii="Times New Roman" w:hAnsi="Times New Roman"/>
          <w:sz w:val="28"/>
          <w:szCs w:val="28"/>
          <w:shd w:fill="FFFF00" w:val="clear"/>
          <w:lang w:val="el-GR"/>
        </w:rPr>
        <w:t xml:space="preserve">Ομόλογες πρωτεϊνες μιας οικογένειας με παρόμοιες δομές, έχει βρεθεί να εμφανίζουν πολλές ομοιότητες όσον αφορά την υδροπάθειά τους, παρόλο που είχαν μηδαμηνές ομοιότητες στην αλληλουχία αμινοξέων. </w:t>
      </w:r>
    </w:p>
    <w:p>
      <w:pPr>
        <w:pStyle w:val="Normal"/>
        <w:ind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Ομόλογες πρωτεϊνες μιας οικογένειας με παρόμοιες δομές, έχει βρεθεί να εμφανίζουν πολλές ομοιότητες όσον αφορά την υδροπάθειά τους, παρόλο που είχαν μηδαμηνές ομοιότητες στην αλληλουχία αμινοξέων.  </w:t>
      </w:r>
    </w:p>
    <w:p>
      <w:pPr>
        <w:pStyle w:val="Normal"/>
        <w:ind w:left="0"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ο Συνοπτικά, ο αλγόριθμος που χρησιμοποιεί το προτεινόμενο λογισμικό εργαλείο για να ψάχνει ομόλογα μόρια πρωτεϊνών έχουμε ακολουθεί τα εξής βήματα: </w:t>
      </w:r>
    </w:p>
    <w:p>
      <w:pPr>
        <w:pStyle w:val="Normal"/>
        <w:ind w:left="0"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1. Αφού δεχθεί ως είσοδο από το χρήστη είτε μια ακολουθία αμινοξέων ή μια πρωτεϊνική ακολουθία που έχει προηγουμένως υποστεί DSSP-formatting, ψάχνει στη βιολογική βάση δεδομένων για παρόμοια μοντέλα μορίων σχετικά με την είσοδό σου. </w:t>
      </w:r>
    </w:p>
    <w:p>
      <w:pPr>
        <w:pStyle w:val="Normal"/>
        <w:ind w:left="0"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1.1. Χρησιμοποιεί γρήγορες μεθόδους εξαντλητικής αναζήτησης και υπολόγισε υπολογίζει ένα σκόρ μεταξύ αναζήτησης και μοντέλα της βάσης ομοιότητας. </w:t>
      </w:r>
    </w:p>
    <w:p>
      <w:pPr>
        <w:pStyle w:val="Normal"/>
        <w:ind w:left="0"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1.2. Κατασκευάζει το μητρώο ομοιότητας και διατάσσει τα πιθανά μοντέλα. </w:t>
      </w:r>
    </w:p>
    <w:p>
      <w:pPr>
        <w:pStyle w:val="Normal"/>
        <w:ind w:left="0"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1.3. Χρησιμοποιεί μια μέθοδο για μια ακόμη καλύτερη ταξινόμιση. </w:t>
      </w:r>
    </w:p>
    <w:p>
      <w:pPr>
        <w:pStyle w:val="Normal"/>
        <w:ind w:left="0"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1.4. </w:t>
      </w:r>
      <w:r>
        <w:rPr>
          <w:rFonts w:eastAsia="Times New Roman" w:cs="Times New Roman" w:ascii="Times New Roman" w:hAnsi="Times New Roman"/>
          <w:sz w:val="28"/>
          <w:szCs w:val="28"/>
          <w:lang w:val="el-GR"/>
        </w:rPr>
        <w:t>Π</w:t>
      </w:r>
      <w:r>
        <w:rPr>
          <w:rFonts w:eastAsia="Times New Roman" w:cs="Times New Roman" w:ascii="Times New Roman" w:hAnsi="Times New Roman"/>
          <w:sz w:val="28"/>
          <w:szCs w:val="28"/>
          <w:lang w:val="el-GR"/>
        </w:rPr>
        <w:t xml:space="preserve">αράγει μια πολλαπλή αντιστοίχιση με τα καλύτερα μοντέλα.     </w:t>
      </w:r>
    </w:p>
    <w:p>
      <w:pPr>
        <w:pStyle w:val="Normal"/>
        <w:ind w:left="0" w:hanging="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      </w:t>
      </w:r>
      <w:r>
        <w:rPr>
          <w:rFonts w:eastAsia="Times New Roman" w:cs="Times New Roman" w:ascii="Times New Roman" w:hAnsi="Times New Roman"/>
          <w:sz w:val="28"/>
          <w:szCs w:val="28"/>
          <w:lang w:val="el-GR"/>
        </w:rPr>
        <w:t xml:space="preserve">2.  Ο αλγόριθμος θα ψάξει στη βάση, μέσω μιας ευρετικής συνάρτησης, τμήματα ίδιων δομών πρωτεϊνών, με την είσοδο(άγνωστη δομή). Αν η ομοιότητα είναι μεγάλη, η άγνωστη δομή θα αντιγράψει στοιχεία από το σκελετό και τις πλευρικές αλυσίδες. Αν η ομοιότητα είναι μικρή, θα αντιγράψει μόνο το σκελετό. Σε μηδέν ομοιότητα δεν αντιγράφει τίποτα. Τέλος για να τεστάρουμε την ποιότητα της αντιγραφής, ελέγχουμε αν τα τελικά στοιχεία έχουν ίδιες ιδιότητες υδροπάθειας.  </w:t>
      </w:r>
    </w:p>
    <w:p>
      <w:pPr>
        <w:pStyle w:val="Normal"/>
        <w:ind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Το φαινόμενο της υδροφοβίας, μεταφράζεται σε μη πολικές ουσίες (και στην τάση τους να αποφεύγουν το νερό). Η υδροπάθεια ενός αμινοξέος, που βασίζεται στις χημικές ιδιότητες των πλευρικών αλυσίδών του (αφού αυτές έχουν την ελευθερία κίνησης),  βοηθάει να καθορίσουμε τον προσανατολισμό των πλευρικών αλυσίδων στις 3 διαστάσεις. Αν οι πλευρικές αλυσίδες είναι υδρόφοβες, μέσα στο νερό διπλώνουν προς τον πυρήνα του μορίου.</w:t>
      </w:r>
    </w:p>
    <w:p>
      <w:pPr>
        <w:pStyle w:val="Normal"/>
        <w:ind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Ο προσδιορισμός των κλίσεων των υδρόφοβων ή υδρόφυλων πλευρικών αλυσίδων γίνεται με πολλούς τρόπους. Ένας είναι να μετρηθούν μέσα στο νερό και μετά σε ένα μη αντιδραστικό περιβάλλον ως ισοτροπικές, αφαιρώντας την διαφορά ενέργειας σε κάθε κατάσταση. Ένας άλλος τρόπος βασίζεται στον υπολογισμό του μέσου όρου της θέσης των ατομικών συντεταγμένων 12 πρωτεϊνών. Ένας τρίτος τρόπος είναι ο συνδυασμός των παραπάνω. </w:t>
      </w:r>
    </w:p>
    <w:p>
      <w:pPr>
        <w:pStyle w:val="Normal"/>
        <w:ind w:hanging="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Τα 20 γνωστά αμινοξέα έχουν ήδη υπολογισμένες υδροπάθητικές ιδιότητες. </w:t>
      </w:r>
    </w:p>
    <w:p>
      <w:pPr>
        <w:pStyle w:val="Normal"/>
        <w:ind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Κλάση υδρόφιλων αμινοξέων: D,N,E,Q,K,R</w:t>
      </w:r>
    </w:p>
    <w:p>
      <w:pPr>
        <w:pStyle w:val="Normal"/>
        <w:ind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Κλάση υδρόφοβων αμινοξέων: I,V,F,C,M,A,W</w:t>
      </w:r>
    </w:p>
    <w:p>
      <w:pPr>
        <w:pStyle w:val="Normal"/>
        <w:ind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Κλάση ουδέτερων αμινοξέων: G,T,S,Y,P,H</w:t>
      </w:r>
    </w:p>
    <w:p>
      <w:pPr>
        <w:pStyle w:val="Normal"/>
        <w:bidi w:val="0"/>
        <w:spacing w:lineRule="auto" w:line="259" w:beforeAutospacing="0" w:before="0" w:afterAutospacing="0" w:after="160"/>
        <w:ind w:left="0" w:right="0" w:firstLine="720"/>
        <w:jc w:val="left"/>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t xml:space="preserve">Τα αμινοξέα με μεγάλες μη πολικές πλευρικές αλυσίδες τείνουν να είναι υδροφοβικά, ενώ τα πολύ πολικά τείνουν να είναι υδροφιλικά. Πολλά αμινοξέα έχουν και υδροφιλικά και υδροφοβικά τμήματα. Για τη μέτρησή τους χωρίζουμε τις περιόδους μέτρησης. Οι δομές των πρωτεϊνών σχετίζονται με πολλά πράγματα όπως τη δυναμική ενέργεια των μορίων, την εντροπία και τις ηλεκτροστατικές δυνάμεις. Όμως η υδροπάθεια θεωρείται η πιο σημαντική - δυνατή. </w:t>
      </w:r>
    </w:p>
    <w:p>
      <w:pPr>
        <w:pStyle w:val="Normal"/>
        <w:ind w:hanging="0"/>
        <w:rPr>
          <w:rFonts w:ascii="Times New Roman" w:hAnsi="Times New Roman" w:eastAsia="Times New Roman" w:cs="Times New Roman"/>
          <w:b/>
          <w:b/>
          <w:bCs/>
          <w:sz w:val="28"/>
          <w:szCs w:val="28"/>
          <w:lang w:val="el-GR"/>
        </w:rPr>
      </w:pPr>
      <w:r>
        <w:rPr>
          <w:rFonts w:eastAsia="Times New Roman" w:cs="Times New Roman" w:ascii="Times New Roman" w:hAnsi="Times New Roman"/>
          <w:b/>
          <w:bCs/>
          <w:sz w:val="28"/>
          <w:szCs w:val="28"/>
          <w:lang w:val="el-GR"/>
        </w:rPr>
        <w:t xml:space="preserve">   </w:t>
      </w:r>
      <w:r>
        <w:rPr>
          <w:rFonts w:eastAsia="Times New Roman" w:cs="Times New Roman" w:ascii="Times New Roman" w:hAnsi="Times New Roman"/>
          <w:b/>
          <w:bCs/>
          <w:sz w:val="28"/>
          <w:szCs w:val="28"/>
          <w:lang w:val="el-GR"/>
        </w:rPr>
        <w:t>Λίγα πράγματα για τη διεπαφή λογισμικού</w:t>
      </w:r>
    </w:p>
    <w:p>
      <w:pPr>
        <w:pStyle w:val="Normal"/>
        <w:ind w:firstLine="720"/>
        <w:rPr>
          <w:rFonts w:ascii="Times New Roman" w:hAnsi="Times New Roman" w:eastAsia="Times New Roman" w:cs="Times New Roman"/>
          <w:b w:val="false"/>
          <w:b w:val="false"/>
          <w:bCs w:val="false"/>
          <w:sz w:val="28"/>
          <w:szCs w:val="28"/>
          <w:lang w:val="el-GR"/>
        </w:rPr>
      </w:pPr>
      <w:r>
        <w:rPr>
          <w:rFonts w:eastAsia="Times New Roman" w:cs="Times New Roman" w:ascii="Times New Roman" w:hAnsi="Times New Roman"/>
          <w:b w:val="false"/>
          <w:bCs w:val="false"/>
          <w:sz w:val="28"/>
          <w:szCs w:val="28"/>
          <w:lang w:val="el-GR"/>
        </w:rPr>
        <w:t>Αρχικά, το λογισμικό μας δίνει επιλογές εισαγωγής τύπου-ερωτήματος. Επιλέγουμε σειρά αμινοξέων ή DSSP-δευτεροταγών στοιχείων σειρών πρωτεϊνών.</w:t>
      </w:r>
    </w:p>
    <w:p>
      <w:pPr>
        <w:pStyle w:val="Normal"/>
        <w:ind w:firstLine="720"/>
        <w:rPr>
          <w:rFonts w:ascii="Times New Roman" w:hAnsi="Times New Roman" w:eastAsia="Times New Roman" w:cs="Times New Roman"/>
          <w:b w:val="false"/>
          <w:b w:val="false"/>
          <w:bCs w:val="false"/>
          <w:sz w:val="28"/>
          <w:szCs w:val="28"/>
          <w:lang w:val="el-GR"/>
        </w:rPr>
      </w:pPr>
      <w:r>
        <w:rPr>
          <w:rFonts w:eastAsia="Times New Roman" w:cs="Times New Roman" w:ascii="Times New Roman" w:hAnsi="Times New Roman"/>
          <w:b w:val="false"/>
          <w:bCs w:val="false"/>
          <w:sz w:val="28"/>
          <w:szCs w:val="28"/>
          <w:lang w:val="el-GR"/>
        </w:rPr>
        <w:t xml:space="preserve">Η αναζήτηση για όμοια μοντέλα γίνεται είτε με τις κλασσικές σειρές αμινοξέων είτε με δευτερογενή στοιχεία με το STRAP μοντέλο. Το μοντέλο STRAP θα προβλέψει μια πρώτη εικόνα για την δομή. Έπειτα θα κάνει αναζήτηση για δευτερογενή τιαριάσματα με άλλα μόρια. Μετά θα γίνει αναζήτησηστη βάση δεδομένων πρωτεϊνών. </w:t>
      </w:r>
    </w:p>
    <w:p>
      <w:pPr>
        <w:pStyle w:val="Normal"/>
        <w:ind w:firstLine="720"/>
        <w:rPr>
          <w:rFonts w:ascii="Times New Roman" w:hAnsi="Times New Roman" w:eastAsia="Times New Roman" w:cs="Times New Roman"/>
          <w:b w:val="false"/>
          <w:b w:val="false"/>
          <w:bCs w:val="false"/>
          <w:sz w:val="28"/>
          <w:szCs w:val="28"/>
          <w:lang w:val="el-GR"/>
        </w:rPr>
      </w:pPr>
      <w:r>
        <w:rPr>
          <w:rFonts w:eastAsia="Times New Roman" w:cs="Times New Roman" w:ascii="Times New Roman" w:hAnsi="Times New Roman"/>
          <w:b w:val="false"/>
          <w:bCs w:val="false"/>
          <w:sz w:val="28"/>
          <w:szCs w:val="28"/>
          <w:lang w:val="el-GR"/>
        </w:rPr>
        <w:t xml:space="preserve">Η αναζήτηση ομοιότητας ακολουθεί δύο βήματα, </w:t>
      </w:r>
    </w:p>
    <w:p>
      <w:pPr>
        <w:pStyle w:val="Normal"/>
        <w:ind w:left="0" w:firstLine="720"/>
        <w:rPr>
          <w:rFonts w:ascii="Times New Roman" w:hAnsi="Times New Roman" w:eastAsia="Times New Roman" w:cs="Times New Roman"/>
          <w:b w:val="false"/>
          <w:b w:val="false"/>
          <w:bCs w:val="false"/>
          <w:sz w:val="28"/>
          <w:szCs w:val="28"/>
          <w:lang w:val="el-GR"/>
        </w:rPr>
      </w:pPr>
      <w:r>
        <w:rPr>
          <w:rFonts w:eastAsia="Times New Roman" w:cs="Times New Roman" w:ascii="Times New Roman" w:hAnsi="Times New Roman"/>
          <w:sz w:val="28"/>
          <w:szCs w:val="28"/>
          <w:lang w:val="el-GR"/>
        </w:rPr>
        <w:t>Η αναζήτηση ομοιότητας ακολουθεί δύο βήματα: Πρώτα γίνεται αναζήτηση blast, με την οποία παράγεται ένα προσωρινό αρχείο με όλες τις ακολουθίες που έχουν πάνω από 30% ομοιότητα με τη δοσμένη πρωτεϊνική ακολουθία. Στη συνέχεια με τη βοήθεια ενός μητρώου (hydropathicity matrix) οι είσοδοι κατατάσσονται με βάση το προφιλ υδροπάθειάς τους. Υπολογίζονται οι στοιχίσεις μεταξύ τους και τα ποσοστά ομοιότητας, τα οποία στη συνέχεια αναπαριστώνται γραφικά και προβάλλονται στο χρήστη σύμφωνα με το IMGT coloring scheme for hydropathy. Στα αποτελέσματα χρησιμοποιούνται χρώματα για να περιγράψουν κατά πόσο το μοντέλο είναι ακριβές. Τα πανομοιότυπα στοιχεία χρωματίζονται πράσινα, τα υδρόφοβα μπλε, τα ουδέτερα κόκκινα και τα υδρόφιλα κίτρινα. Οι δευτεροταγείς πληροφορίες κωδικοποιούνται με αλφάβητο 8 συμβόλων για τα αμινοξέα αντί για 20. Αυτό επιτυχγάνει μεγαλύτερη ταχύτητα</w:t>
      </w:r>
      <w:r>
        <w:rPr>
          <w:rFonts w:eastAsia="Times New Roman" w:cs="Times New Roman" w:ascii="Times New Roman" w:hAnsi="Times New Roman"/>
          <w:b w:val="false"/>
          <w:bCs w:val="false"/>
          <w:sz w:val="28"/>
          <w:szCs w:val="28"/>
          <w:lang w:val="el-GR"/>
        </w:rPr>
        <w:t xml:space="preserve">. </w:t>
      </w:r>
      <w:r>
        <w:rPr/>
        <w:tab/>
      </w:r>
    </w:p>
    <w:p>
      <w:pPr>
        <w:pStyle w:val="Normal"/>
        <w:ind w:firstLine="720"/>
        <w:rPr>
          <w:rFonts w:ascii="Times New Roman" w:hAnsi="Times New Roman" w:eastAsia="Times New Roman" w:cs="Times New Roman"/>
          <w:b w:val="false"/>
          <w:b w:val="false"/>
          <w:bCs w:val="false"/>
          <w:sz w:val="28"/>
          <w:szCs w:val="28"/>
          <w:lang w:val="el-GR"/>
        </w:rPr>
      </w:pPr>
      <w:r>
        <w:rPr>
          <w:rFonts w:eastAsia="Times New Roman" w:cs="Times New Roman" w:ascii="Times New Roman" w:hAnsi="Times New Roman"/>
          <w:b w:val="false"/>
          <w:bCs w:val="false"/>
          <w:sz w:val="28"/>
          <w:szCs w:val="28"/>
          <w:lang w:val="el-GR"/>
        </w:rPr>
        <w:t>Το λογισμικό χρησιμοποιεί το πακέτο MOE για αναπαράσταση πρωτεϊνών 3-διαστάσεων. Ένας έλεγχος που έγινε με συναρτήσεις του ΜΟΕ έδειξε ότι τα λάθη ήταν ασήμαντα και οτι το μοντέλο λειτουργεί κανονικά.</w:t>
      </w:r>
    </w:p>
    <w:p>
      <w:pPr>
        <w:pStyle w:val="Normal"/>
        <w:ind w:firstLine="720"/>
        <w:rPr>
          <w:rFonts w:ascii="Times New Roman" w:hAnsi="Times New Roman" w:eastAsia="Times New Roman" w:cs="Times New Roman"/>
          <w:b w:val="false"/>
          <w:b w:val="false"/>
          <w:bCs w:val="false"/>
          <w:sz w:val="28"/>
          <w:szCs w:val="28"/>
          <w:lang w:val="el-GR"/>
        </w:rPr>
      </w:pPr>
      <w:r>
        <w:rPr>
          <w:rFonts w:eastAsia="Times New Roman" w:cs="Times New Roman" w:ascii="Times New Roman" w:hAnsi="Times New Roman"/>
          <w:b w:val="false"/>
          <w:bCs w:val="false"/>
          <w:sz w:val="28"/>
          <w:szCs w:val="28"/>
          <w:lang w:val="el-GR"/>
        </w:rPr>
        <w:t>Οι υπολογισμοί μοριακών δυναμικών έγιναν με το GROMACS, λαμβάνωντας υπόψην τοπολογία και σύστημα. Το εργαλείο αυτό περιέχει και βάση με τις τοπολογίες νουκλεοτιδίων και αμινοξέων. Κάποιες</w:t>
      </w:r>
      <w:r>
        <w:rPr>
          <w:rFonts w:eastAsia="Times New Roman" w:cs="Times New Roman" w:ascii="Times New Roman" w:hAnsi="Times New Roman"/>
          <w:sz w:val="28"/>
          <w:szCs w:val="28"/>
          <w:lang w:val="el-GR"/>
        </w:rPr>
        <w:t xml:space="preserve"> δυσκολίες εντοπίζονται όμως λόγω της πολυπλοκότητάς του. Ένας έλεγχος που έγινε με συναρτήσεις του ΜΟΕ έδειξε ότι τα λάθη στην μοντελοποίηση ήταν ασήμαντα και ότι το μοντέλο που παράχθηκε ήταν ικανοποιητικά ακριβές. Η μοντελοποίηση της HCV πολυμεράσης δεν θα ήταν δυνατή με χρήση προγενέστερων τεχνικών μοντελοποίησης. Το παράδειγμα αυτό δείχνει τη χρησιμότητα του εργαλείου-πλατφόρμας PSSP.</w:t>
      </w:r>
    </w:p>
    <w:p>
      <w:pPr>
        <w:pStyle w:val="Normal"/>
        <w:ind w:firstLine="720"/>
        <w:rPr>
          <w:rFonts w:ascii="Times New Roman" w:hAnsi="Times New Roman" w:eastAsia="Times New Roman" w:cs="Times New Roman"/>
          <w:b w:val="false"/>
          <w:b w:val="false"/>
          <w:bCs w:val="false"/>
          <w:sz w:val="28"/>
          <w:szCs w:val="28"/>
          <w:lang w:val="el-GR"/>
        </w:rPr>
      </w:pPr>
      <w:r>
        <w:rPr>
          <w:rFonts w:eastAsia="Times New Roman" w:cs="Times New Roman" w:ascii="Times New Roman" w:hAnsi="Times New Roman"/>
          <w:b w:val="false"/>
          <w:bCs w:val="false"/>
          <w:sz w:val="28"/>
          <w:szCs w:val="28"/>
          <w:lang w:val="el-GR"/>
        </w:rPr>
        <w:t xml:space="preserve"> </w:t>
      </w:r>
      <w:r>
        <w:rPr>
          <w:rFonts w:eastAsia="Times New Roman" w:cs="Times New Roman" w:ascii="Times New Roman" w:hAnsi="Times New Roman"/>
          <w:b w:val="false"/>
          <w:bCs w:val="false"/>
          <w:sz w:val="28"/>
          <w:szCs w:val="28"/>
          <w:lang w:val="el-GR"/>
        </w:rPr>
        <w:t xml:space="preserve">Δυστυχώς όταν μπαίνουμε στη σελίδα του λογισμικού να πειραματιστούμε με αυτό οδηγούμαστε σε μια αρχική οθόνη που λέει enter. Αφού πατάμε enter οδηγούμαστε εδώ: </w:t>
      </w:r>
      <w:hyperlink r:id="rId4">
        <w:r>
          <w:rPr>
            <w:rStyle w:val="InternetLink"/>
            <w:rFonts w:eastAsia="Times New Roman" w:cs="Times New Roman" w:ascii="Times New Roman" w:hAnsi="Times New Roman"/>
            <w:b w:val="false"/>
            <w:bCs w:val="false"/>
            <w:sz w:val="28"/>
            <w:szCs w:val="28"/>
            <w:lang w:val="el-GR"/>
          </w:rPr>
          <w:t>h</w:t>
        </w:r>
      </w:hyperlink>
      <w:r>
        <w:rPr>
          <w:rStyle w:val="InternetLink"/>
          <w:rFonts w:eastAsia="Times New Roman" w:cs="Times New Roman" w:ascii="Times New Roman" w:hAnsi="Times New Roman"/>
          <w:b w:val="false"/>
          <w:bCs w:val="false"/>
          <w:sz w:val="28"/>
          <w:szCs w:val="28"/>
          <w:lang w:val="el-GR"/>
        </w:rPr>
        <w:t>http://www.bioacademy.gr/bioinformatics/</w:t>
      </w:r>
      <w:r>
        <w:rPr>
          <w:rFonts w:eastAsia="Times New Roman" w:cs="Times New Roman" w:ascii="Times New Roman" w:hAnsi="Times New Roman"/>
          <w:b w:val="false"/>
          <w:bCs w:val="false"/>
          <w:sz w:val="28"/>
          <w:szCs w:val="28"/>
          <w:lang w:val="el-GR"/>
        </w:rPr>
        <w:t xml:space="preserve"> όπου είναι απλά μια κενή σελίδα. </w:t>
      </w:r>
    </w:p>
    <w:p>
      <w:pPr>
        <w:pStyle w:val="Normal"/>
        <w:ind w:firstLine="720"/>
        <w:rPr>
          <w:rFonts w:ascii="Times New Roman" w:hAnsi="Times New Roman" w:eastAsia="Times New Roman" w:cs="Times New Roman"/>
          <w:b w:val="false"/>
          <w:b w:val="false"/>
          <w:bCs w:val="false"/>
          <w:sz w:val="28"/>
          <w:szCs w:val="28"/>
          <w:lang w:val="el-GR"/>
        </w:rPr>
      </w:pPr>
      <w:r>
        <w:rPr>
          <w:rFonts w:eastAsia="Times New Roman" w:cs="Times New Roman" w:ascii="Times New Roman" w:hAnsi="Times New Roman"/>
          <w:sz w:val="28"/>
          <w:szCs w:val="28"/>
          <w:lang w:val="el-GR"/>
        </w:rPr>
        <w:t>Κατά την μελέτη του συγκεκριμένου paper σταθήκαμε περισσότερο στην περιγραφή και ανάλυση όρων.</w:t>
      </w:r>
      <w:r>
        <w:rPr>
          <w:rFonts w:eastAsia="Times New Roman" w:cs="Times New Roman" w:ascii="Times New Roman" w:hAnsi="Times New Roman"/>
          <w:b w:val="false"/>
          <w:bCs w:val="false"/>
          <w:sz w:val="28"/>
          <w:szCs w:val="28"/>
          <w:lang w:val="el-GR"/>
        </w:rPr>
        <w:t xml:space="preserve"> Μια ιδέα συνέχισης της εργασίας και συνδυασμού του προηγούμενου paper είναι η ανάπτυξη του εργαλείου ώστε εκτός από τις συγκρίσεις υδροπαθειών να συγκρίνεται ταυτόχρονα και η ηλεκτροστατική δυναμική για κάθε ομοιότητα. Για να πραγματοποιηθεί αυτό πρέπει να γίνει ανάλυση όλων των γνωστών αμινοξέων με βάση το προηγούμενο paper και να ενταχθούν σε μια βάση δεδομένων. Στόχος αυτής της ιδέας είναι η ακριβέστερη αναζήτηση ομόλογων πρωτεϊνών, αξιοποιώντας δομή και ηλεκτροστατικές δυνάμεις.</w:t>
      </w:r>
    </w:p>
    <w:p>
      <w:pPr>
        <w:pStyle w:val="Normal"/>
        <w:ind w:firstLine="720"/>
        <w:rPr>
          <w:rFonts w:ascii="Times New Roman" w:hAnsi="Times New Roman" w:eastAsia="Times New Roman" w:cs="Times New Roman"/>
          <w:b w:val="false"/>
          <w:b w:val="false"/>
          <w:bCs w:val="false"/>
          <w:sz w:val="28"/>
          <w:szCs w:val="28"/>
          <w:lang w:val="el-GR"/>
        </w:rPr>
      </w:pPr>
      <w:r>
        <w:rPr>
          <w:rFonts w:eastAsia="Times New Roman" w:cs="Times New Roman" w:ascii="Times New Roman" w:hAnsi="Times New Roman"/>
          <w:b w:val="false"/>
          <w:bCs w:val="false"/>
          <w:sz w:val="28"/>
          <w:szCs w:val="28"/>
          <w:lang w:val="el-GR"/>
        </w:rPr>
      </w:r>
    </w:p>
    <w:p>
      <w:pPr>
        <w:pStyle w:val="Normal"/>
        <w:ind w:firstLine="720"/>
        <w:rPr>
          <w:rFonts w:ascii="Times New Roman" w:hAnsi="Times New Roman" w:eastAsia="Times New Roman" w:cs="Times New Roman"/>
          <w:sz w:val="28"/>
          <w:szCs w:val="28"/>
          <w:lang w:val="el-GR"/>
        </w:rPr>
      </w:pPr>
      <w:r>
        <w:rPr>
          <w:rFonts w:eastAsia="Times New Roman" w:cs="Times New Roman" w:ascii="Times New Roman" w:hAnsi="Times New Roman"/>
          <w:sz w:val="28"/>
          <w:szCs w:val="28"/>
          <w:lang w:val="el-GR"/>
        </w:rPr>
      </w:r>
    </w:p>
    <w:p>
      <w:pPr>
        <w:pStyle w:val="Normal"/>
        <w:spacing w:before="0" w:after="160"/>
        <w:ind w:firstLine="720"/>
        <w:rPr>
          <w:rFonts w:ascii="Times New Roman" w:hAnsi="Times New Roman" w:eastAsia="Times New Roman" w:cs="Times New Roman"/>
          <w:sz w:val="28"/>
          <w:szCs w:val="28"/>
          <w:lang w:val="el-GR"/>
        </w:rPr>
      </w:pPr>
      <w:r>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1400ef8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paragraph" w:styleId="Heading1">
    <w:name w:val="Heading 1"/>
    <w:basedOn w:val="Normal"/>
    <w:next w:val="Normal"/>
    <w:uiPriority w:val="9"/>
    <w:qFormat/>
    <w:rsid w:val="1400ef8b"/>
    <w:pPr>
      <w:keepNext w:val="true"/>
      <w:keepLines/>
      <w:spacing w:before="240" w:after="0"/>
      <w:outlineLvl w:val="0"/>
    </w:pPr>
    <w:rPr>
      <w:rFonts w:ascii="Calibri Light" w:hAnsi="Calibri Light" w:eastAsia="" w:cs="" w:asciiTheme="majorAscii" w:cstheme="majorBidi" w:eastAsiaTheme="majorEastAsia" w:hAnsiTheme="majorAscii"/>
      <w:color w:val="2F5496" w:themeColor="accent1" w:themeShade="bf" w:themeTint="ff"/>
      <w:sz w:val="32"/>
      <w:szCs w:val="32"/>
    </w:rPr>
  </w:style>
  <w:style w:type="paragraph" w:styleId="Heading2">
    <w:name w:val="Heading 2"/>
    <w:basedOn w:val="Normal"/>
    <w:next w:val="Normal"/>
    <w:uiPriority w:val="9"/>
    <w:unhideWhenUsed/>
    <w:qFormat/>
    <w:rsid w:val="1400ef8b"/>
    <w:pPr>
      <w:keepNext w:val="true"/>
      <w:keepLines/>
      <w:spacing w:before="40" w:after="0"/>
      <w:outlineLvl w:val="1"/>
    </w:pPr>
    <w:rPr>
      <w:rFonts w:ascii="Calibri Light" w:hAnsi="Calibri Light" w:eastAsia="" w:cs="" w:asciiTheme="majorAscii" w:cstheme="majorBidi" w:eastAsiaTheme="majorEastAsia" w:hAnsiTheme="majorAscii"/>
      <w:color w:val="2F5496" w:themeColor="accent1" w:themeShade="bf" w:themeTint="ff"/>
      <w:sz w:val="26"/>
      <w:szCs w:val="26"/>
    </w:rPr>
  </w:style>
  <w:style w:type="paragraph" w:styleId="Heading3">
    <w:name w:val="Heading 3"/>
    <w:basedOn w:val="Normal"/>
    <w:next w:val="Normal"/>
    <w:uiPriority w:val="9"/>
    <w:unhideWhenUsed/>
    <w:qFormat/>
    <w:rsid w:val="1400ef8b"/>
    <w:pPr>
      <w:keepNext w:val="true"/>
      <w:keepLines/>
      <w:spacing w:before="40" w:after="0"/>
      <w:outlineLvl w:val="2"/>
    </w:pPr>
    <w:rPr>
      <w:rFonts w:ascii="Calibri Light" w:hAnsi="Calibri Light" w:eastAsia="" w:cs="" w:asciiTheme="majorAscii" w:cstheme="majorBidi" w:eastAsiaTheme="majorEastAsia" w:hAnsiTheme="majorAscii"/>
      <w:color w:val="1F3763"/>
      <w:sz w:val="24"/>
      <w:szCs w:val="24"/>
    </w:rPr>
  </w:style>
  <w:style w:type="paragraph" w:styleId="Heading4">
    <w:name w:val="Heading 4"/>
    <w:basedOn w:val="Normal"/>
    <w:next w:val="Normal"/>
    <w:uiPriority w:val="9"/>
    <w:unhideWhenUsed/>
    <w:qFormat/>
    <w:rsid w:val="1400ef8b"/>
    <w:pPr>
      <w:keepNext w:val="true"/>
      <w:keepLines/>
      <w:spacing w:before="40" w:after="0"/>
      <w:outlineLvl w:val="3"/>
    </w:pPr>
    <w:rPr>
      <w:rFonts w:ascii="Calibri Light" w:hAnsi="Calibri Light" w:eastAsia="" w:cs="" w:asciiTheme="majorAscii" w:cstheme="majorBidi" w:eastAsiaTheme="majorEastAsia" w:hAnsiTheme="majorAscii"/>
      <w:i/>
      <w:iCs/>
      <w:color w:val="2F5496" w:themeColor="accent1" w:themeShade="bf" w:themeTint="ff"/>
    </w:rPr>
  </w:style>
  <w:style w:type="paragraph" w:styleId="Heading5">
    <w:name w:val="Heading 5"/>
    <w:basedOn w:val="Normal"/>
    <w:next w:val="Normal"/>
    <w:uiPriority w:val="9"/>
    <w:unhideWhenUsed/>
    <w:qFormat/>
    <w:rsid w:val="1400ef8b"/>
    <w:pPr>
      <w:keepNext w:val="true"/>
      <w:keepLines/>
      <w:spacing w:before="40" w:after="0"/>
      <w:outlineLvl w:val="4"/>
    </w:pPr>
    <w:rPr>
      <w:rFonts w:ascii="Calibri Light" w:hAnsi="Calibri Light" w:eastAsia="" w:cs="" w:asciiTheme="majorAscii" w:cstheme="majorBidi" w:eastAsiaTheme="majorEastAsia" w:hAnsiTheme="majorAscii"/>
      <w:color w:val="2F5496" w:themeColor="accent1" w:themeShade="bf" w:themeTint="ff"/>
    </w:rPr>
  </w:style>
  <w:style w:type="paragraph" w:styleId="Heading6">
    <w:name w:val="Heading 6"/>
    <w:basedOn w:val="Normal"/>
    <w:next w:val="Normal"/>
    <w:uiPriority w:val="9"/>
    <w:unhideWhenUsed/>
    <w:qFormat/>
    <w:rsid w:val="1400ef8b"/>
    <w:pPr>
      <w:keepNext w:val="true"/>
      <w:keepLines/>
      <w:spacing w:before="40" w:after="0"/>
      <w:outlineLvl w:val="5"/>
    </w:pPr>
    <w:rPr>
      <w:rFonts w:ascii="Calibri Light" w:hAnsi="Calibri Light" w:eastAsia="" w:cs="" w:asciiTheme="majorAscii" w:cstheme="majorBidi" w:eastAsiaTheme="majorEastAsia" w:hAnsiTheme="majorAscii"/>
      <w:color w:val="1F3763"/>
    </w:rPr>
  </w:style>
  <w:style w:type="paragraph" w:styleId="Heading7">
    <w:name w:val="Heading 7"/>
    <w:basedOn w:val="Normal"/>
    <w:next w:val="Normal"/>
    <w:uiPriority w:val="9"/>
    <w:unhideWhenUsed/>
    <w:qFormat/>
    <w:rsid w:val="1400ef8b"/>
    <w:pPr>
      <w:keepNext w:val="true"/>
      <w:keepLines/>
      <w:spacing w:before="40" w:after="0"/>
      <w:outlineLvl w:val="6"/>
    </w:pPr>
    <w:rPr>
      <w:rFonts w:ascii="Calibri Light" w:hAnsi="Calibri Light" w:eastAsia="" w:cs="" w:asciiTheme="majorAscii" w:cstheme="majorBidi" w:eastAsiaTheme="majorEastAsia" w:hAnsiTheme="majorAscii"/>
      <w:i/>
      <w:iCs/>
      <w:color w:val="1F3763"/>
    </w:rPr>
  </w:style>
  <w:style w:type="paragraph" w:styleId="Heading8">
    <w:name w:val="Heading 8"/>
    <w:basedOn w:val="Normal"/>
    <w:next w:val="Normal"/>
    <w:uiPriority w:val="9"/>
    <w:unhideWhenUsed/>
    <w:qFormat/>
    <w:rsid w:val="1400ef8b"/>
    <w:pPr>
      <w:keepNext w:val="true"/>
      <w:keepLines/>
      <w:spacing w:before="40" w:after="0"/>
      <w:outlineLvl w:val="7"/>
    </w:pPr>
    <w:rPr>
      <w:rFonts w:ascii="Calibri Light" w:hAnsi="Calibri Light" w:eastAsia="" w:cs="" w:asciiTheme="majorAscii" w:cstheme="majorBidi" w:eastAsiaTheme="majorEastAsia" w:hAnsiTheme="majorAscii"/>
      <w:color w:val="272727"/>
      <w:sz w:val="21"/>
      <w:szCs w:val="21"/>
    </w:rPr>
  </w:style>
  <w:style w:type="paragraph" w:styleId="Heading9">
    <w:name w:val="Heading 9"/>
    <w:basedOn w:val="Normal"/>
    <w:next w:val="Normal"/>
    <w:uiPriority w:val="9"/>
    <w:unhideWhenUsed/>
    <w:qFormat/>
    <w:rsid w:val="1400ef8b"/>
    <w:pPr>
      <w:keepNext w:val="true"/>
      <w:keepLines/>
      <w:spacing w:before="40" w:after="0"/>
      <w:outlineLvl w:val="8"/>
    </w:pPr>
    <w:rPr>
      <w:rFonts w:ascii="Calibri Light" w:hAnsi="Calibri Light" w:eastAsia="" w:cs="" w:asciiTheme="majorAscii" w:cstheme="majorBidi" w:eastAsiaTheme="majorEastAsia" w:hAnsiTheme="majorAscii"/>
      <w:i/>
      <w:iCs/>
      <w:color w:val="272727"/>
      <w:sz w:val="21"/>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1400ef8b"/>
    <w:pPr>
      <w:spacing w:lineRule="auto" w:line="240" w:before="0" w:after="0"/>
      <w:contextualSpacing/>
    </w:pPr>
    <w:rPr>
      <w:rFonts w:ascii="Calibri Light" w:hAnsi="Calibri Light" w:eastAsia="" w:cs="" w:asciiTheme="majorAscii" w:cstheme="majorBidi" w:eastAsiaTheme="majorEastAsia" w:hAnsiTheme="majorAscii"/>
      <w:sz w:val="56"/>
      <w:szCs w:val="56"/>
    </w:rPr>
  </w:style>
  <w:style w:type="paragraph" w:styleId="Subtitle">
    <w:name w:val="Subtitle"/>
    <w:basedOn w:val="Normal"/>
    <w:next w:val="Normal"/>
    <w:uiPriority w:val="11"/>
    <w:qFormat/>
    <w:rsid w:val="1400ef8b"/>
    <w:pPr/>
    <w:rPr>
      <w:rFonts w:eastAsia="" w:eastAsiaTheme="minorEastAsia"/>
      <w:color w:val="5A5A5A"/>
    </w:rPr>
  </w:style>
  <w:style w:type="paragraph" w:styleId="Quote">
    <w:name w:val="Quote"/>
    <w:basedOn w:val="Normal"/>
    <w:next w:val="Normal"/>
    <w:uiPriority w:val="29"/>
    <w:qFormat/>
    <w:rsid w:val="1400ef8b"/>
    <w:pPr>
      <w:spacing w:before="200" w:after="160"/>
      <w:ind w:left="864" w:right="864" w:hanging="0"/>
      <w:jc w:val="center"/>
    </w:pPr>
    <w:rPr>
      <w:i/>
      <w:iCs/>
      <w:color w:val="404040" w:themeColor="text1" w:themeShade="ff" w:themeTint="bf"/>
    </w:rPr>
  </w:style>
  <w:style w:type="paragraph" w:styleId="IntenseQuote">
    <w:name w:val="Intense Quote"/>
    <w:basedOn w:val="Normal"/>
    <w:next w:val="Normal"/>
    <w:uiPriority w:val="30"/>
    <w:qFormat/>
    <w:rsid w:val="1400ef8b"/>
    <w:pPr>
      <w:spacing w:before="360" w:after="360"/>
      <w:ind w:left="864" w:right="864" w:hanging="0"/>
      <w:jc w:val="center"/>
    </w:pPr>
    <w:rPr>
      <w:i/>
      <w:iCs/>
      <w:color w:val="4472C4" w:themeColor="accent1" w:themeShade="ff" w:themeTint="ff"/>
    </w:rPr>
  </w:style>
  <w:style w:type="paragraph" w:styleId="ListParagraph">
    <w:name w:val="List Paragraph"/>
    <w:basedOn w:val="Normal"/>
    <w:uiPriority w:val="34"/>
    <w:qFormat/>
    <w:rsid w:val="1400ef8b"/>
    <w:pPr>
      <w:spacing w:before="0" w:after="160"/>
      <w:ind w:left="720" w:hanging="0"/>
      <w:contextualSpacing/>
    </w:pPr>
    <w:rPr/>
  </w:style>
  <w:style w:type="paragraph" w:styleId="Contents1">
    <w:name w:val="TOC 1"/>
    <w:basedOn w:val="Normal"/>
    <w:next w:val="Normal"/>
    <w:uiPriority w:val="39"/>
    <w:unhideWhenUsed/>
    <w:rsid w:val="1400ef8b"/>
    <w:pPr>
      <w:spacing w:before="0" w:after="100"/>
    </w:pPr>
    <w:rPr/>
  </w:style>
  <w:style w:type="paragraph" w:styleId="Contents2">
    <w:name w:val="TOC 2"/>
    <w:basedOn w:val="Normal"/>
    <w:next w:val="Normal"/>
    <w:uiPriority w:val="39"/>
    <w:unhideWhenUsed/>
    <w:rsid w:val="1400ef8b"/>
    <w:pPr>
      <w:spacing w:before="0" w:after="100"/>
      <w:ind w:left="220" w:hanging="0"/>
    </w:pPr>
    <w:rPr/>
  </w:style>
  <w:style w:type="paragraph" w:styleId="Contents3">
    <w:name w:val="TOC 3"/>
    <w:basedOn w:val="Normal"/>
    <w:next w:val="Normal"/>
    <w:uiPriority w:val="39"/>
    <w:unhideWhenUsed/>
    <w:rsid w:val="1400ef8b"/>
    <w:pPr>
      <w:spacing w:before="0" w:after="100"/>
      <w:ind w:left="440" w:hanging="0"/>
    </w:pPr>
    <w:rPr/>
  </w:style>
  <w:style w:type="paragraph" w:styleId="Contents4">
    <w:name w:val="TOC 4"/>
    <w:basedOn w:val="Normal"/>
    <w:next w:val="Normal"/>
    <w:uiPriority w:val="39"/>
    <w:unhideWhenUsed/>
    <w:rsid w:val="1400ef8b"/>
    <w:pPr>
      <w:spacing w:before="0" w:after="100"/>
      <w:ind w:left="660" w:hanging="0"/>
    </w:pPr>
    <w:rPr/>
  </w:style>
  <w:style w:type="paragraph" w:styleId="Contents5">
    <w:name w:val="TOC 5"/>
    <w:basedOn w:val="Normal"/>
    <w:next w:val="Normal"/>
    <w:uiPriority w:val="39"/>
    <w:unhideWhenUsed/>
    <w:rsid w:val="1400ef8b"/>
    <w:pPr>
      <w:spacing w:before="0" w:after="100"/>
      <w:ind w:left="880" w:hanging="0"/>
    </w:pPr>
    <w:rPr/>
  </w:style>
  <w:style w:type="paragraph" w:styleId="Contents6">
    <w:name w:val="TOC 6"/>
    <w:basedOn w:val="Normal"/>
    <w:next w:val="Normal"/>
    <w:uiPriority w:val="39"/>
    <w:unhideWhenUsed/>
    <w:rsid w:val="1400ef8b"/>
    <w:pPr>
      <w:spacing w:before="0" w:after="100"/>
      <w:ind w:left="1100" w:hanging="0"/>
    </w:pPr>
    <w:rPr/>
  </w:style>
  <w:style w:type="paragraph" w:styleId="Contents7">
    <w:name w:val="TOC 7"/>
    <w:basedOn w:val="Normal"/>
    <w:next w:val="Normal"/>
    <w:uiPriority w:val="39"/>
    <w:unhideWhenUsed/>
    <w:rsid w:val="1400ef8b"/>
    <w:pPr>
      <w:spacing w:before="0" w:after="100"/>
      <w:ind w:left="1320" w:hanging="0"/>
    </w:pPr>
    <w:rPr/>
  </w:style>
  <w:style w:type="paragraph" w:styleId="Contents8">
    <w:name w:val="TOC 8"/>
    <w:basedOn w:val="Normal"/>
    <w:next w:val="Normal"/>
    <w:uiPriority w:val="39"/>
    <w:unhideWhenUsed/>
    <w:rsid w:val="1400ef8b"/>
    <w:pPr>
      <w:spacing w:before="0" w:after="100"/>
      <w:ind w:left="1540" w:hanging="0"/>
    </w:pPr>
    <w:rPr/>
  </w:style>
  <w:style w:type="paragraph" w:styleId="Contents9">
    <w:name w:val="TOC 9"/>
    <w:basedOn w:val="Normal"/>
    <w:next w:val="Normal"/>
    <w:uiPriority w:val="39"/>
    <w:unhideWhenUsed/>
    <w:rsid w:val="1400ef8b"/>
    <w:pPr>
      <w:spacing w:before="0" w:after="100"/>
      <w:ind w:left="1760" w:hanging="0"/>
    </w:pPr>
    <w:rPr/>
  </w:style>
  <w:style w:type="paragraph" w:styleId="Endnote">
    <w:name w:val="Endnote Text"/>
    <w:basedOn w:val="Normal"/>
    <w:uiPriority w:val="99"/>
    <w:semiHidden/>
    <w:unhideWhenUsed/>
    <w:rsid w:val="1400ef8b"/>
    <w:pPr>
      <w:spacing w:lineRule="auto" w:line="240" w:before="0" w:after="0"/>
    </w:pPr>
    <w:rPr>
      <w:sz w:val="20"/>
      <w:szCs w:val="20"/>
    </w:rPr>
  </w:style>
  <w:style w:type="paragraph" w:styleId="HeaderandFooter">
    <w:name w:val="Header and Footer"/>
    <w:basedOn w:val="Normal"/>
    <w:qFormat/>
    <w:pPr/>
    <w:rPr/>
  </w:style>
  <w:style w:type="paragraph" w:styleId="Footer">
    <w:name w:val="Footer"/>
    <w:basedOn w:val="Normal"/>
    <w:uiPriority w:val="99"/>
    <w:unhideWhenUsed/>
    <w:rsid w:val="1400ef8b"/>
    <w:pPr>
      <w:tabs>
        <w:tab w:val="clear" w:pos="720"/>
        <w:tab w:val="center" w:pos="4680" w:leader="none"/>
        <w:tab w:val="right" w:pos="9360" w:leader="none"/>
      </w:tabs>
      <w:spacing w:lineRule="auto" w:line="240" w:before="0" w:after="0"/>
    </w:pPr>
    <w:rPr/>
  </w:style>
  <w:style w:type="paragraph" w:styleId="Footnote">
    <w:name w:val="Footnote Text"/>
    <w:basedOn w:val="Normal"/>
    <w:uiPriority w:val="99"/>
    <w:semiHidden/>
    <w:unhideWhenUsed/>
    <w:rsid w:val="1400ef8b"/>
    <w:pPr>
      <w:spacing w:lineRule="auto" w:line="240" w:before="0" w:after="0"/>
    </w:pPr>
    <w:rPr>
      <w:sz w:val="20"/>
      <w:szCs w:val="20"/>
    </w:rPr>
  </w:style>
  <w:style w:type="paragraph" w:styleId="Header">
    <w:name w:val="Header"/>
    <w:basedOn w:val="Normal"/>
    <w:uiPriority w:val="99"/>
    <w:unhideWhenUsed/>
    <w:rsid w:val="1400ef8b"/>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reelane.com/el/&#949;&#960;&#953;&#963;&#964;&#942;&#956;&#951;-&#964;&#949;&#967;&#957;&#959;&#955;&#959;&#947;&#943;&#945;-&#956;&#945;&#952;&#951;&#956;&#945;&#964;&#953;&#954;&#940;/&#949;&#960;&#953;&#963;&#964;&#942;&#956;&#951;/what-is-a-peptide-definition-examples-4177787/" TargetMode="External"/><Relationship Id="rId3" Type="http://schemas.openxmlformats.org/officeDocument/2006/relationships/hyperlink" Target="https://el.wikipedia.org/wiki/&#928;&#949;&#960;&#964;&#943;&#948;&#953;&#959;" TargetMode="External"/><Relationship Id="rId4" Type="http://schemas.openxmlformats.org/officeDocument/2006/relationships/hyperlink" Target="http://ww25.bioinfoteam.com/?subid1=20240406-2046-3316-8900-afcc8ae4214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7</Pages>
  <Words>2560</Words>
  <Characters>15411</Characters>
  <CharactersWithSpaces>17967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2024-04-03T04:07:27Z</dcterms:created>
  <dc:creator>ΑΥΓΕΡΗΣ ΝΙΚΟΛΑΟΣ</dc:creator>
  <dc:description/>
  <dc:language>en-US</dc:language>
  <cp:lastModifiedBy/>
  <dcterms:modified xsi:type="dcterms:W3CDTF">2024-05-28T11:28:11Z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