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146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35"/>
        <w:gridCol w:w="3827"/>
        <w:gridCol w:w="3685"/>
      </w:tblGrid>
      <w:tr w:rsidR="00393670">
        <w:trPr>
          <w:trHeight w:val="93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Rated Criterion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Criterion Details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Experience Details</w:t>
            </w:r>
          </w:p>
        </w:tc>
      </w:tr>
      <w:tr w:rsidR="00393670">
        <w:trPr>
          <w:trHeight w:val="439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AODA Compliance Design, Coding, &amp; Testing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Experience in coding and testing Web Portal applications for compliance with the Accessibility for Ontarians with Disability Act (AODA), and related regulations, and standards (e.g. W3C WCAG 2.0 Level AA.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I have been developing AODA compliant, Java EE applications for almost 20 years, although the accessibility standards I have coded against have gone by various names..</w:t>
            </w:r>
          </w:p>
        </w:tc>
      </w:tr>
      <w:tr w:rsidR="00393670">
        <w:trPr>
          <w:trHeight w:val="208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WebSphere Portal and Process Server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Experience in WebSphere Portal Server, including HTML5, CSS3 and XML, BPEL and Spring technology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15 years ago I published the best selling book What is WebSphere?. More recently in 2014 and 2015, I architected a real-time, customer facing online baking application using JSF, Java EE, CDI, Spring, HTML5, CSS3, BPEL and JPA that was rolled out to 23 Latin American countries including Panama and Mexico</w:t>
            </w:r>
          </w:p>
        </w:tc>
      </w:tr>
      <w:tr w:rsidR="00393670">
        <w:trPr>
          <w:trHeight w:val="208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Security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Experience in GO-PKI Security infrastructure. </w:t>
            </w:r>
          </w:p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Experience in Entrust Security Toolkit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Implemented a public key infrastructure to perform encryption and digital signature services to create a trusted network environment between data centers in Mexico and Canada for Scotiabank. Used Entrust SDK to include digital signatures and encryption into various software applications.</w:t>
            </w:r>
          </w:p>
          <w:p w:rsidR="00393670" w:rsidRDefault="00393670">
            <w:pPr>
              <w:pStyle w:val="Default"/>
              <w:rPr>
                <w:color w:val="auto"/>
              </w:rPr>
            </w:pPr>
          </w:p>
        </w:tc>
      </w:tr>
      <w:tr w:rsidR="00393670">
        <w:trPr>
          <w:trHeight w:val="208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Canada Post Address Data Model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Knowledge and Understanding of Canada Address Model including Mailing and Residential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I have used several GPS and mapping models into applications, namely integration with the USPS, but not explicitly the Canadian address model.</w:t>
            </w:r>
          </w:p>
        </w:tc>
      </w:tr>
      <w:tr w:rsidR="00393670">
        <w:trPr>
          <w:trHeight w:val="208"/>
        </w:trPr>
        <w:tc>
          <w:tcPr>
            <w:tcW w:w="2235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Accessibility Assistive Technologies </w:t>
            </w:r>
          </w:p>
        </w:tc>
        <w:tc>
          <w:tcPr>
            <w:tcW w:w="3827" w:type="dxa"/>
          </w:tcPr>
          <w:p w:rsidR="00393670" w:rsidRDefault="00393670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• Experience in developing web pages and PDF pages that can be read with assistive technologies such as JAWS and Voiceover </w:t>
            </w:r>
          </w:p>
        </w:tc>
        <w:tc>
          <w:tcPr>
            <w:tcW w:w="3685" w:type="dxa"/>
          </w:tcPr>
          <w:p w:rsidR="00393670" w:rsidRDefault="0039367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As part of my work on AODA focussed sites, I have knowledge of issues to be aware of when developing for assistive technologies.</w:t>
            </w:r>
          </w:p>
        </w:tc>
      </w:tr>
    </w:tbl>
    <w:p w:rsidR="00393670" w:rsidRDefault="00393670">
      <w:pPr>
        <w:rPr>
          <w:rFonts w:ascii="Times New Roman" w:hAnsi="Times New Roman" w:cs="Times New Roman"/>
        </w:rPr>
      </w:pPr>
    </w:p>
    <w:p w:rsidR="00393670" w:rsidRDefault="00393670">
      <w:pPr>
        <w:rPr>
          <w:rFonts w:ascii="Times New Roman" w:hAnsi="Times New Roman" w:cs="Times New Roman"/>
        </w:rPr>
      </w:pPr>
    </w:p>
    <w:p w:rsidR="00393670" w:rsidRDefault="00393670">
      <w:pPr>
        <w:widowControl w:val="0"/>
        <w:autoSpaceDE w:val="0"/>
        <w:autoSpaceDN w:val="0"/>
        <w:adjustRightInd w:val="0"/>
        <w:spacing w:before="1" w:line="217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</w:p>
    <w:tbl>
      <w:tblPr>
        <w:tblW w:w="98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51"/>
        <w:gridCol w:w="2552"/>
        <w:gridCol w:w="2787"/>
        <w:gridCol w:w="2520"/>
      </w:tblGrid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Item</w:t>
            </w:r>
          </w:p>
        </w:tc>
        <w:tc>
          <w:tcPr>
            <w:tcW w:w="2552" w:type="dxa"/>
          </w:tcPr>
          <w:p w:rsidR="00393670" w:rsidRDefault="00393670">
            <w:pPr>
              <w:pStyle w:val="Default"/>
              <w:jc w:val="center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Reference 1</w:t>
            </w:r>
          </w:p>
        </w:tc>
        <w:tc>
          <w:tcPr>
            <w:tcW w:w="2787" w:type="dxa"/>
          </w:tcPr>
          <w:p w:rsidR="00393670" w:rsidRDefault="00393670">
            <w:pPr>
              <w:pStyle w:val="Default"/>
              <w:jc w:val="center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Reference 2</w:t>
            </w:r>
          </w:p>
        </w:tc>
        <w:tc>
          <w:tcPr>
            <w:tcW w:w="2520" w:type="dxa"/>
          </w:tcPr>
          <w:p w:rsidR="00393670" w:rsidRDefault="00393670">
            <w:pPr>
              <w:pStyle w:val="Default"/>
              <w:jc w:val="center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Reference 3</w:t>
            </w:r>
          </w:p>
        </w:tc>
      </w:tr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 xml:space="preserve">Name </w:t>
            </w:r>
          </w:p>
        </w:tc>
        <w:tc>
          <w:tcPr>
            <w:tcW w:w="2552" w:type="dxa"/>
          </w:tcPr>
          <w:p w:rsidR="00393670" w:rsidRDefault="00393670">
            <w:pPr>
              <w:tabs>
                <w:tab w:val="left" w:pos="1395"/>
              </w:tabs>
              <w:spacing w:before="120" w:after="120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Raj Shenthan, Project Lead</w:t>
            </w:r>
          </w:p>
        </w:tc>
        <w:tc>
          <w:tcPr>
            <w:tcW w:w="2787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  <w:color w:val="222222"/>
              </w:rPr>
              <w:t>Sal Pece, Senior Software Architect</w:t>
            </w:r>
          </w:p>
        </w:tc>
        <w:tc>
          <w:tcPr>
            <w:tcW w:w="2520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Ramana Mallysetty , CEO of Axiom GT Consulting</w:t>
            </w:r>
          </w:p>
        </w:tc>
      </w:tr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Organization</w:t>
            </w:r>
          </w:p>
        </w:tc>
        <w:tc>
          <w:tcPr>
            <w:tcW w:w="2552" w:type="dxa"/>
          </w:tcPr>
          <w:p w:rsidR="00393670" w:rsidRDefault="00393670">
            <w:pPr>
              <w:tabs>
                <w:tab w:val="left" w:pos="1395"/>
              </w:tabs>
              <w:spacing w:before="120" w:after="120"/>
              <w:ind w:left="33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  <w:color w:val="000000"/>
                <w:lang w:eastAsia="en-CA"/>
              </w:rPr>
              <w:t>iVehda Consulting</w:t>
            </w:r>
          </w:p>
        </w:tc>
        <w:tc>
          <w:tcPr>
            <w:tcW w:w="2787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Leone Consulting</w:t>
            </w:r>
          </w:p>
        </w:tc>
        <w:tc>
          <w:tcPr>
            <w:tcW w:w="2520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ind w:left="34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Axiom GT Consulting</w:t>
            </w:r>
          </w:p>
        </w:tc>
      </w:tr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Title</w:t>
            </w:r>
          </w:p>
        </w:tc>
        <w:tc>
          <w:tcPr>
            <w:tcW w:w="2552" w:type="dxa"/>
          </w:tcPr>
          <w:p w:rsidR="00393670" w:rsidRDefault="00393670">
            <w:pPr>
              <w:tabs>
                <w:tab w:val="left" w:pos="1395"/>
              </w:tabs>
              <w:spacing w:before="120" w:after="120"/>
              <w:ind w:left="33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Project Lead</w:t>
            </w:r>
          </w:p>
        </w:tc>
        <w:tc>
          <w:tcPr>
            <w:tcW w:w="2787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  <w:color w:val="222222"/>
              </w:rPr>
              <w:t>Senior Software Architect</w:t>
            </w:r>
          </w:p>
        </w:tc>
        <w:tc>
          <w:tcPr>
            <w:tcW w:w="2520" w:type="dxa"/>
          </w:tcPr>
          <w:p w:rsidR="00393670" w:rsidRDefault="00393670">
            <w:pPr>
              <w:tabs>
                <w:tab w:val="left" w:pos="2127"/>
              </w:tabs>
              <w:spacing w:before="120" w:after="120" w:line="288" w:lineRule="atLeast"/>
              <w:ind w:left="34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 xml:space="preserve">CEO of Axiom GT </w:t>
            </w:r>
          </w:p>
        </w:tc>
      </w:tr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Email</w:t>
            </w:r>
          </w:p>
        </w:tc>
        <w:tc>
          <w:tcPr>
            <w:tcW w:w="2552" w:type="dxa"/>
          </w:tcPr>
          <w:p w:rsidR="00393670" w:rsidRDefault="00393670">
            <w:pPr>
              <w:tabs>
                <w:tab w:val="left" w:pos="2127"/>
              </w:tabs>
              <w:spacing w:before="120" w:after="120"/>
              <w:rPr>
                <w:rFonts w:ascii="Arial" w:hAnsi="Arial" w:cs="Arial"/>
                <w:color w:val="000000"/>
                <w:lang w:eastAsia="en-CA"/>
              </w:rPr>
            </w:pPr>
            <w:r>
              <w:rPr>
                <w:rFonts w:ascii="Arial" w:hAnsi="Arial" w:cs="Arial"/>
              </w:rPr>
              <w:t>raj_shenthan@yahoo.com</w:t>
            </w:r>
          </w:p>
        </w:tc>
        <w:tc>
          <w:tcPr>
            <w:tcW w:w="2787" w:type="dxa"/>
          </w:tcPr>
          <w:p w:rsidR="00393670" w:rsidRDefault="00393670">
            <w:pPr>
              <w:pStyle w:val="Default"/>
              <w:spacing w:before="120" w:after="120"/>
              <w:rPr>
                <w:sz w:val="22"/>
                <w:szCs w:val="22"/>
                <w:lang w:eastAsia="en-CA"/>
              </w:rPr>
            </w:pPr>
            <w:r>
              <w:rPr>
                <w:sz w:val="22"/>
                <w:szCs w:val="22"/>
              </w:rPr>
              <w:t>sal.pece@leoneinc.ca</w:t>
            </w:r>
          </w:p>
        </w:tc>
        <w:tc>
          <w:tcPr>
            <w:tcW w:w="2520" w:type="dxa"/>
          </w:tcPr>
          <w:p w:rsidR="00393670" w:rsidRDefault="00393670">
            <w:pPr>
              <w:spacing w:after="0"/>
            </w:pPr>
            <w:r>
              <w:t>rmallysetty@axiomgt.com</w:t>
            </w:r>
          </w:p>
        </w:tc>
      </w:tr>
      <w:tr w:rsidR="00393670">
        <w:tc>
          <w:tcPr>
            <w:tcW w:w="1951" w:type="dxa"/>
          </w:tcPr>
          <w:p w:rsidR="00393670" w:rsidRDefault="00393670">
            <w:pPr>
              <w:pStyle w:val="Default"/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Book Antiqua" w:hAnsi="Book Antiqua" w:cs="Book Antiqua"/>
                <w:b/>
                <w:bCs/>
                <w:color w:val="auto"/>
                <w:sz w:val="22"/>
                <w:szCs w:val="22"/>
              </w:rPr>
              <w:t>Phone</w:t>
            </w:r>
          </w:p>
        </w:tc>
        <w:tc>
          <w:tcPr>
            <w:tcW w:w="2552" w:type="dxa"/>
          </w:tcPr>
          <w:p w:rsidR="00393670" w:rsidRDefault="00393670">
            <w:pPr>
              <w:pStyle w:val="Default"/>
              <w:spacing w:before="120" w:after="120"/>
              <w:rPr>
                <w:sz w:val="22"/>
                <w:szCs w:val="22"/>
                <w:lang w:eastAsia="en-CA"/>
              </w:rPr>
            </w:pPr>
            <w:r>
              <w:rPr>
                <w:color w:val="auto"/>
                <w:sz w:val="22"/>
                <w:szCs w:val="22"/>
              </w:rPr>
              <w:t>(416) 843-5475</w:t>
            </w:r>
          </w:p>
        </w:tc>
        <w:tc>
          <w:tcPr>
            <w:tcW w:w="2787" w:type="dxa"/>
          </w:tcPr>
          <w:p w:rsidR="00393670" w:rsidRDefault="00393670">
            <w:pPr>
              <w:pStyle w:val="Default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(416) 274-2390</w:t>
            </w:r>
          </w:p>
        </w:tc>
        <w:tc>
          <w:tcPr>
            <w:tcW w:w="2520" w:type="dxa"/>
          </w:tcPr>
          <w:p w:rsidR="00393670" w:rsidRDefault="00393670">
            <w:pPr>
              <w:pStyle w:val="Default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954-599-6179</w:t>
            </w:r>
          </w:p>
        </w:tc>
      </w:tr>
    </w:tbl>
    <w:p w:rsidR="00393670" w:rsidRDefault="00393670">
      <w:pPr>
        <w:rPr>
          <w:rFonts w:ascii="Arial" w:hAnsi="Arial" w:cs="Arial"/>
          <w:b/>
          <w:bCs/>
          <w:sz w:val="20"/>
          <w:szCs w:val="20"/>
          <w:lang w:val="en-GB"/>
        </w:rPr>
      </w:pPr>
    </w:p>
    <w:p w:rsidR="00393670" w:rsidRDefault="00393670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br w:type="page"/>
      </w:r>
    </w:p>
    <w:p w:rsidR="00393670" w:rsidRDefault="00393670">
      <w:pPr>
        <w:widowControl w:val="0"/>
        <w:spacing w:after="0" w:line="240" w:lineRule="auto"/>
        <w:jc w:val="center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Schedule B – Resumes, References and Skills Matrices</w:t>
      </w:r>
    </w:p>
    <w:p w:rsidR="00393670" w:rsidRDefault="0039367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93670" w:rsidRDefault="0039367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Instructions: </w:t>
      </w:r>
    </w:p>
    <w:p w:rsidR="00393670" w:rsidRDefault="00393670">
      <w:pPr>
        <w:spacing w:after="0" w:line="240" w:lineRule="auto"/>
        <w:jc w:val="center"/>
        <w:rPr>
          <w:rFonts w:ascii="Arial" w:hAnsi="Arial" w:cs="Arial"/>
        </w:rPr>
      </w:pPr>
    </w:p>
    <w:p w:rsidR="00393670" w:rsidRDefault="0039367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Vendor to attach resumes, skill matrices and three (3) references for each candidate.  </w:t>
      </w:r>
    </w:p>
    <w:p w:rsidR="00393670" w:rsidRDefault="00393670">
      <w:pPr>
        <w:spacing w:after="0" w:line="240" w:lineRule="auto"/>
        <w:jc w:val="both"/>
        <w:rPr>
          <w:rFonts w:ascii="Arial" w:hAnsi="Arial" w:cs="Arial"/>
        </w:rPr>
      </w:pPr>
    </w:p>
    <w:p w:rsidR="00393670" w:rsidRDefault="0039367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each candidate that is a former OPS Employee, the Vendor must complete the table below.  Failure to complete the table for any candidate that is a former OPS Employee may be considered as a material omission.  </w:t>
      </w:r>
    </w:p>
    <w:p w:rsidR="00393670" w:rsidRDefault="00393670">
      <w:pPr>
        <w:spacing w:after="0" w:line="240" w:lineRule="auto"/>
        <w:jc w:val="center"/>
        <w:rPr>
          <w:rFonts w:ascii="Arial" w:hAnsi="Arial" w:cs="Arial"/>
        </w:rPr>
      </w:pPr>
    </w:p>
    <w:p w:rsidR="00393670" w:rsidRDefault="0039367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Note: Requirements for resumes and references are defined in Section 2 – Vendor Submissions.</w:t>
      </w:r>
    </w:p>
    <w:p w:rsidR="00393670" w:rsidRDefault="00393670">
      <w:pPr>
        <w:spacing w:after="0" w:line="240" w:lineRule="auto"/>
        <w:rPr>
          <w:rFonts w:ascii="Arial" w:hAnsi="Arial" w:cs="Arial"/>
        </w:rPr>
      </w:pPr>
    </w:p>
    <w:p w:rsidR="00393670" w:rsidRDefault="0039367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Table 1 – Schedule B</w:t>
      </w:r>
    </w:p>
    <w:p w:rsidR="00393670" w:rsidRDefault="00393670">
      <w:pPr>
        <w:spacing w:after="0" w:line="240" w:lineRule="auto"/>
        <w:rPr>
          <w:rFonts w:ascii="Arial" w:hAnsi="Arial" w:cs="Arial"/>
        </w:rPr>
      </w:pPr>
    </w:p>
    <w:p w:rsidR="00393670" w:rsidRDefault="0039367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 each candidate that is a former OPS Employee, provide the following information (in addition to attaching the resume, skill matrix and 3 references for each candidate):</w:t>
      </w:r>
    </w:p>
    <w:p w:rsidR="00393670" w:rsidRDefault="00393670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88"/>
        <w:gridCol w:w="4788"/>
      </w:tblGrid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Period(s) Employed as an OPS Employee (Month(s) and Year(s)):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Last Ministry Where Candidate Was Employed: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Candidate’s Last Manager (name and title) While Employed as an OPS Employee: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</w:tbl>
    <w:p w:rsidR="00393670" w:rsidRDefault="00393670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88"/>
        <w:gridCol w:w="4788"/>
      </w:tblGrid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Period(s) Employed as an OPS Employee (Month(s) and Year(s)):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Last Ministry Where Candidate Was Employed: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Candidate’s Last Manager (name and title) While Employed as an OPS Employee: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</w:tbl>
    <w:p w:rsidR="00393670" w:rsidRDefault="00393670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88"/>
        <w:gridCol w:w="4788"/>
      </w:tblGrid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Period(s) Employed as an OPS Employee (Month(s) and Year(s)):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Last Ministry Where Candidate Was Employed: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  <w:tr w:rsidR="00393670"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  <w:r>
              <w:rPr>
                <w:lang w:eastAsia="en-CA"/>
              </w:rPr>
              <w:t>Name of Candidate’s Last Manager (name and title) While Employed as an OPS Employee:</w:t>
            </w:r>
          </w:p>
        </w:tc>
        <w:tc>
          <w:tcPr>
            <w:tcW w:w="4788" w:type="dxa"/>
          </w:tcPr>
          <w:p w:rsidR="00393670" w:rsidRDefault="00393670">
            <w:pPr>
              <w:spacing w:after="0" w:line="240" w:lineRule="auto"/>
              <w:rPr>
                <w:lang w:eastAsia="en-CA"/>
              </w:rPr>
            </w:pPr>
          </w:p>
        </w:tc>
      </w:tr>
    </w:tbl>
    <w:p w:rsidR="00393670" w:rsidRDefault="00393670">
      <w:pPr>
        <w:rPr>
          <w:rFonts w:ascii="Times New Roman" w:hAnsi="Times New Roman" w:cs="Times New Roman"/>
        </w:rPr>
      </w:pPr>
    </w:p>
    <w:sectPr w:rsidR="00393670" w:rsidSect="003936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670" w:rsidRDefault="003936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:rsidR="00393670" w:rsidRDefault="003936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670" w:rsidRDefault="00393670">
    <w:pPr>
      <w:pStyle w:val="Footer"/>
      <w:jc w:val="center"/>
    </w:pPr>
    <w:r>
      <w:t>18,Wynford Drive, Suite 306</w:t>
    </w:r>
  </w:p>
  <w:p w:rsidR="00393670" w:rsidRDefault="00393670">
    <w:pPr>
      <w:pStyle w:val="Footer"/>
      <w:jc w:val="center"/>
    </w:pPr>
    <w:r>
      <w:t>Toronto, ON M3C 3S2</w:t>
    </w:r>
  </w:p>
  <w:p w:rsidR="00393670" w:rsidRDefault="00393670">
    <w:pPr>
      <w:pStyle w:val="Footer"/>
      <w:jc w:val="center"/>
    </w:pPr>
    <w:r>
      <w:t>O: (416) 424 6614 F:  (416) 385 8165</w:t>
    </w:r>
  </w:p>
  <w:p w:rsidR="00393670" w:rsidRDefault="00393670">
    <w:pPr>
      <w:pStyle w:val="Footer"/>
      <w:jc w:val="center"/>
      <w:rPr>
        <w:rFonts w:ascii="Times New Roman" w:hAnsi="Times New Roman" w:cs="Times New Roman"/>
      </w:rPr>
    </w:pPr>
    <w:hyperlink r:id="rId1" w:tgtFrame="_blank" w:history="1">
      <w:r>
        <w:rPr>
          <w:rStyle w:val="Hyperlink"/>
          <w:rFonts w:ascii="Calibri" w:hAnsi="Calibri" w:cs="Calibri"/>
        </w:rPr>
        <w:t>www.ivedha.com</w:t>
      </w:r>
    </w:hyperlink>
  </w:p>
  <w:p w:rsidR="00393670" w:rsidRDefault="003936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670" w:rsidRDefault="003936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:rsidR="00393670" w:rsidRDefault="003936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670" w:rsidRDefault="00393670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noProof/>
        <w:color w:val="1F497D"/>
        <w:sz w:val="20"/>
        <w:szCs w:val="20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6" type="#_x0000_t75" alt="index2_r1_c1" style="width:108pt;height:31.5pt;visibility:visible">
          <v:imagedata r:id="rId1" r:href="rId2"/>
        </v:shape>
      </w:pict>
    </w:r>
  </w:p>
  <w:p w:rsidR="00393670" w:rsidRDefault="00393670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b/>
        <w:bCs/>
        <w:sz w:val="28"/>
        <w:szCs w:val="28"/>
      </w:rPr>
      <w:t>RATED CRITERIA</w:t>
    </w:r>
  </w:p>
  <w:p w:rsidR="00393670" w:rsidRDefault="00393670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IT15-GSIC-0043, Software Specialist, Level 3</w:t>
    </w:r>
  </w:p>
  <w:p w:rsidR="00393670" w:rsidRDefault="00393670">
    <w:pPr>
      <w:rPr>
        <w:rFonts w:ascii="Times New Roman" w:hAnsi="Times New Roman" w:cs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F17D0"/>
    <w:multiLevelType w:val="hybridMultilevel"/>
    <w:tmpl w:val="2CEE1A68"/>
    <w:lvl w:ilvl="0" w:tplc="1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3670"/>
    <w:rsid w:val="00393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val="en-CA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C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vedha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0FAAD.27BFC5B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4</Pages>
  <Words>482</Words>
  <Characters>2749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Rated Criterion </dc:title>
  <dc:subject/>
  <dc:creator>shashidhar reddy mada</dc:creator>
  <cp:keywords/>
  <dc:description/>
  <cp:lastModifiedBy>user</cp:lastModifiedBy>
  <cp:revision>3</cp:revision>
  <dcterms:created xsi:type="dcterms:W3CDTF">2015-11-03T23:22:00Z</dcterms:created>
  <dcterms:modified xsi:type="dcterms:W3CDTF">2015-11-03T23:25:00Z</dcterms:modified>
</cp:coreProperties>
</file>