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04795E8F"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98524A">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7pt" o:ole="">
            <v:imagedata r:id="rId12" o:title=""/>
          </v:shape>
          <o:OLEObject Type="Embed" ProgID="Word.Document.12" ShapeID="_x0000_i1025" DrawAspect="Content" ObjectID="_1833529856"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187492541"/>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187492542"/>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187492543"/>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187492544"/>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187492545"/>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187492546"/>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187492547"/>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187492548"/>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187492549"/>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187492550"/>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187492551"/>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187492552"/>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187492553"/>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74314B6B"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93618">
        <w:t>Z této kapitoly poté bude vycházet finální řešení mé bakalářské práce</w:t>
      </w:r>
      <w:r w:rsidR="0060445D">
        <w: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5568002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5C2958">
        <w:t xml:space="preserve">, </w:t>
      </w:r>
      <w:r w:rsidR="00797A1F">
        <w:t>tato kombinace</w:t>
      </w:r>
      <w:r w:rsidR="005C2958">
        <w:t xml:space="preserve"> pomůže přehlednosti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r>
        <w:t xml:space="preserve">Obr. </w:t>
      </w:r>
      <w:fldSimple w:instr=" SEQ Obr. \* ARABIC ">
        <w:r w:rsidR="00200487">
          <w:rPr>
            <w:noProof/>
          </w:rPr>
          <w:t>14</w:t>
        </w:r>
      </w:fldSimple>
      <w:r>
        <w:t>: Návrh úvodní stránky</w:t>
      </w:r>
    </w:p>
    <w:p w14:paraId="18F2CD52" w14:textId="25F61383" w:rsidR="00BD2B21" w:rsidRDefault="00293BC9" w:rsidP="008B1FC1">
      <w:pPr>
        <w:jc w:val="center"/>
        <w:rPr>
          <w:i/>
          <w:iCs/>
        </w:rPr>
      </w:pPr>
      <w:r w:rsidRPr="00293BC9">
        <w:rPr>
          <w:i/>
          <w:iCs/>
        </w:rPr>
        <w:t>Zdroj: vlastní</w:t>
      </w:r>
    </w:p>
    <w:p w14:paraId="293D3A9F" w14:textId="77777777" w:rsidR="0010387A" w:rsidRDefault="0010387A" w:rsidP="0010387A">
      <w:pPr>
        <w:keepNext/>
        <w:jc w:val="left"/>
      </w:pPr>
      <w:r>
        <w:rPr>
          <w:noProof/>
        </w:rPr>
        <w:lastRenderedPageBreak/>
        <w:drawing>
          <wp:inline distT="0" distB="0" distL="0" distR="0" wp14:anchorId="03AC6D39" wp14:editId="7BFFBDF0">
            <wp:extent cx="5399405" cy="3037205"/>
            <wp:effectExtent l="0" t="0" r="0" b="0"/>
            <wp:docPr id="1413056992"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56992" name="Obrázek 1" descr="Obsah obrázku text, snímek obrazovky, software, Multimediální software&#10;&#10;Obsah generovaný pomocí AI může být nesprávný."/>
                    <pic:cNvPicPr/>
                  </pic:nvPicPr>
                  <pic:blipFill>
                    <a:blip r:embed="rId35"/>
                    <a:stretch>
                      <a:fillRect/>
                    </a:stretch>
                  </pic:blipFill>
                  <pic:spPr>
                    <a:xfrm>
                      <a:off x="0" y="0"/>
                      <a:ext cx="5399405" cy="3037205"/>
                    </a:xfrm>
                    <a:prstGeom prst="rect">
                      <a:avLst/>
                    </a:prstGeom>
                  </pic:spPr>
                </pic:pic>
              </a:graphicData>
            </a:graphic>
          </wp:inline>
        </w:drawing>
      </w:r>
    </w:p>
    <w:p w14:paraId="61D907E9" w14:textId="7843ED99" w:rsidR="0010387A" w:rsidRDefault="0010387A" w:rsidP="0010387A">
      <w:pPr>
        <w:pStyle w:val="Titulek"/>
      </w:pPr>
      <w:r>
        <w:t xml:space="preserve">Obr. </w:t>
      </w:r>
      <w:fldSimple w:instr=" SEQ Obr. \* ARABIC ">
        <w:r w:rsidR="00200487">
          <w:rPr>
            <w:noProof/>
          </w:rPr>
          <w:t>15</w:t>
        </w:r>
      </w:fldSimple>
      <w:r>
        <w:t>: Návrh administrace</w:t>
      </w:r>
    </w:p>
    <w:p w14:paraId="3144CE3B" w14:textId="3BF4523B" w:rsidR="0010387A" w:rsidRPr="0010387A" w:rsidRDefault="0010387A" w:rsidP="0010387A">
      <w:pPr>
        <w:jc w:val="center"/>
        <w:rPr>
          <w:i/>
          <w:iCs/>
        </w:rPr>
      </w:pPr>
      <w:r w:rsidRPr="0010387A">
        <w:rPr>
          <w:i/>
          <w:iCs/>
        </w:rPr>
        <w:t>Zdroj: vlastní</w:t>
      </w:r>
    </w:p>
    <w:p w14:paraId="7597CAA5" w14:textId="2C5E7466" w:rsidR="00BD2B21" w:rsidRDefault="00BD2B21" w:rsidP="00BD2B21">
      <w:pPr>
        <w:pStyle w:val="Nadpis2"/>
      </w:pPr>
      <w:r>
        <w:t>Uživatelské role</w:t>
      </w:r>
    </w:p>
    <w:p w14:paraId="303EB78A" w14:textId="3D220827" w:rsidR="000D6FBA" w:rsidRDefault="000D6FBA" w:rsidP="000D6FBA">
      <w:r>
        <w:t>Nové řešení bude obsahovat 3 typy uživatelských účtů. Každý typ bude mít své pravomoce na základě kterých bude moci s nově navrženým systémem interagovat. Mezi tyto 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77777777" w:rsidR="000D6FBA" w:rsidRDefault="000D6FBA" w:rsidP="000D6FBA">
      <w:r w:rsidRPr="004B59E6">
        <w:rPr>
          <w:b/>
          <w:bCs/>
        </w:rPr>
        <w:t>Závodník</w:t>
      </w:r>
      <w:r>
        <w:t xml:space="preserve"> – po vytvoření a schválení uživatelského účtu se může závodník přihlásit na závody a zkoušky. Může si upravit informace týkající se jeho účtu jako je například emailová adresa, telefonní číslo, heslo nebo aktuální váhová kategorie, která je velmi důležitým aspektem při přihlašování se na zkoušky. Uživatelé s tímto oprávněním samozřejmě budou mít také přístup k webovým stránkám jako běžný návštěvník.</w:t>
      </w:r>
    </w:p>
    <w:p w14:paraId="32E2AD60" w14:textId="77777777" w:rsidR="000D6FBA" w:rsidRDefault="000D6FBA" w:rsidP="000D6FBA">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w:t>
      </w:r>
      <w:r>
        <w:lastRenderedPageBreak/>
        <w:t>Prohlédnout si závodníky oddílu, podívat se v jakých prostorách oddíl najde a v případě zájmu si podat přihlášku.</w:t>
      </w:r>
    </w:p>
    <w:p w14:paraId="3CC6C34A" w14:textId="77777777" w:rsidR="000D6FBA" w:rsidRDefault="000D6FBA" w:rsidP="00BD2B21"/>
    <w:p w14:paraId="5A4EB6E0" w14:textId="4ED98BC9" w:rsidR="00BD2B21" w:rsidRDefault="00BD2B21" w:rsidP="00BD2B21">
      <w:pPr>
        <w:pStyle w:val="Nadpis2"/>
      </w:pPr>
      <w:r>
        <w:t>Databáze</w:t>
      </w:r>
    </w:p>
    <w:p w14:paraId="67EEDC60" w14:textId="02368DED"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712E9DD6" w14:textId="06A94B11" w:rsidR="009A222F" w:rsidRDefault="009A222F" w:rsidP="009A222F">
      <w:pPr>
        <w:pStyle w:val="Nadpis3"/>
      </w:pPr>
      <w:r>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47C1B982" w14:textId="2331658F"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7E8E3110" w14:textId="77777777" w:rsidR="009A222F" w:rsidRDefault="009A222F" w:rsidP="009A222F"/>
    <w:p w14:paraId="20FC825F" w14:textId="28DB539C" w:rsidR="009A222F" w:rsidRDefault="009A222F" w:rsidP="009A222F">
      <w:pPr>
        <w:rPr>
          <w:b/>
          <w:bCs/>
        </w:rPr>
      </w:pPr>
      <w:r w:rsidRPr="009A222F">
        <w:rPr>
          <w:b/>
          <w:bCs/>
        </w:rPr>
        <w:t>Belts – pásky</w:t>
      </w:r>
    </w:p>
    <w:p w14:paraId="134FDC84" w14:textId="5014CFB5" w:rsidR="009A222F"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15BFF548" w14:textId="77777777" w:rsidR="00F42456" w:rsidRDefault="00F42456" w:rsidP="009A222F"/>
    <w:p w14:paraId="079CE9F7" w14:textId="34E89D0C" w:rsidR="00F42456" w:rsidRPr="001D1A93" w:rsidRDefault="00F42456" w:rsidP="009A222F">
      <w:r w:rsidRPr="001D1A93">
        <w:rPr>
          <w:b/>
          <w:bCs/>
        </w:rPr>
        <w:t>Category – kategorie</w:t>
      </w:r>
    </w:p>
    <w:p w14:paraId="2F1968B1" w14:textId="6F0F0D6F" w:rsidR="00F42456" w:rsidRDefault="00F42456" w:rsidP="00F42456">
      <w:r w:rsidRPr="00F42456">
        <w:t>Tabulka category definuje věkové kategorie závodníků používané v soutěž</w:t>
      </w:r>
      <w:r>
        <w:t>ích</w:t>
      </w:r>
      <w:r w:rsidRPr="00F42456">
        <w:t xml:space="preserve"> taekwondo. Každá kategorie je charakterizována názvem (name, např. Youth, Cadet, Junior, Senior, Ultra) a věkovým rozsahem vyjádřeným sloupci min a max. Vztah s tabulkou fighters je opět 1:N – v jedné kategorii může závodit více závodníků, ale každý závodník patří do právě jedné kategorie.</w:t>
      </w:r>
    </w:p>
    <w:p w14:paraId="58BF1C3E" w14:textId="77777777" w:rsidR="001D1A93" w:rsidRDefault="001D1A93" w:rsidP="00F42456"/>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lastRenderedPageBreak/>
        <w:t>Tabulka users spravuje uživatelské účty systému. Každý uživatel má přihlašovací jméno (login), zahashované heslo (password)</w:t>
      </w:r>
      <w:r>
        <w:t xml:space="preserve"> pomocí byCriptu</w:t>
      </w:r>
      <w:r w:rsidRPr="001D1A93">
        <w:t>, volitelný e-mail (email) a telefonní číslo (phone). Sloupec role_id určuje oprávnění uživatele v systému a fighter_id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2E7517E" w14:textId="77777777" w:rsidR="002916AB" w:rsidRDefault="002916AB" w:rsidP="001D1A93"/>
    <w:p w14:paraId="593A9C4F" w14:textId="0CF61739" w:rsidR="002916AB" w:rsidRPr="002916AB" w:rsidRDefault="002916AB" w:rsidP="001D1A93">
      <w:pPr>
        <w:rPr>
          <w:b/>
          <w:bCs/>
        </w:rPr>
      </w:pPr>
      <w:r w:rsidRPr="002916AB">
        <w:rPr>
          <w:b/>
          <w:bCs/>
        </w:rPr>
        <w:t>Role</w:t>
      </w:r>
    </w:p>
    <w:p w14:paraId="61AAF9AB" w14:textId="77777777" w:rsidR="002916AB" w:rsidRDefault="002916AB" w:rsidP="002916AB">
      <w:r w:rsidRPr="002916AB">
        <w:t>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Tato tabulka je klíčová pro řízení přístupu k administraci systému.</w:t>
      </w:r>
    </w:p>
    <w:p w14:paraId="554BC924" w14:textId="77777777" w:rsidR="00306C6D" w:rsidRDefault="00306C6D" w:rsidP="002916AB"/>
    <w:p w14:paraId="0A3AB0EA" w14:textId="3760BBD6" w:rsidR="00306C6D" w:rsidRPr="00306C6D" w:rsidRDefault="00306C6D" w:rsidP="002916AB">
      <w:r w:rsidRPr="00306C6D">
        <w:rPr>
          <w:b/>
          <w:bCs/>
        </w:rPr>
        <w:t>Tournament – turnaje a akce</w:t>
      </w:r>
      <w:r>
        <w:rPr>
          <w:b/>
          <w:bCs/>
        </w:rPr>
        <w:t xml:space="preserve"> </w:t>
      </w:r>
    </w:p>
    <w:p w14:paraId="62BE646E" w14:textId="29F253CA" w:rsidR="00306C6D"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067417F6" w14:textId="77777777" w:rsidR="007E6B5E" w:rsidRDefault="007E6B5E" w:rsidP="00306C6D"/>
    <w:p w14:paraId="445C89E9" w14:textId="23B29729" w:rsidR="007E6B5E" w:rsidRPr="00EC1C54" w:rsidRDefault="007E6B5E" w:rsidP="00306C6D">
      <w:pPr>
        <w:rPr>
          <w:b/>
          <w:bCs/>
        </w:rPr>
      </w:pPr>
      <w:r w:rsidRPr="00EC1C54">
        <w:rPr>
          <w:b/>
          <w:bCs/>
        </w:rPr>
        <w:t xml:space="preserve">Type – typy akcí </w:t>
      </w:r>
    </w:p>
    <w:p w14:paraId="3FAF2AA7" w14:textId="23DAF525" w:rsidR="007E6B5E" w:rsidRDefault="007E6B5E" w:rsidP="007E6B5E">
      <w:r w:rsidRPr="007E6B5E">
        <w:t>Tabulka type je pomocná tabulka definující typy akcí, například Turnaj nebo Soustředění. Je ve vztahu 1:N s tabulkou tournament – jeden typ může zahrnovat více turnajů.</w:t>
      </w:r>
    </w:p>
    <w:p w14:paraId="252FC946" w14:textId="77777777" w:rsidR="00EC1C54" w:rsidRDefault="00EC1C54" w:rsidP="007E6B5E"/>
    <w:p w14:paraId="587CEAB9" w14:textId="2101F0ED" w:rsidR="00EC1C54" w:rsidRPr="00EC1C54" w:rsidRDefault="00EC1C54" w:rsidP="007E6B5E">
      <w:pPr>
        <w:rPr>
          <w:b/>
          <w:bCs/>
        </w:rPr>
      </w:pPr>
      <w:r w:rsidRPr="00EC1C54">
        <w:rPr>
          <w:b/>
          <w:bCs/>
        </w:rPr>
        <w:t>Tournament_registration – registrace na turnaje</w:t>
      </w:r>
    </w:p>
    <w:p w14:paraId="0ECAE9F4" w14:textId="440FF46B" w:rsidR="00EC1C54" w:rsidRDefault="00EC1C54" w:rsidP="007E6B5E">
      <w:r w:rsidRPr="00A20845">
        <w:t>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a dosažené umístění (place), které lze vyplnit zpětně po skončení turnaje.</w:t>
      </w:r>
    </w:p>
    <w:p w14:paraId="64EE1012" w14:textId="77777777" w:rsidR="00EC1C54" w:rsidRDefault="00EC1C54" w:rsidP="007E6B5E"/>
    <w:p w14:paraId="30800653" w14:textId="1A755735" w:rsidR="00EC1C54" w:rsidRPr="00EC1C54" w:rsidRDefault="00EC1C54" w:rsidP="007E6B5E">
      <w:r w:rsidRPr="00EC1C54">
        <w:rPr>
          <w:b/>
          <w:bCs/>
        </w:rPr>
        <w:t>Event – aktuality</w:t>
      </w:r>
    </w:p>
    <w:p w14:paraId="63DC5C91" w14:textId="77777777" w:rsidR="00EC1C54"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50678A60" w14:textId="77777777" w:rsidR="00CE6CD5" w:rsidRDefault="00CE6CD5" w:rsidP="00EC1C54"/>
    <w:p w14:paraId="09A36751" w14:textId="0928B09D" w:rsidR="00CE6CD5" w:rsidRPr="00CE6CD5" w:rsidRDefault="00CE6CD5" w:rsidP="00EC1C54">
      <w:pPr>
        <w:rPr>
          <w:b/>
          <w:bCs/>
        </w:rPr>
      </w:pPr>
      <w:r w:rsidRPr="00CE6CD5">
        <w:rPr>
          <w:b/>
          <w:bCs/>
        </w:rPr>
        <w:lastRenderedPageBreak/>
        <w:t>Event_photos – fotogalerie aktualit</w:t>
      </w:r>
    </w:p>
    <w:p w14:paraId="68FDFDC8" w14:textId="7777777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357E5AC0" w14:textId="77777777" w:rsidR="00CE6CD5" w:rsidRDefault="00CE6CD5" w:rsidP="00CE6CD5"/>
    <w:p w14:paraId="118C2D2F" w14:textId="33C33393" w:rsidR="00CE6CD5" w:rsidRPr="00AB79CE" w:rsidRDefault="00851511" w:rsidP="00CE6CD5">
      <w:pPr>
        <w:rPr>
          <w:b/>
          <w:bCs/>
        </w:rPr>
      </w:pPr>
      <w:r w:rsidRPr="00AB79CE">
        <w:rPr>
          <w:b/>
          <w:bCs/>
        </w:rPr>
        <w:t>Sponsors – sponzoři</w:t>
      </w:r>
    </w:p>
    <w:p w14:paraId="36AC00B5" w14:textId="77777777" w:rsidR="00851511" w:rsidRPr="00851511" w:rsidRDefault="00851511" w:rsidP="00851511">
      <w:r w:rsidRPr="00851511">
        <w:t>Tabulka sponsors eviduje sponzory oddílu zobrazované na webu. Každý sponzor má název (sponsor_name), volitelný odkaz na web (url) a cestu k logu (img_path).</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4ED3BF4F" w14:textId="0B5FD221"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5B585C70" w14:textId="77777777" w:rsidR="00851511" w:rsidRDefault="00851511" w:rsidP="00CE6CD5"/>
    <w:p w14:paraId="7717165A" w14:textId="64B08B8C" w:rsidR="00851511" w:rsidRPr="00AB79CE" w:rsidRDefault="00851511" w:rsidP="00CE6CD5">
      <w:pPr>
        <w:rPr>
          <w:b/>
          <w:bCs/>
        </w:rPr>
      </w:pPr>
      <w:r w:rsidRPr="00AB79CE">
        <w:rPr>
          <w:b/>
          <w:bCs/>
        </w:rPr>
        <w:t>Trainings – tréninky</w:t>
      </w:r>
    </w:p>
    <w:p w14:paraId="1889F263" w14:textId="03FE26A2" w:rsidR="00851511"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1C4569A" w14:textId="77777777" w:rsidR="00B9285C" w:rsidRDefault="00B9285C" w:rsidP="00851511"/>
    <w:p w14:paraId="69513AA0" w14:textId="46728B2E" w:rsidR="00B9285C" w:rsidRPr="00AB79CE" w:rsidRDefault="00B9285C" w:rsidP="00851511">
      <w:pPr>
        <w:rPr>
          <w:b/>
          <w:bCs/>
        </w:rPr>
      </w:pPr>
      <w:r w:rsidRPr="00AB79CE">
        <w:rPr>
          <w:b/>
          <w:bCs/>
        </w:rPr>
        <w:t>Subscriber_email – newsletter</w:t>
      </w:r>
    </w:p>
    <w:p w14:paraId="004288D0" w14:textId="209C7FEE" w:rsidR="00B9285C"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29443CC5" w14:textId="77777777" w:rsidR="00AB79CE" w:rsidRDefault="00AB79CE" w:rsidP="00851511"/>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 xml:space="preserve">Referenční integrita je vynucována pomocí cizích klíčů s různými strategiemi při mazání záznamů. Tabulka event_photos používá kaskádové mazání, zatímco ostatní vazby používají </w:t>
      </w:r>
      <w:r w:rsidRPr="005D0C1D">
        <w:lastRenderedPageBreak/>
        <w:t>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6"/>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r>
        <w:t xml:space="preserve">Obr. </w:t>
      </w:r>
      <w:fldSimple w:instr=" SEQ Obr. \* ARABIC ">
        <w:r w:rsidR="00200487">
          <w:rPr>
            <w:noProof/>
          </w:rPr>
          <w:t>16</w:t>
        </w:r>
      </w:fldSimple>
      <w:r>
        <w:t xml:space="preserve"> </w:t>
      </w:r>
      <w:r w:rsidR="002554AE">
        <w:t>Diagram</w:t>
      </w:r>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r>
        <w:lastRenderedPageBreak/>
        <w:t>Praktická část</w:t>
      </w:r>
    </w:p>
    <w:p w14:paraId="72627116" w14:textId="77777777" w:rsidR="00954416" w:rsidRPr="00954416" w:rsidRDefault="00954416" w:rsidP="00954416"/>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Struktura mého projektu  - vysvětlení proč co kde je, komponenty které se často opakují jsou ve složce components a ty které jsou unikátní jsou ve složce pro danou stránku</w:t>
      </w:r>
    </w:p>
    <w:p w14:paraId="3DAB606E" w14:textId="77777777" w:rsidR="00292566" w:rsidRDefault="00292566" w:rsidP="00611DAC"/>
    <w:p w14:paraId="58CDE5A1" w14:textId="3DB63A0D" w:rsidR="00CE176D" w:rsidRDefault="00CE176D" w:rsidP="00CE176D">
      <w:pPr>
        <w:pStyle w:val="Nadpis2"/>
      </w:pPr>
      <w:r>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7"/>
                    <a:stretch>
                      <a:fillRect/>
                    </a:stretch>
                  </pic:blipFill>
                  <pic:spPr>
                    <a:xfrm>
                      <a:off x="0" y="0"/>
                      <a:ext cx="1505160" cy="3810532"/>
                    </a:xfrm>
                    <a:prstGeom prst="rect">
                      <a:avLst/>
                    </a:prstGeom>
                  </pic:spPr>
                </pic:pic>
              </a:graphicData>
            </a:graphic>
          </wp:inline>
        </w:drawing>
      </w:r>
    </w:p>
    <w:p w14:paraId="482252CA" w14:textId="133487A9" w:rsidR="00CC751D" w:rsidRDefault="008417C7" w:rsidP="008417C7">
      <w:pPr>
        <w:pStyle w:val="Titulek"/>
      </w:pPr>
      <w:r>
        <w:t xml:space="preserve">Obr. </w:t>
      </w:r>
      <w:fldSimple w:instr=" SEQ Obr. \* ARABIC ">
        <w:r w:rsidR="00200487">
          <w:rPr>
            <w:noProof/>
          </w:rPr>
          <w:t>17</w:t>
        </w:r>
      </w:fldSimple>
      <w:r>
        <w:t>: Struktura frontendu</w:t>
      </w:r>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AA2D4F4" w14:textId="4C900AE6" w:rsidR="00B83A15" w:rsidRPr="005C150F" w:rsidRDefault="00217811" w:rsidP="00B83A15">
      <w:pPr>
        <w:pStyle w:val="Odstavecseseznamem"/>
        <w:numPr>
          <w:ilvl w:val="0"/>
          <w:numId w:val="43"/>
        </w:numPr>
      </w:pPr>
      <w:r>
        <w:t>V mém řešení jsem zde umístil i složky, které obsahují soubory, které jsou při nahrávané na server</w:t>
      </w:r>
    </w:p>
    <w:p w14:paraId="66F6341A" w14:textId="4A024D83" w:rsidR="00AE2A1D"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i samotný vzhled aplikace</w:t>
      </w:r>
    </w:p>
    <w:p w14:paraId="165F6E41" w14:textId="128A2E8F" w:rsidR="00297A18" w:rsidRDefault="00297A18" w:rsidP="00297A18">
      <w:pPr>
        <w:pStyle w:val="Odstavecseseznamem"/>
        <w:numPr>
          <w:ilvl w:val="0"/>
          <w:numId w:val="42"/>
        </w:numPr>
      </w:pPr>
      <w:r>
        <w:t>Assets</w:t>
      </w:r>
    </w:p>
    <w:p w14:paraId="48493FF0" w14:textId="795F1E10" w:rsidR="00297A18" w:rsidRDefault="00297A18" w:rsidP="00297A18">
      <w:pPr>
        <w:pStyle w:val="Odstavecseseznamem"/>
        <w:numPr>
          <w:ilvl w:val="0"/>
          <w:numId w:val="42"/>
        </w:numPr>
      </w:pPr>
      <w:r>
        <w:t>Components</w:t>
      </w:r>
      <w:r w:rsidR="00DD6D99">
        <w:t xml:space="preserve"> – složka s react componentamy, které jsou znovu použitelné jako jsou například tlačítka, </w:t>
      </w:r>
      <w:r w:rsidR="00CD2C20">
        <w:t>formuláře</w:t>
      </w:r>
      <w:r w:rsidR="00DD6D99">
        <w:t xml:space="preserve">, autentizace uživatele </w:t>
      </w:r>
      <w:r w:rsidR="00B57C78">
        <w:t>zkrátka komponenty, které se využívají na více stránkách</w:t>
      </w:r>
    </w:p>
    <w:p w14:paraId="07E66D10" w14:textId="07751B4F" w:rsidR="00297A18" w:rsidRDefault="00297A18" w:rsidP="00297A18">
      <w:pPr>
        <w:pStyle w:val="Odstavecseseznamem"/>
        <w:numPr>
          <w:ilvl w:val="0"/>
          <w:numId w:val="42"/>
        </w:numPr>
      </w:pPr>
      <w:r>
        <w:t>Data</w:t>
      </w:r>
    </w:p>
    <w:p w14:paraId="0AA8D88D" w14:textId="0D90F652" w:rsidR="00297A18" w:rsidRDefault="00297A18" w:rsidP="00297A18">
      <w:pPr>
        <w:pStyle w:val="Odstavecseseznamem"/>
        <w:numPr>
          <w:ilvl w:val="0"/>
          <w:numId w:val="42"/>
        </w:numPr>
      </w:pPr>
      <w:r>
        <w:t>Hooks</w:t>
      </w:r>
    </w:p>
    <w:p w14:paraId="601F5D41" w14:textId="0786C0F3" w:rsidR="00297A18" w:rsidRDefault="00297A18" w:rsidP="00297A18">
      <w:pPr>
        <w:pStyle w:val="Odstavecseseznamem"/>
        <w:numPr>
          <w:ilvl w:val="0"/>
          <w:numId w:val="42"/>
        </w:numPr>
      </w:pPr>
      <w:r>
        <w:t>Layout</w:t>
      </w:r>
      <w:r w:rsidR="00CD2C20">
        <w:t xml:space="preserve"> – skládá se z částí, které tvoří layout aplikace, patří sem například header, footer, container</w:t>
      </w:r>
    </w:p>
    <w:p w14:paraId="35D389B3" w14:textId="6A93E5FD" w:rsidR="00297A18" w:rsidRDefault="00297A18" w:rsidP="00297A18">
      <w:pPr>
        <w:pStyle w:val="Odstavecseseznamem"/>
        <w:numPr>
          <w:ilvl w:val="0"/>
          <w:numId w:val="42"/>
        </w:numPr>
      </w:pPr>
      <w:r>
        <w:t>Pages</w:t>
      </w:r>
      <w:r w:rsidR="009B3E9A">
        <w:t xml:space="preserve"> – obsahuje složky pojmenované po stránkách, kterými aplikace disponuje, každá složka obsahuje unikátní componenty, které jsou na dané stránce použité</w:t>
      </w:r>
    </w:p>
    <w:p w14:paraId="2D102C91" w14:textId="5AA6AD5B" w:rsidR="00297A18" w:rsidRDefault="00297A18" w:rsidP="00297A18">
      <w:pPr>
        <w:pStyle w:val="Odstavecseseznamem"/>
        <w:numPr>
          <w:ilvl w:val="0"/>
          <w:numId w:val="42"/>
        </w:numPr>
      </w:pPr>
      <w:r>
        <w:t>Utils</w:t>
      </w:r>
    </w:p>
    <w:p w14:paraId="6729AC9A" w14:textId="77777777" w:rsidR="00297A18" w:rsidRDefault="00297A18" w:rsidP="004145A4">
      <w:pPr>
        <w:rPr>
          <w:b/>
          <w:bCs/>
        </w:rPr>
      </w:pP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lastRenderedPageBreak/>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této složky jsou poté importovány do souboru App.jsx</w:t>
      </w:r>
      <w:r w:rsidR="005A1289">
        <w:t>.</w:t>
      </w:r>
    </w:p>
    <w:p w14:paraId="7FED1C6D" w14:textId="77777777" w:rsidR="005A1289" w:rsidRDefault="005A1289" w:rsidP="008479CE"/>
    <w:p w14:paraId="3275F78D" w14:textId="4B5A8880" w:rsidR="005A1289" w:rsidRDefault="005A1289" w:rsidP="005A1289">
      <w:pPr>
        <w:pStyle w:val="Nadpis3"/>
      </w:pPr>
      <w:r>
        <w:t>App.jsx</w:t>
      </w:r>
    </w:p>
    <w:p w14:paraId="4BE0FE45" w14:textId="65BAFECF"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část a část která se skrývá za loginem. Nachází se zde i importované globální CSS ve kterém jsou definovány použité třídy na stylizaci komponent a celé aplikace. </w:t>
      </w:r>
      <w:r w:rsidR="005D3B3D">
        <w:t>Routování jde zde zajištěno pomocí knihovny react-router-dom.</w:t>
      </w:r>
    </w:p>
    <w:p w14:paraId="5480DDCB" w14:textId="72C7EFD0" w:rsidR="00993FAE" w:rsidRDefault="00993FAE" w:rsidP="005A1289">
      <w:r>
        <w:rPr>
          <w:noProof/>
        </w:rPr>
        <w:drawing>
          <wp:inline distT="0" distB="0" distL="0" distR="0" wp14:anchorId="7B47F5EC" wp14:editId="5DF3F7B5">
            <wp:extent cx="5399405" cy="3037205"/>
            <wp:effectExtent l="0" t="0" r="0" b="0"/>
            <wp:docPr id="1519902485" name="Obrázek 1" descr="Obsah obrázku text, snímek obrazovky,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02485" name="Obrázek 1" descr="Obsah obrázku text, snímek obrazovky, software, počítač&#10;&#10;Obsah generovaný pomocí AI může být nesprávný."/>
                    <pic:cNvPicPr/>
                  </pic:nvPicPr>
                  <pic:blipFill>
                    <a:blip r:embed="rId38"/>
                    <a:stretch>
                      <a:fillRect/>
                    </a:stretch>
                  </pic:blipFill>
                  <pic:spPr>
                    <a:xfrm>
                      <a:off x="0" y="0"/>
                      <a:ext cx="5399405" cy="3037205"/>
                    </a:xfrm>
                    <a:prstGeom prst="rect">
                      <a:avLst/>
                    </a:prstGeom>
                  </pic:spPr>
                </pic:pic>
              </a:graphicData>
            </a:graphic>
          </wp:inline>
        </w:drawing>
      </w:r>
    </w:p>
    <w:p w14:paraId="132DB565" w14:textId="5B52CDB5" w:rsidR="00993FAE" w:rsidRPr="005A1289" w:rsidRDefault="00993FAE" w:rsidP="005A1289">
      <w:r>
        <w:rPr>
          <w:noProof/>
        </w:rPr>
        <w:lastRenderedPageBreak/>
        <w:drawing>
          <wp:inline distT="0" distB="0" distL="0" distR="0" wp14:anchorId="12AA7C56" wp14:editId="3BD907A1">
            <wp:extent cx="5399405" cy="3037205"/>
            <wp:effectExtent l="0" t="0" r="0" b="0"/>
            <wp:docPr id="1180943489"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3489" name="Obrázek 1" descr="Obsah obrázku text, snímek obrazovky, software, Počítačová ikona&#10;&#10;Obsah generovaný pomocí AI může být nesprávný."/>
                    <pic:cNvPicPr/>
                  </pic:nvPicPr>
                  <pic:blipFill>
                    <a:blip r:embed="rId39"/>
                    <a:stretch>
                      <a:fillRect/>
                    </a:stretch>
                  </pic:blipFill>
                  <pic:spPr>
                    <a:xfrm>
                      <a:off x="0" y="0"/>
                      <a:ext cx="5399405" cy="3037205"/>
                    </a:xfrm>
                    <a:prstGeom prst="rect">
                      <a:avLst/>
                    </a:prstGeom>
                  </pic:spPr>
                </pic:pic>
              </a:graphicData>
            </a:graphic>
          </wp:inline>
        </w:drawing>
      </w:r>
    </w:p>
    <w:p w14:paraId="32C7E47B" w14:textId="11876D8B" w:rsidR="005A1289" w:rsidRPr="005A1289" w:rsidRDefault="005A1289" w:rsidP="005A1289"/>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77777777" w:rsidR="00200487" w:rsidRDefault="00200487" w:rsidP="00200487">
      <w:pPr>
        <w:keepNext/>
        <w:jc w:val="center"/>
      </w:pPr>
      <w:r w:rsidRPr="00200487">
        <w:rPr>
          <w:noProof/>
        </w:rPr>
        <w:drawing>
          <wp:inline distT="0" distB="0" distL="0" distR="0" wp14:anchorId="7B1861B0" wp14:editId="56468741">
            <wp:extent cx="1552792" cy="3534268"/>
            <wp:effectExtent l="0" t="0" r="9525" b="0"/>
            <wp:docPr id="1177450098"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50098" name="Obrázek 1" descr="Obsah obrázku text, snímek obrazovky, Písmo&#10;&#10;Obsah generovaný pomocí AI může být nesprávný."/>
                    <pic:cNvPicPr/>
                  </pic:nvPicPr>
                  <pic:blipFill>
                    <a:blip r:embed="rId40"/>
                    <a:stretch>
                      <a:fillRect/>
                    </a:stretch>
                  </pic:blipFill>
                  <pic:spPr>
                    <a:xfrm>
                      <a:off x="0" y="0"/>
                      <a:ext cx="1552792" cy="3534268"/>
                    </a:xfrm>
                    <a:prstGeom prst="rect">
                      <a:avLst/>
                    </a:prstGeom>
                  </pic:spPr>
                </pic:pic>
              </a:graphicData>
            </a:graphic>
          </wp:inline>
        </w:drawing>
      </w:r>
    </w:p>
    <w:p w14:paraId="26BC763D" w14:textId="3A4F50D5" w:rsidR="00200487" w:rsidRPr="00200487" w:rsidRDefault="00200487" w:rsidP="00200487">
      <w:pPr>
        <w:pStyle w:val="Titulek"/>
        <w:rPr>
          <w:i/>
          <w:iCs w:val="0"/>
        </w:rPr>
      </w:pPr>
      <w:r w:rsidRPr="00200487">
        <w:rPr>
          <w:i/>
          <w:iCs w:val="0"/>
        </w:rPr>
        <w:t xml:space="preserve">Obr. </w:t>
      </w:r>
      <w:r w:rsidRPr="00200487">
        <w:rPr>
          <w:i/>
          <w:iCs w:val="0"/>
        </w:rPr>
        <w:fldChar w:fldCharType="begin"/>
      </w:r>
      <w:r w:rsidRPr="00200487">
        <w:rPr>
          <w:i/>
          <w:iCs w:val="0"/>
        </w:rPr>
        <w:instrText xml:space="preserve"> SEQ Obr. \* ARABIC </w:instrText>
      </w:r>
      <w:r w:rsidRPr="00200487">
        <w:rPr>
          <w:i/>
          <w:iCs w:val="0"/>
        </w:rPr>
        <w:fldChar w:fldCharType="separate"/>
      </w:r>
      <w:r w:rsidRPr="00200487">
        <w:rPr>
          <w:i/>
          <w:iCs w:val="0"/>
          <w:noProof/>
        </w:rPr>
        <w:t>18</w:t>
      </w:r>
      <w:r w:rsidRPr="00200487">
        <w:rPr>
          <w:i/>
          <w:iCs w:val="0"/>
        </w:rPr>
        <w:fldChar w:fldCharType="end"/>
      </w:r>
      <w:r w:rsidRPr="00200487">
        <w:rPr>
          <w:i/>
          <w:iCs w:val="0"/>
        </w:rPr>
        <w:t>: Struktura backendu</w:t>
      </w:r>
    </w:p>
    <w:p w14:paraId="24180C19" w14:textId="6963832D" w:rsidR="00200487" w:rsidRDefault="00200487" w:rsidP="00200487">
      <w:pPr>
        <w:jc w:val="center"/>
        <w:rPr>
          <w:i/>
        </w:rPr>
      </w:pPr>
      <w:r w:rsidRPr="00200487">
        <w:rPr>
          <w:i/>
        </w:rPr>
        <w:t>Zdroj: vlastní</w:t>
      </w:r>
    </w:p>
    <w:p w14:paraId="4F7280E6" w14:textId="151904DB" w:rsidR="00200487" w:rsidRDefault="00791DB7" w:rsidP="00791DB7">
      <w:pPr>
        <w:pStyle w:val="Nadpis3"/>
      </w:pPr>
      <w:r>
        <w:lastRenderedPageBreak/>
        <w:t xml:space="preserve">Získávání dat </w:t>
      </w:r>
    </w:p>
    <w:p w14:paraId="55DF2BB9" w14:textId="55C5B1E0" w:rsidR="00791DB7" w:rsidRDefault="00791DB7" w:rsidP="00791DB7">
      <w:r w:rsidRPr="00791DB7">
        <w:t>Komunikace mezi frontendovou a backendovou částí aplikace je realizována prostřednictvím REST API. Backend postaven na Node.js s frameworkem Express.js vystavuje sadu endpointů organizovaných podle jednotlivých zdrojů (resources). Každý zdroj má vlastní router umístěný v samostatném souboru, přičemž HTTP metody GET, POST, PUT a DELETE odpovídají operacím čtení, vytváření, úpravy a mazání dat. Přenos dat probíhá ve formátu JSON. Autentizace je řešena pomocí JWT tokenu předávaného v hlavičce každého požadavku.</w:t>
      </w:r>
    </w:p>
    <w:p w14:paraId="14943FFC" w14:textId="5FA2D1D7" w:rsidR="00791DB7" w:rsidRDefault="00791DB7" w:rsidP="00791DB7">
      <w:r w:rsidRPr="00791DB7">
        <w:rPr>
          <w:noProof/>
        </w:rPr>
        <w:drawing>
          <wp:inline distT="0" distB="0" distL="0" distR="0" wp14:anchorId="04590C5C" wp14:editId="312B536B">
            <wp:extent cx="5399405" cy="1932305"/>
            <wp:effectExtent l="0" t="0" r="0" b="0"/>
            <wp:docPr id="1405460977"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60977" name="Obrázek 1" descr="Obsah obrázku text, snímek obrazovky, Písmo, číslo&#10;&#10;Obsah generovaný pomocí AI může být nesprávný."/>
                    <pic:cNvPicPr/>
                  </pic:nvPicPr>
                  <pic:blipFill>
                    <a:blip r:embed="rId41"/>
                    <a:stretch>
                      <a:fillRect/>
                    </a:stretch>
                  </pic:blipFill>
                  <pic:spPr>
                    <a:xfrm>
                      <a:off x="0" y="0"/>
                      <a:ext cx="5399405" cy="1932305"/>
                    </a:xfrm>
                    <a:prstGeom prst="rect">
                      <a:avLst/>
                    </a:prstGeom>
                  </pic:spPr>
                </pic:pic>
              </a:graphicData>
            </a:graphic>
          </wp:inline>
        </w:drawing>
      </w:r>
    </w:p>
    <w:p w14:paraId="2AD81C1C" w14:textId="77777777" w:rsidR="001C33BD" w:rsidRDefault="001C33BD" w:rsidP="00791DB7"/>
    <w:p w14:paraId="0B3E49D4" w14:textId="71E1A2F3" w:rsidR="001C33BD" w:rsidRDefault="001C33BD" w:rsidP="001C33BD">
      <w:pPr>
        <w:pStyle w:val="Nadpis1"/>
      </w:pPr>
      <w:r>
        <w:lastRenderedPageBreak/>
        <w:t>Implementace řešení</w:t>
      </w:r>
    </w:p>
    <w:p w14:paraId="64139DE5" w14:textId="1B5A65A2" w:rsidR="001C33BD" w:rsidRPr="00BB6381" w:rsidRDefault="001C33BD" w:rsidP="001C33BD">
      <w:r w:rsidRPr="00BB6381">
        <w:t xml:space="preserve">Nasazení webové aplikace na školní server probíhalo v několika krocích, které zajistily správné fungování backendu i frontendu a jejich dostupnost na adrese </w:t>
      </w:r>
      <w:hyperlink r:id="rId42" w:tgtFrame="_new" w:history="1">
        <w:r w:rsidRPr="00BB6381">
          <w:rPr>
            <w:rStyle w:val="Hypertextovodkaz"/>
            <w:b/>
            <w:bCs/>
          </w:rPr>
          <w:t>http://alpha.kts.vspj.cz:</w:t>
        </w:r>
      </w:hyperlink>
      <w:r w:rsidRPr="00BB6381">
        <w:t xml:space="preserve"> </w:t>
      </w:r>
      <w:r w:rsidRPr="00BB6381">
        <w:t>. Celý proces lze popsat následovně:</w:t>
      </w:r>
    </w:p>
    <w:p w14:paraId="5F9D4DBB" w14:textId="77777777" w:rsidR="001C33BD" w:rsidRPr="00BB6381" w:rsidRDefault="001C33BD" w:rsidP="001C33BD">
      <w:pPr>
        <w:numPr>
          <w:ilvl w:val="0"/>
          <w:numId w:val="44"/>
        </w:numPr>
      </w:pPr>
      <w:r w:rsidRPr="00BB6381">
        <w:rPr>
          <w:b/>
          <w:bCs/>
        </w:rPr>
        <w:t>Nahrání projektu na server</w:t>
      </w:r>
      <w:r>
        <w:t xml:space="preserve">: </w:t>
      </w:r>
      <w:r w:rsidRPr="00BB6381">
        <w:t xml:space="preserve">Pomocí nástroje </w:t>
      </w:r>
      <w:r w:rsidRPr="00BB6381">
        <w:rPr>
          <w:b/>
          <w:bCs/>
        </w:rPr>
        <w:t>FileZilla</w:t>
      </w:r>
      <w:r w:rsidRPr="00BB6381">
        <w:t xml:space="preserve"> byly soubory frontendu </w:t>
      </w:r>
      <w:r>
        <w:br/>
      </w:r>
      <w:r w:rsidRPr="00BB6381">
        <w:t>i backendu přeneseny na školní server. Pro zachování přehlednosti byly soubory organizovány do samostatných adresářů pro frontend a backend</w:t>
      </w:r>
      <w:r>
        <w:t xml:space="preserve"> v hlavní složce BP</w:t>
      </w:r>
      <w:r w:rsidRPr="00BB6381">
        <w:t>.</w:t>
      </w:r>
    </w:p>
    <w:p w14:paraId="30BBDC38" w14:textId="77777777" w:rsidR="001C33BD" w:rsidRPr="00BB6381" w:rsidRDefault="001C33BD" w:rsidP="001C33BD">
      <w:pPr>
        <w:numPr>
          <w:ilvl w:val="0"/>
          <w:numId w:val="44"/>
        </w:numPr>
      </w:pPr>
      <w:r w:rsidRPr="00BB6381">
        <w:rPr>
          <w:b/>
          <w:bCs/>
        </w:rPr>
        <w:t>Instalace závislostí</w:t>
      </w:r>
      <w:r>
        <w:t xml:space="preserve">: </w:t>
      </w:r>
      <w:r w:rsidRPr="00BB6381">
        <w:t xml:space="preserve">Po nahrání projektu byly přímo na serveru spuštěny příkazy pro instalaci potřebných závislostí pomocí </w:t>
      </w:r>
      <w:r w:rsidRPr="00BB6381">
        <w:rPr>
          <w:b/>
          <w:bCs/>
        </w:rPr>
        <w:t>npm</w:t>
      </w:r>
      <w:r w:rsidRPr="00BB6381">
        <w:t>. Tento krok zajistil, že aplikace bude mít přístup ke všem knihovnám a modulům nezbytným pro její běh.</w:t>
      </w:r>
    </w:p>
    <w:p w14:paraId="31FC2FA7" w14:textId="77777777" w:rsidR="001C33BD" w:rsidRPr="00BB6381" w:rsidRDefault="001C33BD" w:rsidP="001C33BD">
      <w:pPr>
        <w:numPr>
          <w:ilvl w:val="0"/>
          <w:numId w:val="44"/>
        </w:numPr>
      </w:pPr>
      <w:r w:rsidRPr="00BB6381">
        <w:rPr>
          <w:b/>
          <w:bCs/>
        </w:rPr>
        <w:t>Nastavení veřejných portů</w:t>
      </w:r>
      <w:r>
        <w:t xml:space="preserve">: </w:t>
      </w:r>
      <w:r w:rsidRPr="00BB6381">
        <w:t>Pro zajištění dostupnosti aplikace byly na serveru otevřeny porty:</w:t>
      </w:r>
    </w:p>
    <w:p w14:paraId="32BCF54E" w14:textId="77777777" w:rsidR="001C33BD" w:rsidRPr="00BB6381" w:rsidRDefault="001C33BD" w:rsidP="001C33BD">
      <w:pPr>
        <w:numPr>
          <w:ilvl w:val="1"/>
          <w:numId w:val="44"/>
        </w:numPr>
      </w:pPr>
      <w:r w:rsidRPr="00BB6381">
        <w:rPr>
          <w:b/>
          <w:bCs/>
        </w:rPr>
        <w:t>8098</w:t>
      </w:r>
      <w:r w:rsidRPr="00BB6381">
        <w:t xml:space="preserve"> –</w:t>
      </w:r>
      <w:r>
        <w:t xml:space="preserve"> </w:t>
      </w:r>
      <w:r w:rsidRPr="00BB6381">
        <w:t>pro frontend, který zpřístupňuje uživatelské rozhraní,</w:t>
      </w:r>
    </w:p>
    <w:p w14:paraId="161B90CC" w14:textId="77777777" w:rsidR="001C33BD" w:rsidRPr="00BB6381" w:rsidRDefault="001C33BD" w:rsidP="001C33BD">
      <w:pPr>
        <w:numPr>
          <w:ilvl w:val="1"/>
          <w:numId w:val="44"/>
        </w:numPr>
      </w:pPr>
      <w:r w:rsidRPr="00BB6381">
        <w:rPr>
          <w:b/>
          <w:bCs/>
        </w:rPr>
        <w:t>8099</w:t>
      </w:r>
      <w:r>
        <w:t xml:space="preserve"> </w:t>
      </w:r>
      <w:r w:rsidRPr="00BB6381">
        <w:t>–</w:t>
      </w:r>
      <w:r>
        <w:t xml:space="preserve"> </w:t>
      </w:r>
      <w:r w:rsidRPr="00BB6381">
        <w:t>pro backend, který obsluhuje API endpointy.</w:t>
      </w:r>
      <w:r>
        <w:t xml:space="preserve"> P</w:t>
      </w:r>
      <w:r w:rsidRPr="00BB6381">
        <w:t>orty byly následně propojeny tak, aby frontend správně komunikoval s</w:t>
      </w:r>
      <w:r>
        <w:t> </w:t>
      </w:r>
      <w:r w:rsidRPr="00BB6381">
        <w:t>backendem.</w:t>
      </w:r>
    </w:p>
    <w:p w14:paraId="3A8EA552" w14:textId="77777777" w:rsidR="001C33BD" w:rsidRPr="00BB6381" w:rsidRDefault="001C33BD" w:rsidP="001C33BD">
      <w:pPr>
        <w:numPr>
          <w:ilvl w:val="0"/>
          <w:numId w:val="44"/>
        </w:numPr>
      </w:pPr>
      <w:r w:rsidRPr="00BB6381">
        <w:rPr>
          <w:b/>
          <w:bCs/>
        </w:rPr>
        <w:t>Spuštění aplikace</w:t>
      </w:r>
      <w:r>
        <w:t xml:space="preserve">: </w:t>
      </w:r>
      <w:r w:rsidRPr="00BB6381">
        <w:t xml:space="preserve">Obě části aplikace byly spuštěny pomocí nástroje </w:t>
      </w:r>
      <w:r w:rsidRPr="00BB6381">
        <w:rPr>
          <w:b/>
          <w:bCs/>
        </w:rPr>
        <w:t>screen</w:t>
      </w:r>
      <w:r w:rsidRPr="00BB6381">
        <w:t>, který umožňuje běh procesů i po odhlášení ze serveru</w:t>
      </w:r>
      <w:r>
        <w:t xml:space="preserve"> a </w:t>
      </w:r>
      <w:r w:rsidRPr="00BB6381">
        <w:t>zajišťuje nepřetržitý provoz aplikace. V případě výpadku lze aplikaci snadno znovu spustit připojením do příslušné obrazovky nástroje screen.</w:t>
      </w:r>
    </w:p>
    <w:p w14:paraId="0FA819C7" w14:textId="25DB6A92" w:rsidR="001C33BD" w:rsidRDefault="001C33BD" w:rsidP="001C33BD">
      <w:r w:rsidRPr="00BB6381">
        <w:t xml:space="preserve">Po dokončení těchto kroků byla aplikace otestována z hlediska dostupnosti, správné funkčnosti jednotlivých funkcí a propojení mezi frontendem a backendem. </w:t>
      </w:r>
    </w:p>
    <w:p w14:paraId="07A71640" w14:textId="77777777" w:rsidR="001C33BD" w:rsidRDefault="001C33BD" w:rsidP="001C33BD"/>
    <w:p w14:paraId="08331EAD" w14:textId="1491A21C" w:rsidR="001C33BD" w:rsidRPr="001C33BD" w:rsidRDefault="001C33BD" w:rsidP="001C33BD">
      <w:r>
        <w:t>PŘEDĚLAT!!!!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43"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44"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5"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6"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7"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8"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9"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50"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51"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52"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53"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54"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5"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6"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7"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8"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9"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60"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61"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62"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63"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64" w:history="1">
        <w:r w:rsidRPr="00BC7686">
          <w:rPr>
            <w:rStyle w:val="Hypertextovodkaz"/>
          </w:rPr>
          <w:t>https://www.w3.org/standards/webdesign/</w:t>
        </w:r>
      </w:hyperlink>
      <w:r w:rsidRPr="00BC7686">
        <w:t>. [cit. 2024-12-22].</w:t>
      </w:r>
    </w:p>
    <w:sectPr w:rsidR="004C3297" w:rsidSect="0068156B">
      <w:footerReference w:type="default" r:id="rId65"/>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447D4" w14:textId="77777777" w:rsidR="00EC229B" w:rsidRDefault="00EC229B" w:rsidP="002D35A4">
      <w:pPr>
        <w:spacing w:after="0" w:line="240" w:lineRule="auto"/>
      </w:pPr>
      <w:r>
        <w:separator/>
      </w:r>
    </w:p>
  </w:endnote>
  <w:endnote w:type="continuationSeparator" w:id="0">
    <w:p w14:paraId="385787DC" w14:textId="77777777" w:rsidR="00EC229B" w:rsidRDefault="00EC229B"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9A322" w14:textId="77777777" w:rsidR="00EC229B" w:rsidRDefault="00EC229B" w:rsidP="002D35A4">
      <w:pPr>
        <w:spacing w:after="0" w:line="240" w:lineRule="auto"/>
      </w:pPr>
      <w:r>
        <w:separator/>
      </w:r>
    </w:p>
  </w:footnote>
  <w:footnote w:type="continuationSeparator" w:id="0">
    <w:p w14:paraId="19E314AF" w14:textId="77777777" w:rsidR="00EC229B" w:rsidRDefault="00EC229B"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7150"/>
    <w:rsid w:val="00023C6D"/>
    <w:rsid w:val="00027E7C"/>
    <w:rsid w:val="00035A3F"/>
    <w:rsid w:val="00040344"/>
    <w:rsid w:val="000404FD"/>
    <w:rsid w:val="0004148A"/>
    <w:rsid w:val="00054608"/>
    <w:rsid w:val="000573F5"/>
    <w:rsid w:val="000658B4"/>
    <w:rsid w:val="00074102"/>
    <w:rsid w:val="00081F7F"/>
    <w:rsid w:val="000867DC"/>
    <w:rsid w:val="000903CB"/>
    <w:rsid w:val="000A1027"/>
    <w:rsid w:val="000A1ED5"/>
    <w:rsid w:val="000A1F87"/>
    <w:rsid w:val="000A518E"/>
    <w:rsid w:val="000B1022"/>
    <w:rsid w:val="000B7754"/>
    <w:rsid w:val="000C610C"/>
    <w:rsid w:val="000C75E9"/>
    <w:rsid w:val="000D0899"/>
    <w:rsid w:val="000D372D"/>
    <w:rsid w:val="000D40A1"/>
    <w:rsid w:val="000D463C"/>
    <w:rsid w:val="000D512A"/>
    <w:rsid w:val="000D65E1"/>
    <w:rsid w:val="000D6FBA"/>
    <w:rsid w:val="000E03E5"/>
    <w:rsid w:val="000E44EE"/>
    <w:rsid w:val="000E5915"/>
    <w:rsid w:val="001015CB"/>
    <w:rsid w:val="001020EF"/>
    <w:rsid w:val="0010387A"/>
    <w:rsid w:val="0010451C"/>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93618"/>
    <w:rsid w:val="001B42AD"/>
    <w:rsid w:val="001B654B"/>
    <w:rsid w:val="001B67E3"/>
    <w:rsid w:val="001C012C"/>
    <w:rsid w:val="001C045C"/>
    <w:rsid w:val="001C09BB"/>
    <w:rsid w:val="001C33BD"/>
    <w:rsid w:val="001C571F"/>
    <w:rsid w:val="001C74B1"/>
    <w:rsid w:val="001D1A93"/>
    <w:rsid w:val="001D1D0A"/>
    <w:rsid w:val="001D2FF8"/>
    <w:rsid w:val="001D70A6"/>
    <w:rsid w:val="001E4E17"/>
    <w:rsid w:val="001E6F6F"/>
    <w:rsid w:val="001F67A8"/>
    <w:rsid w:val="00200487"/>
    <w:rsid w:val="00200D6B"/>
    <w:rsid w:val="00201EF0"/>
    <w:rsid w:val="00202B67"/>
    <w:rsid w:val="00202B9A"/>
    <w:rsid w:val="0020472D"/>
    <w:rsid w:val="00206F42"/>
    <w:rsid w:val="0021501F"/>
    <w:rsid w:val="0021516E"/>
    <w:rsid w:val="00217811"/>
    <w:rsid w:val="00222870"/>
    <w:rsid w:val="00233D38"/>
    <w:rsid w:val="00234860"/>
    <w:rsid w:val="0023678F"/>
    <w:rsid w:val="00236E0F"/>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7A43"/>
    <w:rsid w:val="00287D3F"/>
    <w:rsid w:val="002916AB"/>
    <w:rsid w:val="0029242B"/>
    <w:rsid w:val="00292566"/>
    <w:rsid w:val="00292BD3"/>
    <w:rsid w:val="00292FBF"/>
    <w:rsid w:val="00293BC9"/>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6C6D"/>
    <w:rsid w:val="0032463A"/>
    <w:rsid w:val="0033087F"/>
    <w:rsid w:val="003319AB"/>
    <w:rsid w:val="00342F70"/>
    <w:rsid w:val="003458A9"/>
    <w:rsid w:val="003570BA"/>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442"/>
    <w:rsid w:val="003E7F60"/>
    <w:rsid w:val="003F73F9"/>
    <w:rsid w:val="004009A1"/>
    <w:rsid w:val="004013F2"/>
    <w:rsid w:val="0041021B"/>
    <w:rsid w:val="004145A4"/>
    <w:rsid w:val="0041581D"/>
    <w:rsid w:val="0041609B"/>
    <w:rsid w:val="00422D8F"/>
    <w:rsid w:val="00422D98"/>
    <w:rsid w:val="00423838"/>
    <w:rsid w:val="00427646"/>
    <w:rsid w:val="00427C7D"/>
    <w:rsid w:val="004320C2"/>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51101D"/>
    <w:rsid w:val="00511B88"/>
    <w:rsid w:val="00514CD0"/>
    <w:rsid w:val="0051554E"/>
    <w:rsid w:val="005210F3"/>
    <w:rsid w:val="00522401"/>
    <w:rsid w:val="0052479C"/>
    <w:rsid w:val="00527E03"/>
    <w:rsid w:val="00527FA1"/>
    <w:rsid w:val="00542312"/>
    <w:rsid w:val="00545064"/>
    <w:rsid w:val="00550FDF"/>
    <w:rsid w:val="00552984"/>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D0C1D"/>
    <w:rsid w:val="005D11AB"/>
    <w:rsid w:val="005D2A7B"/>
    <w:rsid w:val="005D3B3D"/>
    <w:rsid w:val="005D4C68"/>
    <w:rsid w:val="005D516F"/>
    <w:rsid w:val="005D55CE"/>
    <w:rsid w:val="005D7D42"/>
    <w:rsid w:val="005E09F8"/>
    <w:rsid w:val="005F232D"/>
    <w:rsid w:val="005F527A"/>
    <w:rsid w:val="005F77CD"/>
    <w:rsid w:val="00602BA2"/>
    <w:rsid w:val="0060445D"/>
    <w:rsid w:val="00604492"/>
    <w:rsid w:val="0061140C"/>
    <w:rsid w:val="00611A55"/>
    <w:rsid w:val="00611DAC"/>
    <w:rsid w:val="00614A4C"/>
    <w:rsid w:val="006152BE"/>
    <w:rsid w:val="0061701F"/>
    <w:rsid w:val="006171D7"/>
    <w:rsid w:val="006247FA"/>
    <w:rsid w:val="00625D32"/>
    <w:rsid w:val="00631FBB"/>
    <w:rsid w:val="00634DFC"/>
    <w:rsid w:val="00634E3C"/>
    <w:rsid w:val="00636E2B"/>
    <w:rsid w:val="00642642"/>
    <w:rsid w:val="00650805"/>
    <w:rsid w:val="00655C0A"/>
    <w:rsid w:val="00661507"/>
    <w:rsid w:val="00665CBA"/>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91DB7"/>
    <w:rsid w:val="00795435"/>
    <w:rsid w:val="00797165"/>
    <w:rsid w:val="00797A1F"/>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E6B5E"/>
    <w:rsid w:val="007F2CE4"/>
    <w:rsid w:val="007F7850"/>
    <w:rsid w:val="00802B20"/>
    <w:rsid w:val="00803587"/>
    <w:rsid w:val="008050DD"/>
    <w:rsid w:val="00806358"/>
    <w:rsid w:val="0081360B"/>
    <w:rsid w:val="00830D1B"/>
    <w:rsid w:val="00831663"/>
    <w:rsid w:val="00833ED4"/>
    <w:rsid w:val="008417AF"/>
    <w:rsid w:val="008417C7"/>
    <w:rsid w:val="008479CE"/>
    <w:rsid w:val="00851511"/>
    <w:rsid w:val="008543C9"/>
    <w:rsid w:val="0085558C"/>
    <w:rsid w:val="00857356"/>
    <w:rsid w:val="00864959"/>
    <w:rsid w:val="00872A99"/>
    <w:rsid w:val="0087328A"/>
    <w:rsid w:val="00874133"/>
    <w:rsid w:val="00875449"/>
    <w:rsid w:val="0087636E"/>
    <w:rsid w:val="008908C9"/>
    <w:rsid w:val="00890B26"/>
    <w:rsid w:val="008928A8"/>
    <w:rsid w:val="008A26CF"/>
    <w:rsid w:val="008B1BDA"/>
    <w:rsid w:val="008B1FC1"/>
    <w:rsid w:val="008B700B"/>
    <w:rsid w:val="008C0FF6"/>
    <w:rsid w:val="008C7F02"/>
    <w:rsid w:val="008D0246"/>
    <w:rsid w:val="008D58C5"/>
    <w:rsid w:val="008D67E0"/>
    <w:rsid w:val="008E040F"/>
    <w:rsid w:val="008E4851"/>
    <w:rsid w:val="008E4FF1"/>
    <w:rsid w:val="008E530F"/>
    <w:rsid w:val="008E56CC"/>
    <w:rsid w:val="008E6254"/>
    <w:rsid w:val="00903716"/>
    <w:rsid w:val="00904D22"/>
    <w:rsid w:val="0091150E"/>
    <w:rsid w:val="00917BB3"/>
    <w:rsid w:val="009276C0"/>
    <w:rsid w:val="00942754"/>
    <w:rsid w:val="009501F7"/>
    <w:rsid w:val="00952C31"/>
    <w:rsid w:val="00954416"/>
    <w:rsid w:val="009562AA"/>
    <w:rsid w:val="0095717A"/>
    <w:rsid w:val="00957628"/>
    <w:rsid w:val="0096010A"/>
    <w:rsid w:val="0096205F"/>
    <w:rsid w:val="00962969"/>
    <w:rsid w:val="00965061"/>
    <w:rsid w:val="00970202"/>
    <w:rsid w:val="0097446A"/>
    <w:rsid w:val="00977669"/>
    <w:rsid w:val="00980EFB"/>
    <w:rsid w:val="00985166"/>
    <w:rsid w:val="0098524A"/>
    <w:rsid w:val="0098621B"/>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75"/>
    <w:rsid w:val="00AA3BEF"/>
    <w:rsid w:val="00AA6106"/>
    <w:rsid w:val="00AB79CE"/>
    <w:rsid w:val="00AC002A"/>
    <w:rsid w:val="00AC10B0"/>
    <w:rsid w:val="00AC19E1"/>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970E6"/>
    <w:rsid w:val="00BA3BD2"/>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C006C7"/>
    <w:rsid w:val="00C05757"/>
    <w:rsid w:val="00C0644A"/>
    <w:rsid w:val="00C11B15"/>
    <w:rsid w:val="00C1685B"/>
    <w:rsid w:val="00C20093"/>
    <w:rsid w:val="00C20523"/>
    <w:rsid w:val="00C32FAF"/>
    <w:rsid w:val="00C43FB5"/>
    <w:rsid w:val="00C45E3E"/>
    <w:rsid w:val="00C475C7"/>
    <w:rsid w:val="00C51599"/>
    <w:rsid w:val="00C61708"/>
    <w:rsid w:val="00C623EC"/>
    <w:rsid w:val="00C647F4"/>
    <w:rsid w:val="00C66B3B"/>
    <w:rsid w:val="00C71C9C"/>
    <w:rsid w:val="00C728B4"/>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5D9F"/>
    <w:rsid w:val="00D50324"/>
    <w:rsid w:val="00D62303"/>
    <w:rsid w:val="00D62A58"/>
    <w:rsid w:val="00D63BB1"/>
    <w:rsid w:val="00D66789"/>
    <w:rsid w:val="00D67EFE"/>
    <w:rsid w:val="00D7324D"/>
    <w:rsid w:val="00D85086"/>
    <w:rsid w:val="00D90299"/>
    <w:rsid w:val="00D9065C"/>
    <w:rsid w:val="00D920CA"/>
    <w:rsid w:val="00DB011D"/>
    <w:rsid w:val="00DC1A01"/>
    <w:rsid w:val="00DC3814"/>
    <w:rsid w:val="00DD0C23"/>
    <w:rsid w:val="00DD6104"/>
    <w:rsid w:val="00DD6790"/>
    <w:rsid w:val="00DD6D99"/>
    <w:rsid w:val="00DE1748"/>
    <w:rsid w:val="00DF4CF9"/>
    <w:rsid w:val="00DF7349"/>
    <w:rsid w:val="00E0192B"/>
    <w:rsid w:val="00E02213"/>
    <w:rsid w:val="00E07932"/>
    <w:rsid w:val="00E170C2"/>
    <w:rsid w:val="00E21C29"/>
    <w:rsid w:val="00E277A9"/>
    <w:rsid w:val="00E35856"/>
    <w:rsid w:val="00E40221"/>
    <w:rsid w:val="00E40284"/>
    <w:rsid w:val="00E45BE1"/>
    <w:rsid w:val="00E65291"/>
    <w:rsid w:val="00E6629E"/>
    <w:rsid w:val="00E704BF"/>
    <w:rsid w:val="00E718C7"/>
    <w:rsid w:val="00E84251"/>
    <w:rsid w:val="00E866B4"/>
    <w:rsid w:val="00E867DF"/>
    <w:rsid w:val="00E86CD2"/>
    <w:rsid w:val="00E86EC9"/>
    <w:rsid w:val="00E90FD5"/>
    <w:rsid w:val="00E9328A"/>
    <w:rsid w:val="00EA0BCB"/>
    <w:rsid w:val="00EA2EFF"/>
    <w:rsid w:val="00EB3BEC"/>
    <w:rsid w:val="00EC18B0"/>
    <w:rsid w:val="00EC1C54"/>
    <w:rsid w:val="00EC229B"/>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alpha.kts.vspj.cz:8098" TargetMode="External"/><Relationship Id="rId47" Type="http://schemas.openxmlformats.org/officeDocument/2006/relationships/hyperlink" Target="https://www.worldtaekwondo.cz/cz/o-taekwondo-co-je-to-taekwondo.html" TargetMode="External"/><Relationship Id="rId50" Type="http://schemas.openxmlformats.org/officeDocument/2006/relationships/hyperlink" Target="https://www.digitalmarketing.com/" TargetMode="External"/><Relationship Id="rId55" Type="http://schemas.openxmlformats.org/officeDocument/2006/relationships/hyperlink" Target="https://www.oreilly.com/pub/a/web2/archive/what-is-web-20.html" TargetMode="External"/><Relationship Id="rId63" Type="http://schemas.openxmlformats.org/officeDocument/2006/relationships/hyperlink" Target="https://code.visualstudio.com/" TargetMode="External"/><Relationship Id="rId68"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react.dev/reference/react/hooks" TargetMode="External"/><Relationship Id="rId53" Type="http://schemas.openxmlformats.org/officeDocument/2006/relationships/hyperlink" Target="https://eur-lex.europa.eu/legal-content/CS/TXT/?uri=CELEX:32016R0679" TargetMode="External"/><Relationship Id="rId58" Type="http://schemas.openxmlformats.org/officeDocument/2006/relationships/hyperlink" Target="https://react.dev/reference/react" TargetMode="External"/><Relationship Id="rId66"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hyperlink" Target="https://www.aidevelopment.com/" TargetMode="Externa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docs.npmjs.com/about-npm" TargetMode="External"/><Relationship Id="rId48" Type="http://schemas.openxmlformats.org/officeDocument/2006/relationships/hyperlink" Target="https://www.figma.com/about/" TargetMode="External"/><Relationship Id="rId56" Type="http://schemas.openxmlformats.org/officeDocument/2006/relationships/hyperlink" Target="https://owasp.org/www-project-top-ten/" TargetMode="External"/><Relationship Id="rId64" Type="http://schemas.openxmlformats.org/officeDocument/2006/relationships/hyperlink" Target="https://www.w3.org/standards/webdesign/" TargetMode="External"/><Relationship Id="rId8" Type="http://schemas.openxmlformats.org/officeDocument/2006/relationships/settings" Target="settings.xml"/><Relationship Id="rId51" Type="http://schemas.openxmlformats.org/officeDocument/2006/relationships/hyperlink" Target="https://alistapart.com/article/responsive-web-design/"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mv.gov.cz/gdpr/clanek/co-je-gdpr.aspx" TargetMode="External"/><Relationship Id="rId59" Type="http://schemas.openxmlformats.org/officeDocument/2006/relationships/hyperlink" Target="https://www.geeksforgeeks.org/reactjs-virtual-dom/" TargetMode="External"/><Relationship Id="rId67" Type="http://schemas.openxmlformats.org/officeDocument/2006/relationships/glossaryDocument" Target="glossary/document.xml"/><Relationship Id="rId20" Type="http://schemas.openxmlformats.org/officeDocument/2006/relationships/image" Target="media/image4.png"/><Relationship Id="rId41" Type="http://schemas.openxmlformats.org/officeDocument/2006/relationships/image" Target="media/image22.png"/><Relationship Id="rId54" Type="http://schemas.openxmlformats.org/officeDocument/2006/relationships/hyperlink" Target="https://nodejs.org/en/about" TargetMode="External"/><Relationship Id="rId62"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www.drawplanet.cz/co-je-tedy-figma/" TargetMode="External"/><Relationship Id="rId57" Type="http://schemas.openxmlformats.org/officeDocument/2006/relationships/hyperlink" Target="https://mv.gov.cz/gdpr/clanek/prava-subjektu-udaju.aspx"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w3.org/History.html" TargetMode="External"/><Relationship Id="rId52" Type="http://schemas.openxmlformats.org/officeDocument/2006/relationships/hyperlink" Target="https://www.mysql.com/" TargetMode="External"/><Relationship Id="rId60" Type="http://schemas.openxmlformats.org/officeDocument/2006/relationships/hyperlink" Target="https://datatracker.ietf.org/doc/html/rfc5246" TargetMode="External"/><Relationship Id="rId65"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image" Target="media/image2.png"/><Relationship Id="rId39"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06DC"/>
    <w:rsid w:val="002B1941"/>
    <w:rsid w:val="002E68DF"/>
    <w:rsid w:val="00334563"/>
    <w:rsid w:val="003458A9"/>
    <w:rsid w:val="003E0F7E"/>
    <w:rsid w:val="00406C6A"/>
    <w:rsid w:val="00427646"/>
    <w:rsid w:val="00427C7D"/>
    <w:rsid w:val="00460741"/>
    <w:rsid w:val="00472ECA"/>
    <w:rsid w:val="00481594"/>
    <w:rsid w:val="00545064"/>
    <w:rsid w:val="00560DF0"/>
    <w:rsid w:val="005B74A1"/>
    <w:rsid w:val="005D768A"/>
    <w:rsid w:val="00604492"/>
    <w:rsid w:val="00667E7A"/>
    <w:rsid w:val="00684E0D"/>
    <w:rsid w:val="006944B7"/>
    <w:rsid w:val="006A772E"/>
    <w:rsid w:val="00735BCF"/>
    <w:rsid w:val="00822174"/>
    <w:rsid w:val="008543C9"/>
    <w:rsid w:val="00892C81"/>
    <w:rsid w:val="008A243F"/>
    <w:rsid w:val="008A35E0"/>
    <w:rsid w:val="008E6254"/>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D304C"/>
    <w:rsid w:val="00BE008A"/>
    <w:rsid w:val="00C0644A"/>
    <w:rsid w:val="00C576BC"/>
    <w:rsid w:val="00C75662"/>
    <w:rsid w:val="00C91DEC"/>
    <w:rsid w:val="00CD5686"/>
    <w:rsid w:val="00CD6760"/>
    <w:rsid w:val="00D17CE7"/>
    <w:rsid w:val="00E0364E"/>
    <w:rsid w:val="00E53066"/>
    <w:rsid w:val="00E866B4"/>
    <w:rsid w:val="00EB3F8A"/>
    <w:rsid w:val="00F73B1B"/>
    <w:rsid w:val="00FC053B"/>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2136</TotalTime>
  <Pages>37</Pages>
  <Words>7188</Words>
  <Characters>42412</Characters>
  <Application>Microsoft Office Word</Application>
  <DocSecurity>0</DocSecurity>
  <Lines>353</Lines>
  <Paragraphs>99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56</cp:revision>
  <dcterms:created xsi:type="dcterms:W3CDTF">2025-03-24T21:05:00Z</dcterms:created>
  <dcterms:modified xsi:type="dcterms:W3CDTF">2026-02-25T12:05:00Z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