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*Regresión Lineal Simple: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5.3. Ejemplo de Regresión Lineal Simple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*Regresion lineal simple vs Regresion lineal múltiple: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https://rpubs.com/revite19/717614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Homework</w:t>
      </w:r>
      <w:r w:rsidDel="00000000" w:rsidR="00000000" w:rsidRPr="00000000">
        <w:rPr>
          <w:rtl w:val="0"/>
        </w:rPr>
        <w:t xml:space="preserve">: hacer regresión para una sola columna “y” con cualquier dataset: iniciar con 1 sola variable independiente(x: simple), y luego con varias variable independientes (x1, x2, x3, etc…: múltiple)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 = m * x + b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 = B * x + A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y_pred = coef * x_test + intercept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app=desktop&amp;v=4PiiSUxcalg" TargetMode="External"/><Relationship Id="rId7" Type="http://schemas.openxmlformats.org/officeDocument/2006/relationships/hyperlink" Target="https://rpubs.com/revite19/7176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