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87" w:rsidRPr="009C541F" w:rsidRDefault="009A0487">
      <w:pPr>
        <w:pStyle w:val="Title"/>
      </w:pPr>
      <w:r>
        <w:t>Type the title of your paper here</w:t>
      </w:r>
    </w:p>
    <w:p w:rsidR="009A0487" w:rsidRDefault="009A0487">
      <w:pPr>
        <w:pStyle w:val="Authors"/>
      </w:pPr>
      <w:r>
        <w:t>List the author names here</w:t>
      </w:r>
    </w:p>
    <w:p w:rsidR="009A0487" w:rsidRDefault="009A0487" w:rsidP="00006EA6">
      <w:pPr>
        <w:pStyle w:val="Addresses"/>
        <w:spacing w:after="0"/>
      </w:pPr>
      <w:r>
        <w:t>Type the author addresses here</w:t>
      </w:r>
    </w:p>
    <w:p w:rsidR="00006EA6" w:rsidRDefault="00006EA6">
      <w:pPr>
        <w:pStyle w:val="E-mail"/>
      </w:pPr>
    </w:p>
    <w:p w:rsidR="009A0487" w:rsidRDefault="009A0487">
      <w:pPr>
        <w:pStyle w:val="E-mail"/>
      </w:pPr>
      <w:r>
        <w:t>Type the</w:t>
      </w:r>
      <w:bookmarkStart w:id="0" w:name="_GoBack"/>
      <w:bookmarkEnd w:id="0"/>
      <w:r>
        <w:t xml:space="preserve"> corresponding author’s e-mail address here</w:t>
      </w:r>
    </w:p>
    <w:p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:rsidR="009A0487" w:rsidRDefault="009A0487">
      <w:pPr>
        <w:pStyle w:val="Section"/>
      </w:pPr>
      <w:r>
        <w:t>The first section in your paper</w:t>
      </w:r>
    </w:p>
    <w:p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:rsidR="009A0487" w:rsidRDefault="009A0487">
      <w:pPr>
        <w:pStyle w:val="Section"/>
      </w:pPr>
      <w:r>
        <w:t>Another section of your paper</w:t>
      </w:r>
    </w:p>
    <w:p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:rsidR="009A0487" w:rsidRPr="00733CB3" w:rsidRDefault="009A0487" w:rsidP="00733CB3">
      <w:pPr>
        <w:pStyle w:val="Heading2"/>
      </w:pPr>
      <w:r w:rsidRPr="00733CB3">
        <w:t>A subsection</w:t>
      </w:r>
    </w:p>
    <w:p w:rsidR="009A0487" w:rsidRPr="00BA4BD3" w:rsidRDefault="009A0487">
      <w:pPr>
        <w:pStyle w:val="Bodytext"/>
      </w:pPr>
      <w:r>
        <w:t xml:space="preserve">Some text. </w:t>
      </w:r>
    </w:p>
    <w:p w:rsidR="009A0487" w:rsidRDefault="009A0487">
      <w:pPr>
        <w:pStyle w:val="Subsubsection"/>
        <w:rPr>
          <w:i w:val="0"/>
        </w:rPr>
      </w:pPr>
      <w:r w:rsidRPr="006F45A4">
        <w:t xml:space="preserve">A </w:t>
      </w:r>
      <w:proofErr w:type="spellStart"/>
      <w:r w:rsidRPr="006F45A4">
        <w:t>subsubsection</w:t>
      </w:r>
      <w:proofErr w:type="spellEnd"/>
      <w:r>
        <w:t>.</w:t>
      </w:r>
      <w:r>
        <w:rPr>
          <w:i w:val="0"/>
        </w:rPr>
        <w:t xml:space="preserve"> The paragraph text follows on from the </w:t>
      </w:r>
      <w:proofErr w:type="spellStart"/>
      <w:r>
        <w:rPr>
          <w:i w:val="0"/>
        </w:rPr>
        <w:t>subsubsection</w:t>
      </w:r>
      <w:proofErr w:type="spellEnd"/>
      <w:r>
        <w:rPr>
          <w:i w:val="0"/>
        </w:rPr>
        <w:t xml:space="preserve"> heading but should not be in italic. </w:t>
      </w:r>
    </w:p>
    <w:p w:rsidR="009A0487" w:rsidRDefault="009A0487">
      <w:pPr>
        <w:pStyle w:val="Sectionnonumber"/>
      </w:pPr>
      <w:r>
        <w:t>References</w:t>
      </w:r>
    </w:p>
    <w:p w:rsidR="009A0487" w:rsidRDefault="009A0487">
      <w:pPr>
        <w:pStyle w:val="Reference"/>
      </w:pPr>
      <w:r>
        <w:t>A reference</w:t>
      </w:r>
    </w:p>
    <w:p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:rsidR="009A0487" w:rsidRDefault="009A0487">
      <w:pPr>
        <w:pStyle w:val="Reference"/>
      </w:pPr>
      <w:r>
        <w:t>Another reference</w:t>
      </w:r>
    </w:p>
    <w:p w:rsidR="009A0487" w:rsidRDefault="009A0487">
      <w:pPr>
        <w:pStyle w:val="Reference"/>
      </w:pPr>
      <w:r>
        <w:t>More references</w:t>
      </w:r>
    </w:p>
    <w:p w:rsidR="009A0487" w:rsidRDefault="009A0487"/>
    <w:p w:rsidR="006F45A4" w:rsidRPr="00C05E48" w:rsidRDefault="006F45A4"/>
    <w:sectPr w:rsidR="006F45A4" w:rsidRPr="00C05E48">
      <w:headerReference w:type="even" r:id="rId9"/>
      <w:headerReference w:type="default" r:id="rId10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45" w:rsidRDefault="00B83F45">
      <w:r>
        <w:separator/>
      </w:r>
    </w:p>
  </w:endnote>
  <w:endnote w:type="continuationSeparator" w:id="0">
    <w:p w:rsidR="00B83F45" w:rsidRDefault="00B8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45" w:rsidRPr="00043761" w:rsidRDefault="00B83F45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:rsidR="00B83F45" w:rsidRDefault="00B83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487" w:rsidRDefault="009A04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487" w:rsidRDefault="009A0487"/>
  <w:p w:rsidR="009A0487" w:rsidRDefault="009A0487"/>
  <w:p w:rsidR="009A0487" w:rsidRDefault="009A0487"/>
  <w:p w:rsidR="009A0487" w:rsidRDefault="009A0487"/>
  <w:p w:rsidR="009A0487" w:rsidRDefault="009A0487"/>
  <w:p w:rsidR="009A0487" w:rsidRDefault="009A04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E4"/>
    <w:rsid w:val="00006EA6"/>
    <w:rsid w:val="00217A99"/>
    <w:rsid w:val="005158FA"/>
    <w:rsid w:val="006F45A4"/>
    <w:rsid w:val="00733CB3"/>
    <w:rsid w:val="009A0487"/>
    <w:rsid w:val="00B05982"/>
    <w:rsid w:val="00B83F45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9C091-F326-4E50-985E-64F25D6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 </vt:lpstr>
    </vt:vector>
  </TitlesOfParts>
  <Company>IOP Publishing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George Evans</cp:lastModifiedBy>
  <cp:revision>1</cp:revision>
  <cp:lastPrinted>2005-02-25T09:52:00Z</cp:lastPrinted>
  <dcterms:created xsi:type="dcterms:W3CDTF">2015-09-02T08:53:00Z</dcterms:created>
  <dcterms:modified xsi:type="dcterms:W3CDTF">2015-09-02T08:55:00Z</dcterms:modified>
</cp:coreProperties>
</file>