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78F41" w14:textId="35B45C5E" w:rsidR="009A27EC" w:rsidRDefault="009A27EC" w:rsidP="009A27EC">
      <w:pPr>
        <w:jc w:val="center"/>
      </w:pPr>
      <w:r>
        <w:t>Project 1</w:t>
      </w:r>
      <w:r w:rsidR="0020774C">
        <w:t>C</w:t>
      </w:r>
      <w:r>
        <w:t xml:space="preserve"> Report</w:t>
      </w:r>
    </w:p>
    <w:p w14:paraId="372BAD05" w14:textId="77777777" w:rsidR="009A27EC" w:rsidRDefault="009A27EC" w:rsidP="00284B52">
      <w:pPr>
        <w:spacing w:line="480" w:lineRule="auto"/>
        <w:rPr>
          <w:rFonts w:cstheme="minorHAnsi"/>
        </w:rPr>
      </w:pPr>
    </w:p>
    <w:p w14:paraId="644B517F" w14:textId="01C969A9" w:rsidR="007A37D1" w:rsidRPr="003B17A1" w:rsidRDefault="00C96E21" w:rsidP="00284B52">
      <w:pPr>
        <w:spacing w:line="480" w:lineRule="auto"/>
        <w:ind w:firstLine="720"/>
        <w:rPr>
          <w:rFonts w:cstheme="minorHAnsi"/>
        </w:rPr>
      </w:pPr>
      <w:r>
        <w:rPr>
          <w:noProof/>
        </w:rPr>
        <w:drawing>
          <wp:anchor distT="0" distB="0" distL="114300" distR="114300" simplePos="0" relativeHeight="251660288" behindDoc="1" locked="0" layoutInCell="1" allowOverlap="1" wp14:anchorId="0A5829FB" wp14:editId="2E1C45FC">
            <wp:simplePos x="0" y="0"/>
            <wp:positionH relativeFrom="column">
              <wp:posOffset>2705100</wp:posOffset>
            </wp:positionH>
            <wp:positionV relativeFrom="paragraph">
              <wp:posOffset>2007235</wp:posOffset>
            </wp:positionV>
            <wp:extent cx="3703320" cy="2316480"/>
            <wp:effectExtent l="0" t="0" r="11430" b="7620"/>
            <wp:wrapTight wrapText="bothSides">
              <wp:wrapPolygon edited="0">
                <wp:start x="0" y="0"/>
                <wp:lineTo x="0" y="21493"/>
                <wp:lineTo x="21556" y="21493"/>
                <wp:lineTo x="21556" y="0"/>
                <wp:lineTo x="0" y="0"/>
              </wp:wrapPolygon>
            </wp:wrapTight>
            <wp:docPr id="100363793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ED6B9A">
        <w:rPr>
          <w:rFonts w:cstheme="minorHAnsi"/>
        </w:rPr>
        <w:t xml:space="preserve">In theory, I would expect runtime of </w:t>
      </w:r>
      <w:r w:rsidR="00AF40AE">
        <w:t>Θ</w:t>
      </w:r>
      <w:r w:rsidR="00ED6B9A">
        <w:rPr>
          <w:rFonts w:cstheme="minorHAnsi"/>
        </w:rPr>
        <w:t xml:space="preserve">(n) for the linear search </w:t>
      </w:r>
      <w:r w:rsidR="00FE2545">
        <w:rPr>
          <w:rFonts w:cstheme="minorHAnsi"/>
        </w:rPr>
        <w:t>execution time</w:t>
      </w:r>
      <w:r w:rsidR="005E2E62">
        <w:rPr>
          <w:rFonts w:cstheme="minorHAnsi"/>
        </w:rPr>
        <w:t>,</w:t>
      </w:r>
      <w:r w:rsidR="00FE2545">
        <w:rPr>
          <w:rFonts w:cstheme="minorHAnsi"/>
        </w:rPr>
        <w:t xml:space="preserve"> a </w:t>
      </w:r>
      <w:r w:rsidR="00AF40AE">
        <w:t>Θ</w:t>
      </w:r>
      <w:r w:rsidR="00AF40AE">
        <w:rPr>
          <w:rFonts w:cstheme="minorHAnsi"/>
        </w:rPr>
        <w:t>(</w:t>
      </w:r>
      <w:proofErr w:type="spellStart"/>
      <w:r w:rsidR="00242B9D">
        <w:rPr>
          <w:rFonts w:cstheme="minorHAnsi"/>
        </w:rPr>
        <w:t>nlog</w:t>
      </w:r>
      <w:proofErr w:type="spellEnd"/>
      <w:r w:rsidR="00242B9D">
        <w:rPr>
          <w:rFonts w:cstheme="minorHAnsi"/>
        </w:rPr>
        <w:t xml:space="preserve">(n)) </w:t>
      </w:r>
      <w:r w:rsidR="005E2E62">
        <w:rPr>
          <w:rFonts w:cstheme="minorHAnsi"/>
        </w:rPr>
        <w:t xml:space="preserve">runtime for merge sort, and a </w:t>
      </w:r>
      <w:r w:rsidR="00AF40AE">
        <w:t>Θ</w:t>
      </w:r>
      <w:r w:rsidR="005E2E62">
        <w:rPr>
          <w:rFonts w:cstheme="minorHAnsi"/>
        </w:rPr>
        <w:t xml:space="preserve">(log(n)) runtime for binary search. </w:t>
      </w:r>
      <w:r w:rsidR="00B05838">
        <w:rPr>
          <w:rFonts w:cstheme="minorHAnsi"/>
        </w:rPr>
        <w:t xml:space="preserve">Since we are doing merge sort only once and linear search and </w:t>
      </w:r>
      <w:r w:rsidR="005C18B0">
        <w:rPr>
          <w:rFonts w:cstheme="minorHAnsi"/>
        </w:rPr>
        <w:t xml:space="preserve">binary search 5000 times, I would assume that merge sort + binary search would be faster for this </w:t>
      </w:r>
      <w:r w:rsidR="000E6547">
        <w:rPr>
          <w:rFonts w:cstheme="minorHAnsi"/>
        </w:rPr>
        <w:t>number</w:t>
      </w:r>
      <w:r w:rsidR="005C18B0">
        <w:rPr>
          <w:rFonts w:cstheme="minorHAnsi"/>
        </w:rPr>
        <w:t xml:space="preserve"> of </w:t>
      </w:r>
      <w:r w:rsidR="006C4B3B">
        <w:rPr>
          <w:rFonts w:cstheme="minorHAnsi"/>
        </w:rPr>
        <w:t xml:space="preserve">searches, however, if I were to do it for a smaller number of searches such as 10, I could see linear search being faster due to having a smaller runtime complexity than merge sort. </w:t>
      </w:r>
    </w:p>
    <w:tbl>
      <w:tblPr>
        <w:tblStyle w:val="TableGrid"/>
        <w:tblW w:w="0" w:type="auto"/>
        <w:tblInd w:w="-5" w:type="dxa"/>
        <w:tblLook w:val="04A0" w:firstRow="1" w:lastRow="0" w:firstColumn="1" w:lastColumn="0" w:noHBand="0" w:noVBand="1"/>
      </w:tblPr>
      <w:tblGrid>
        <w:gridCol w:w="2340"/>
        <w:gridCol w:w="1710"/>
      </w:tblGrid>
      <w:tr w:rsidR="00F4584F" w14:paraId="115EF101" w14:textId="77777777" w:rsidTr="00F4584F">
        <w:tc>
          <w:tcPr>
            <w:tcW w:w="2340" w:type="dxa"/>
            <w:vAlign w:val="bottom"/>
          </w:tcPr>
          <w:p w14:paraId="07E84451" w14:textId="415D1A33" w:rsidR="00F4584F" w:rsidRDefault="00F4584F" w:rsidP="00F4584F">
            <w:r>
              <w:rPr>
                <w:rFonts w:ascii="Calibri" w:hAnsi="Calibri" w:cs="Calibri"/>
                <w:color w:val="000000"/>
              </w:rPr>
              <w:t>Linear Search Samples</w:t>
            </w:r>
          </w:p>
        </w:tc>
        <w:tc>
          <w:tcPr>
            <w:tcW w:w="1710" w:type="dxa"/>
            <w:vAlign w:val="bottom"/>
          </w:tcPr>
          <w:p w14:paraId="74919DC8" w14:textId="2BC2F35D" w:rsidR="00F4584F" w:rsidRDefault="00F4584F" w:rsidP="00F4584F">
            <w:r>
              <w:rPr>
                <w:rFonts w:ascii="Calibri" w:hAnsi="Calibri" w:cs="Calibri"/>
                <w:color w:val="000000"/>
              </w:rPr>
              <w:t>Time (</w:t>
            </w:r>
            <w:proofErr w:type="spellStart"/>
            <w:r>
              <w:rPr>
                <w:rFonts w:ascii="Calibri" w:hAnsi="Calibri" w:cs="Calibri"/>
                <w:color w:val="000000"/>
              </w:rPr>
              <w:t>ms</w:t>
            </w:r>
            <w:proofErr w:type="spellEnd"/>
            <w:r>
              <w:rPr>
                <w:rFonts w:ascii="Calibri" w:hAnsi="Calibri" w:cs="Calibri"/>
                <w:color w:val="000000"/>
              </w:rPr>
              <w:t>)</w:t>
            </w:r>
          </w:p>
        </w:tc>
      </w:tr>
      <w:tr w:rsidR="00F4584F" w14:paraId="354A7B0F" w14:textId="77777777" w:rsidTr="00F4584F">
        <w:tc>
          <w:tcPr>
            <w:tcW w:w="2340" w:type="dxa"/>
            <w:vAlign w:val="bottom"/>
          </w:tcPr>
          <w:p w14:paraId="025063D9" w14:textId="70FF12A5" w:rsidR="00F4584F" w:rsidRDefault="00F4584F" w:rsidP="00F4584F">
            <w:r>
              <w:rPr>
                <w:rFonts w:ascii="Calibri" w:hAnsi="Calibri" w:cs="Calibri"/>
                <w:color w:val="000000"/>
              </w:rPr>
              <w:t>5000</w:t>
            </w:r>
          </w:p>
        </w:tc>
        <w:tc>
          <w:tcPr>
            <w:tcW w:w="1710" w:type="dxa"/>
            <w:vAlign w:val="bottom"/>
          </w:tcPr>
          <w:p w14:paraId="61131CF3" w14:textId="53E6FF18" w:rsidR="00B50DE1" w:rsidRDefault="00B50DE1" w:rsidP="00F4584F">
            <w:r>
              <w:t>185</w:t>
            </w:r>
          </w:p>
        </w:tc>
      </w:tr>
      <w:tr w:rsidR="00F4584F" w14:paraId="78E99638" w14:textId="77777777" w:rsidTr="00F4584F">
        <w:tc>
          <w:tcPr>
            <w:tcW w:w="2340" w:type="dxa"/>
            <w:vAlign w:val="bottom"/>
          </w:tcPr>
          <w:p w14:paraId="055FC4B2" w14:textId="5D14E412" w:rsidR="00F4584F" w:rsidRDefault="00F4584F" w:rsidP="00F4584F">
            <w:r>
              <w:rPr>
                <w:rFonts w:ascii="Calibri" w:hAnsi="Calibri" w:cs="Calibri"/>
                <w:color w:val="000000"/>
              </w:rPr>
              <w:t>10000</w:t>
            </w:r>
          </w:p>
        </w:tc>
        <w:tc>
          <w:tcPr>
            <w:tcW w:w="1710" w:type="dxa"/>
            <w:vAlign w:val="bottom"/>
          </w:tcPr>
          <w:p w14:paraId="460996C3" w14:textId="1DB2BF65" w:rsidR="00F4584F" w:rsidRDefault="001A1DE4" w:rsidP="00F4584F">
            <w:r>
              <w:t>385</w:t>
            </w:r>
          </w:p>
        </w:tc>
      </w:tr>
      <w:tr w:rsidR="00F4584F" w14:paraId="073E2E02" w14:textId="77777777" w:rsidTr="00F4584F">
        <w:tc>
          <w:tcPr>
            <w:tcW w:w="2340" w:type="dxa"/>
            <w:vAlign w:val="bottom"/>
          </w:tcPr>
          <w:p w14:paraId="3434EB50" w14:textId="5C8937CE" w:rsidR="00F4584F" w:rsidRDefault="00F4584F" w:rsidP="00F4584F">
            <w:r>
              <w:rPr>
                <w:rFonts w:ascii="Calibri" w:hAnsi="Calibri" w:cs="Calibri"/>
                <w:color w:val="000000"/>
              </w:rPr>
              <w:t>20000</w:t>
            </w:r>
          </w:p>
        </w:tc>
        <w:tc>
          <w:tcPr>
            <w:tcW w:w="1710" w:type="dxa"/>
            <w:vAlign w:val="bottom"/>
          </w:tcPr>
          <w:p w14:paraId="6D343766" w14:textId="6C4F6AD3" w:rsidR="00F4584F" w:rsidRDefault="001A1DE4" w:rsidP="00F4584F">
            <w:r>
              <w:t>755</w:t>
            </w:r>
          </w:p>
        </w:tc>
      </w:tr>
      <w:tr w:rsidR="00F4584F" w14:paraId="0321E89A" w14:textId="77777777" w:rsidTr="00F4584F">
        <w:tc>
          <w:tcPr>
            <w:tcW w:w="2340" w:type="dxa"/>
            <w:vAlign w:val="bottom"/>
          </w:tcPr>
          <w:p w14:paraId="7777B034" w14:textId="780B6A5C" w:rsidR="00F4584F" w:rsidRDefault="00F4584F" w:rsidP="00F4584F">
            <w:r>
              <w:rPr>
                <w:rFonts w:ascii="Calibri" w:hAnsi="Calibri" w:cs="Calibri"/>
                <w:color w:val="000000"/>
              </w:rPr>
              <w:t>40000</w:t>
            </w:r>
          </w:p>
        </w:tc>
        <w:tc>
          <w:tcPr>
            <w:tcW w:w="1710" w:type="dxa"/>
            <w:vAlign w:val="bottom"/>
          </w:tcPr>
          <w:p w14:paraId="45AFC4E9" w14:textId="4EDB7046" w:rsidR="00F4584F" w:rsidRDefault="002C5EB6" w:rsidP="00F4584F">
            <w:r>
              <w:t>1494</w:t>
            </w:r>
          </w:p>
        </w:tc>
      </w:tr>
      <w:tr w:rsidR="00F4584F" w14:paraId="52F9A20A" w14:textId="77777777" w:rsidTr="00F4584F">
        <w:tc>
          <w:tcPr>
            <w:tcW w:w="2340" w:type="dxa"/>
            <w:vAlign w:val="bottom"/>
          </w:tcPr>
          <w:p w14:paraId="46E51A23" w14:textId="2EA6B0A3" w:rsidR="00F4584F" w:rsidRDefault="00F4584F" w:rsidP="00F4584F">
            <w:r>
              <w:rPr>
                <w:rFonts w:ascii="Calibri" w:hAnsi="Calibri" w:cs="Calibri"/>
                <w:color w:val="000000"/>
              </w:rPr>
              <w:t>80000</w:t>
            </w:r>
          </w:p>
        </w:tc>
        <w:tc>
          <w:tcPr>
            <w:tcW w:w="1710" w:type="dxa"/>
            <w:vAlign w:val="bottom"/>
          </w:tcPr>
          <w:p w14:paraId="5E28816A" w14:textId="2AB82C65" w:rsidR="00F4584F" w:rsidRDefault="00F4584F" w:rsidP="00F4584F">
            <w:r>
              <w:rPr>
                <w:rFonts w:ascii="Calibri" w:hAnsi="Calibri" w:cs="Calibri"/>
                <w:color w:val="000000"/>
              </w:rPr>
              <w:t>2</w:t>
            </w:r>
            <w:r w:rsidR="00DC6DF9">
              <w:rPr>
                <w:rFonts w:ascii="Calibri" w:hAnsi="Calibri" w:cs="Calibri"/>
                <w:color w:val="000000"/>
              </w:rPr>
              <w:t>974</w:t>
            </w:r>
          </w:p>
        </w:tc>
      </w:tr>
    </w:tbl>
    <w:p w14:paraId="2C134D1D" w14:textId="63C85F23" w:rsidR="00CD21AC" w:rsidRDefault="00CD21AC"/>
    <w:p w14:paraId="1CB68330" w14:textId="7F83E3DC" w:rsidR="00CD21AC" w:rsidRDefault="00CD21AC"/>
    <w:p w14:paraId="49386B8B" w14:textId="77777777" w:rsidR="00FD463D" w:rsidRDefault="00FD463D"/>
    <w:p w14:paraId="705DC370" w14:textId="77777777" w:rsidR="00FD463D" w:rsidRDefault="00FD463D"/>
    <w:p w14:paraId="4C2C8EDA" w14:textId="513872CE" w:rsidR="00FD463D" w:rsidRDefault="00FD463D">
      <w:r>
        <w:rPr>
          <w:noProof/>
        </w:rPr>
        <w:drawing>
          <wp:anchor distT="0" distB="0" distL="114300" distR="114300" simplePos="0" relativeHeight="251659264" behindDoc="1" locked="0" layoutInCell="1" allowOverlap="1" wp14:anchorId="76F11258" wp14:editId="42B1036B">
            <wp:simplePos x="0" y="0"/>
            <wp:positionH relativeFrom="column">
              <wp:posOffset>2689860</wp:posOffset>
            </wp:positionH>
            <wp:positionV relativeFrom="paragraph">
              <wp:posOffset>11430</wp:posOffset>
            </wp:positionV>
            <wp:extent cx="3710940" cy="2590800"/>
            <wp:effectExtent l="0" t="0" r="3810" b="0"/>
            <wp:wrapTight wrapText="bothSides">
              <wp:wrapPolygon edited="0">
                <wp:start x="0" y="0"/>
                <wp:lineTo x="0" y="21441"/>
                <wp:lineTo x="21511" y="21441"/>
                <wp:lineTo x="21511" y="0"/>
                <wp:lineTo x="0" y="0"/>
              </wp:wrapPolygon>
            </wp:wrapTight>
            <wp:docPr id="177531573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tbl>
      <w:tblPr>
        <w:tblStyle w:val="TableGrid"/>
        <w:tblW w:w="0" w:type="auto"/>
        <w:tblInd w:w="-5" w:type="dxa"/>
        <w:tblLook w:val="04A0" w:firstRow="1" w:lastRow="0" w:firstColumn="1" w:lastColumn="0" w:noHBand="0" w:noVBand="1"/>
      </w:tblPr>
      <w:tblGrid>
        <w:gridCol w:w="2340"/>
        <w:gridCol w:w="1710"/>
      </w:tblGrid>
      <w:tr w:rsidR="00ED434F" w14:paraId="73B8501D" w14:textId="77777777" w:rsidTr="008C5501">
        <w:tc>
          <w:tcPr>
            <w:tcW w:w="2340" w:type="dxa"/>
            <w:vAlign w:val="bottom"/>
          </w:tcPr>
          <w:p w14:paraId="3F0C4573" w14:textId="57661AB8" w:rsidR="00ED434F" w:rsidRDefault="00ED434F" w:rsidP="00ED434F">
            <w:r>
              <w:rPr>
                <w:rFonts w:ascii="Calibri" w:hAnsi="Calibri" w:cs="Calibri"/>
                <w:color w:val="000000"/>
              </w:rPr>
              <w:t>Merge Sort Samples</w:t>
            </w:r>
          </w:p>
        </w:tc>
        <w:tc>
          <w:tcPr>
            <w:tcW w:w="1710" w:type="dxa"/>
            <w:vAlign w:val="bottom"/>
          </w:tcPr>
          <w:p w14:paraId="54D1124F" w14:textId="031BE847" w:rsidR="00ED434F" w:rsidRDefault="00ED434F" w:rsidP="00ED434F">
            <w:r>
              <w:rPr>
                <w:rFonts w:ascii="Calibri" w:hAnsi="Calibri" w:cs="Calibri"/>
                <w:color w:val="000000"/>
              </w:rPr>
              <w:t>Time (</w:t>
            </w:r>
            <w:proofErr w:type="spellStart"/>
            <w:r>
              <w:rPr>
                <w:rFonts w:ascii="Calibri" w:hAnsi="Calibri" w:cs="Calibri"/>
                <w:color w:val="000000"/>
              </w:rPr>
              <w:t>ms</w:t>
            </w:r>
            <w:proofErr w:type="spellEnd"/>
            <w:r>
              <w:rPr>
                <w:rFonts w:ascii="Calibri" w:hAnsi="Calibri" w:cs="Calibri"/>
                <w:color w:val="000000"/>
              </w:rPr>
              <w:t>)</w:t>
            </w:r>
          </w:p>
        </w:tc>
      </w:tr>
      <w:tr w:rsidR="00ED434F" w14:paraId="74202A6F" w14:textId="77777777" w:rsidTr="008C5501">
        <w:tc>
          <w:tcPr>
            <w:tcW w:w="2340" w:type="dxa"/>
            <w:vAlign w:val="bottom"/>
          </w:tcPr>
          <w:p w14:paraId="00E66C90" w14:textId="60AAA0B1" w:rsidR="00ED434F" w:rsidRDefault="00ED434F" w:rsidP="00ED434F">
            <w:r>
              <w:rPr>
                <w:rFonts w:ascii="Calibri" w:hAnsi="Calibri" w:cs="Calibri"/>
                <w:color w:val="000000"/>
              </w:rPr>
              <w:t>5000</w:t>
            </w:r>
          </w:p>
        </w:tc>
        <w:tc>
          <w:tcPr>
            <w:tcW w:w="1710" w:type="dxa"/>
            <w:vAlign w:val="bottom"/>
          </w:tcPr>
          <w:p w14:paraId="22DF85E3" w14:textId="10007C0C" w:rsidR="00ED434F" w:rsidRDefault="007C7696" w:rsidP="00ED434F">
            <w:r>
              <w:t>126</w:t>
            </w:r>
          </w:p>
        </w:tc>
      </w:tr>
      <w:tr w:rsidR="00ED434F" w14:paraId="2DE988F8" w14:textId="77777777" w:rsidTr="008C5501">
        <w:tc>
          <w:tcPr>
            <w:tcW w:w="2340" w:type="dxa"/>
            <w:vAlign w:val="bottom"/>
          </w:tcPr>
          <w:p w14:paraId="1108C8EB" w14:textId="10167DFA" w:rsidR="00ED434F" w:rsidRDefault="00ED434F" w:rsidP="00ED434F">
            <w:r>
              <w:rPr>
                <w:rFonts w:ascii="Calibri" w:hAnsi="Calibri" w:cs="Calibri"/>
                <w:color w:val="000000"/>
              </w:rPr>
              <w:t>10000</w:t>
            </w:r>
          </w:p>
        </w:tc>
        <w:tc>
          <w:tcPr>
            <w:tcW w:w="1710" w:type="dxa"/>
            <w:vAlign w:val="bottom"/>
          </w:tcPr>
          <w:p w14:paraId="1910A07D" w14:textId="4C73B335" w:rsidR="00ED434F" w:rsidRDefault="007C7696" w:rsidP="00ED434F">
            <w:r>
              <w:t>285</w:t>
            </w:r>
          </w:p>
        </w:tc>
      </w:tr>
      <w:tr w:rsidR="00ED434F" w14:paraId="17EA9E2B" w14:textId="77777777" w:rsidTr="008C5501">
        <w:tc>
          <w:tcPr>
            <w:tcW w:w="2340" w:type="dxa"/>
            <w:vAlign w:val="bottom"/>
          </w:tcPr>
          <w:p w14:paraId="7338565A" w14:textId="71361179" w:rsidR="00ED434F" w:rsidRDefault="00ED434F" w:rsidP="00ED434F">
            <w:r>
              <w:rPr>
                <w:rFonts w:ascii="Calibri" w:hAnsi="Calibri" w:cs="Calibri"/>
                <w:color w:val="000000"/>
              </w:rPr>
              <w:t>20000</w:t>
            </w:r>
          </w:p>
        </w:tc>
        <w:tc>
          <w:tcPr>
            <w:tcW w:w="1710" w:type="dxa"/>
            <w:vAlign w:val="bottom"/>
          </w:tcPr>
          <w:p w14:paraId="5355A6BE" w14:textId="50724D22" w:rsidR="00ED434F" w:rsidRDefault="0086585E" w:rsidP="00ED434F">
            <w:r>
              <w:t>621</w:t>
            </w:r>
          </w:p>
        </w:tc>
      </w:tr>
      <w:tr w:rsidR="00ED434F" w14:paraId="16DAC09F" w14:textId="77777777" w:rsidTr="008C5501">
        <w:tc>
          <w:tcPr>
            <w:tcW w:w="2340" w:type="dxa"/>
            <w:vAlign w:val="bottom"/>
          </w:tcPr>
          <w:p w14:paraId="1EC2949D" w14:textId="0E2A2F34" w:rsidR="00ED434F" w:rsidRDefault="00ED434F" w:rsidP="00ED434F">
            <w:r>
              <w:rPr>
                <w:rFonts w:ascii="Calibri" w:hAnsi="Calibri" w:cs="Calibri"/>
                <w:color w:val="000000"/>
              </w:rPr>
              <w:t>40000</w:t>
            </w:r>
          </w:p>
        </w:tc>
        <w:tc>
          <w:tcPr>
            <w:tcW w:w="1710" w:type="dxa"/>
            <w:vAlign w:val="bottom"/>
          </w:tcPr>
          <w:p w14:paraId="29CC1F55" w14:textId="3D9D0971" w:rsidR="00ED434F" w:rsidRDefault="003543D9" w:rsidP="00ED434F">
            <w:r>
              <w:t>1211</w:t>
            </w:r>
          </w:p>
        </w:tc>
      </w:tr>
      <w:tr w:rsidR="00ED434F" w14:paraId="04564845" w14:textId="77777777" w:rsidTr="008C5501">
        <w:tc>
          <w:tcPr>
            <w:tcW w:w="2340" w:type="dxa"/>
            <w:vAlign w:val="bottom"/>
          </w:tcPr>
          <w:p w14:paraId="611C44D7" w14:textId="527FA465" w:rsidR="00ED434F" w:rsidRDefault="00ED434F" w:rsidP="00ED434F">
            <w:r>
              <w:rPr>
                <w:rFonts w:ascii="Calibri" w:hAnsi="Calibri" w:cs="Calibri"/>
                <w:color w:val="000000"/>
              </w:rPr>
              <w:t>80000</w:t>
            </w:r>
          </w:p>
        </w:tc>
        <w:tc>
          <w:tcPr>
            <w:tcW w:w="1710" w:type="dxa"/>
            <w:vAlign w:val="bottom"/>
          </w:tcPr>
          <w:p w14:paraId="1489C4F9" w14:textId="2BF0CC23" w:rsidR="00ED434F" w:rsidRDefault="00235AD9" w:rsidP="00ED434F">
            <w:r>
              <w:t>2531</w:t>
            </w:r>
          </w:p>
        </w:tc>
      </w:tr>
    </w:tbl>
    <w:p w14:paraId="5AE93111" w14:textId="2D481CFB" w:rsidR="00D80426" w:rsidRDefault="00D80426"/>
    <w:p w14:paraId="1BC72300" w14:textId="3FF5BBF5" w:rsidR="00A60DD7" w:rsidRDefault="00A60DD7"/>
    <w:p w14:paraId="21263647" w14:textId="77777777" w:rsidR="00B03392" w:rsidRDefault="00B03392"/>
    <w:p w14:paraId="0BE7E09F" w14:textId="77777777" w:rsidR="00C96E21" w:rsidRDefault="00C96E21"/>
    <w:p w14:paraId="341C116A" w14:textId="77777777" w:rsidR="00C96E21" w:rsidRDefault="00C96E21"/>
    <w:p w14:paraId="73178A2E" w14:textId="77777777" w:rsidR="00B03392" w:rsidRDefault="00B03392"/>
    <w:tbl>
      <w:tblPr>
        <w:tblStyle w:val="TableGrid"/>
        <w:tblW w:w="0" w:type="auto"/>
        <w:tblInd w:w="-5" w:type="dxa"/>
        <w:tblLook w:val="04A0" w:firstRow="1" w:lastRow="0" w:firstColumn="1" w:lastColumn="0" w:noHBand="0" w:noVBand="1"/>
      </w:tblPr>
      <w:tblGrid>
        <w:gridCol w:w="2340"/>
        <w:gridCol w:w="1710"/>
      </w:tblGrid>
      <w:tr w:rsidR="0001326D" w14:paraId="13364C0B" w14:textId="77777777" w:rsidTr="00911806">
        <w:tc>
          <w:tcPr>
            <w:tcW w:w="2340" w:type="dxa"/>
            <w:vAlign w:val="bottom"/>
          </w:tcPr>
          <w:p w14:paraId="00BF9D9F" w14:textId="4FB0FB1B" w:rsidR="0001326D" w:rsidRDefault="0001326D" w:rsidP="0001326D">
            <w:r>
              <w:rPr>
                <w:rFonts w:ascii="Calibri" w:hAnsi="Calibri" w:cs="Calibri"/>
                <w:color w:val="000000"/>
              </w:rPr>
              <w:lastRenderedPageBreak/>
              <w:t>Binary Search Samples</w:t>
            </w:r>
          </w:p>
        </w:tc>
        <w:tc>
          <w:tcPr>
            <w:tcW w:w="1710" w:type="dxa"/>
            <w:vAlign w:val="bottom"/>
          </w:tcPr>
          <w:p w14:paraId="520E8CA4" w14:textId="539E2C40" w:rsidR="0001326D" w:rsidRDefault="0001326D" w:rsidP="0001326D">
            <w:r>
              <w:rPr>
                <w:rFonts w:ascii="Calibri" w:hAnsi="Calibri" w:cs="Calibri"/>
                <w:color w:val="000000"/>
              </w:rPr>
              <w:t>Time (</w:t>
            </w:r>
            <w:proofErr w:type="spellStart"/>
            <w:r>
              <w:rPr>
                <w:rFonts w:ascii="Calibri" w:hAnsi="Calibri" w:cs="Calibri"/>
                <w:color w:val="000000"/>
              </w:rPr>
              <w:t>ms</w:t>
            </w:r>
            <w:proofErr w:type="spellEnd"/>
            <w:r>
              <w:rPr>
                <w:rFonts w:ascii="Calibri" w:hAnsi="Calibri" w:cs="Calibri"/>
                <w:color w:val="000000"/>
              </w:rPr>
              <w:t>)</w:t>
            </w:r>
          </w:p>
        </w:tc>
      </w:tr>
      <w:tr w:rsidR="0001326D" w14:paraId="024D8310" w14:textId="77777777" w:rsidTr="00911806">
        <w:tc>
          <w:tcPr>
            <w:tcW w:w="2340" w:type="dxa"/>
            <w:vAlign w:val="bottom"/>
          </w:tcPr>
          <w:p w14:paraId="2510067C" w14:textId="76146D3C" w:rsidR="0001326D" w:rsidRDefault="0001326D" w:rsidP="0001326D">
            <w:r>
              <w:rPr>
                <w:rFonts w:ascii="Calibri" w:hAnsi="Calibri" w:cs="Calibri"/>
                <w:color w:val="000000"/>
              </w:rPr>
              <w:t>5000</w:t>
            </w:r>
          </w:p>
        </w:tc>
        <w:tc>
          <w:tcPr>
            <w:tcW w:w="1710" w:type="dxa"/>
            <w:vAlign w:val="bottom"/>
          </w:tcPr>
          <w:p w14:paraId="72D57745" w14:textId="08F5C2DD" w:rsidR="0001326D" w:rsidRDefault="007C7696" w:rsidP="0001326D">
            <w:r>
              <w:t>8</w:t>
            </w:r>
          </w:p>
        </w:tc>
      </w:tr>
      <w:tr w:rsidR="0001326D" w14:paraId="29527CDE" w14:textId="77777777" w:rsidTr="00911806">
        <w:tc>
          <w:tcPr>
            <w:tcW w:w="2340" w:type="dxa"/>
            <w:vAlign w:val="bottom"/>
          </w:tcPr>
          <w:p w14:paraId="72A9ACFD" w14:textId="541E02B6" w:rsidR="0001326D" w:rsidRDefault="0001326D" w:rsidP="0001326D">
            <w:r>
              <w:rPr>
                <w:rFonts w:ascii="Calibri" w:hAnsi="Calibri" w:cs="Calibri"/>
                <w:color w:val="000000"/>
              </w:rPr>
              <w:t>10000</w:t>
            </w:r>
          </w:p>
        </w:tc>
        <w:tc>
          <w:tcPr>
            <w:tcW w:w="1710" w:type="dxa"/>
            <w:vAlign w:val="bottom"/>
          </w:tcPr>
          <w:p w14:paraId="725E5E3F" w14:textId="0AC513BE" w:rsidR="0001326D" w:rsidRDefault="007C7696" w:rsidP="0001326D">
            <w:r>
              <w:t>20</w:t>
            </w:r>
          </w:p>
        </w:tc>
      </w:tr>
      <w:tr w:rsidR="0001326D" w14:paraId="32B9E9F9" w14:textId="77777777" w:rsidTr="00911806">
        <w:tc>
          <w:tcPr>
            <w:tcW w:w="2340" w:type="dxa"/>
            <w:vAlign w:val="bottom"/>
          </w:tcPr>
          <w:p w14:paraId="5C8D0C5D" w14:textId="22874E37" w:rsidR="0001326D" w:rsidRDefault="0001326D" w:rsidP="0001326D">
            <w:r>
              <w:rPr>
                <w:rFonts w:ascii="Calibri" w:hAnsi="Calibri" w:cs="Calibri"/>
                <w:color w:val="000000"/>
              </w:rPr>
              <w:t>20000</w:t>
            </w:r>
          </w:p>
        </w:tc>
        <w:tc>
          <w:tcPr>
            <w:tcW w:w="1710" w:type="dxa"/>
            <w:vAlign w:val="bottom"/>
          </w:tcPr>
          <w:p w14:paraId="2A204313" w14:textId="4C060052" w:rsidR="0001326D" w:rsidRDefault="0001326D" w:rsidP="0001326D">
            <w:r>
              <w:rPr>
                <w:rFonts w:ascii="Calibri" w:hAnsi="Calibri" w:cs="Calibri"/>
                <w:color w:val="000000"/>
              </w:rPr>
              <w:t>3</w:t>
            </w:r>
            <w:r w:rsidR="0086585E">
              <w:rPr>
                <w:rFonts w:ascii="Calibri" w:hAnsi="Calibri" w:cs="Calibri"/>
                <w:color w:val="000000"/>
              </w:rPr>
              <w:t>5</w:t>
            </w:r>
          </w:p>
        </w:tc>
      </w:tr>
      <w:tr w:rsidR="0001326D" w14:paraId="24A10657" w14:textId="77777777" w:rsidTr="00911806">
        <w:tc>
          <w:tcPr>
            <w:tcW w:w="2340" w:type="dxa"/>
            <w:vAlign w:val="bottom"/>
          </w:tcPr>
          <w:p w14:paraId="2151C688" w14:textId="4390DFCD" w:rsidR="0001326D" w:rsidRDefault="0001326D" w:rsidP="0001326D">
            <w:r>
              <w:rPr>
                <w:rFonts w:ascii="Calibri" w:hAnsi="Calibri" w:cs="Calibri"/>
                <w:color w:val="000000"/>
              </w:rPr>
              <w:t>40000</w:t>
            </w:r>
          </w:p>
        </w:tc>
        <w:tc>
          <w:tcPr>
            <w:tcW w:w="1710" w:type="dxa"/>
            <w:vAlign w:val="bottom"/>
          </w:tcPr>
          <w:p w14:paraId="593A1769" w14:textId="291D65D0" w:rsidR="0001326D" w:rsidRDefault="003543D9" w:rsidP="0001326D">
            <w:r>
              <w:t>63</w:t>
            </w:r>
          </w:p>
        </w:tc>
      </w:tr>
      <w:tr w:rsidR="0001326D" w14:paraId="65401A4F" w14:textId="77777777" w:rsidTr="00911806">
        <w:tc>
          <w:tcPr>
            <w:tcW w:w="2340" w:type="dxa"/>
            <w:vAlign w:val="bottom"/>
          </w:tcPr>
          <w:p w14:paraId="507D005C" w14:textId="53A7937C" w:rsidR="0001326D" w:rsidRDefault="0001326D" w:rsidP="0001326D">
            <w:r>
              <w:rPr>
                <w:rFonts w:ascii="Calibri" w:hAnsi="Calibri" w:cs="Calibri"/>
                <w:color w:val="000000"/>
              </w:rPr>
              <w:t>80000</w:t>
            </w:r>
          </w:p>
        </w:tc>
        <w:tc>
          <w:tcPr>
            <w:tcW w:w="1710" w:type="dxa"/>
            <w:vAlign w:val="bottom"/>
          </w:tcPr>
          <w:p w14:paraId="6683B192" w14:textId="2FA30390" w:rsidR="0001326D" w:rsidRDefault="003543D9" w:rsidP="0001326D">
            <w:r>
              <w:t>127</w:t>
            </w:r>
          </w:p>
        </w:tc>
      </w:tr>
    </w:tbl>
    <w:p w14:paraId="07AC5804" w14:textId="7C80AC3A" w:rsidR="00875D92" w:rsidRDefault="00CE25E4">
      <w:r>
        <w:rPr>
          <w:noProof/>
        </w:rPr>
        <w:drawing>
          <wp:anchor distT="0" distB="0" distL="114300" distR="114300" simplePos="0" relativeHeight="251658240" behindDoc="0" locked="0" layoutInCell="1" allowOverlap="1" wp14:anchorId="2C702140" wp14:editId="7994AB9C">
            <wp:simplePos x="0" y="0"/>
            <wp:positionH relativeFrom="column">
              <wp:posOffset>2727960</wp:posOffset>
            </wp:positionH>
            <wp:positionV relativeFrom="paragraph">
              <wp:posOffset>-1059815</wp:posOffset>
            </wp:positionV>
            <wp:extent cx="3688080" cy="2583180"/>
            <wp:effectExtent l="0" t="0" r="7620" b="7620"/>
            <wp:wrapSquare wrapText="bothSides"/>
            <wp:docPr id="195439143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22692796" w14:textId="4E7F1620" w:rsidR="00800603" w:rsidRDefault="00800603"/>
    <w:p w14:paraId="18575F80" w14:textId="77777777" w:rsidR="00B03392" w:rsidRDefault="00B03392"/>
    <w:p w14:paraId="6B52F6A8" w14:textId="77777777" w:rsidR="00FD463D" w:rsidRDefault="00FD463D"/>
    <w:p w14:paraId="7034097C" w14:textId="77777777" w:rsidR="00FD463D" w:rsidRDefault="00FD463D"/>
    <w:p w14:paraId="6024FB4F" w14:textId="77777777" w:rsidR="00FD463D" w:rsidRDefault="00FD463D"/>
    <w:p w14:paraId="2E5A8E3E" w14:textId="77777777" w:rsidR="00FD463D" w:rsidRDefault="00FD463D"/>
    <w:tbl>
      <w:tblPr>
        <w:tblStyle w:val="TableGrid"/>
        <w:tblW w:w="0" w:type="auto"/>
        <w:tblLook w:val="04A0" w:firstRow="1" w:lastRow="0" w:firstColumn="1" w:lastColumn="0" w:noHBand="0" w:noVBand="1"/>
      </w:tblPr>
      <w:tblGrid>
        <w:gridCol w:w="3116"/>
        <w:gridCol w:w="3117"/>
        <w:gridCol w:w="3117"/>
      </w:tblGrid>
      <w:tr w:rsidR="005E5D2F" w14:paraId="1B8E5BC3" w14:textId="77777777" w:rsidTr="0012223A">
        <w:tc>
          <w:tcPr>
            <w:tcW w:w="3116" w:type="dxa"/>
            <w:vAlign w:val="bottom"/>
          </w:tcPr>
          <w:p w14:paraId="22DC2B83" w14:textId="54A0A744" w:rsidR="005E5D2F" w:rsidRDefault="005E5D2F" w:rsidP="005E5D2F">
            <w:r>
              <w:rPr>
                <w:rFonts w:ascii="Calibri" w:hAnsi="Calibri" w:cs="Calibri"/>
                <w:color w:val="000000"/>
              </w:rPr>
              <w:t>Samples</w:t>
            </w:r>
          </w:p>
        </w:tc>
        <w:tc>
          <w:tcPr>
            <w:tcW w:w="3117" w:type="dxa"/>
            <w:vAlign w:val="bottom"/>
          </w:tcPr>
          <w:p w14:paraId="737E0166" w14:textId="323DC461" w:rsidR="005E5D2F" w:rsidRDefault="005E5D2F" w:rsidP="005E5D2F">
            <w:r>
              <w:rPr>
                <w:rFonts w:ascii="Calibri" w:hAnsi="Calibri" w:cs="Calibri"/>
                <w:color w:val="000000"/>
              </w:rPr>
              <w:t>Linear Search (</w:t>
            </w:r>
            <w:proofErr w:type="spellStart"/>
            <w:r>
              <w:rPr>
                <w:rFonts w:ascii="Calibri" w:hAnsi="Calibri" w:cs="Calibri"/>
                <w:color w:val="000000"/>
              </w:rPr>
              <w:t>ms</w:t>
            </w:r>
            <w:proofErr w:type="spellEnd"/>
            <w:r>
              <w:rPr>
                <w:rFonts w:ascii="Calibri" w:hAnsi="Calibri" w:cs="Calibri"/>
                <w:color w:val="000000"/>
              </w:rPr>
              <w:t>)</w:t>
            </w:r>
          </w:p>
        </w:tc>
        <w:tc>
          <w:tcPr>
            <w:tcW w:w="3117" w:type="dxa"/>
            <w:vAlign w:val="bottom"/>
          </w:tcPr>
          <w:p w14:paraId="4408AAD4" w14:textId="06A38D91" w:rsidR="005E5D2F" w:rsidRDefault="005E5D2F" w:rsidP="005E5D2F">
            <w:r>
              <w:rPr>
                <w:rFonts w:ascii="Calibri" w:hAnsi="Calibri" w:cs="Calibri"/>
                <w:color w:val="000000"/>
              </w:rPr>
              <w:t>Merge Sort + Binary Search (</w:t>
            </w:r>
            <w:proofErr w:type="spellStart"/>
            <w:r>
              <w:rPr>
                <w:rFonts w:ascii="Calibri" w:hAnsi="Calibri" w:cs="Calibri"/>
                <w:color w:val="000000"/>
              </w:rPr>
              <w:t>ms</w:t>
            </w:r>
            <w:proofErr w:type="spellEnd"/>
            <w:r>
              <w:rPr>
                <w:rFonts w:ascii="Calibri" w:hAnsi="Calibri" w:cs="Calibri"/>
                <w:color w:val="000000"/>
              </w:rPr>
              <w:t>)</w:t>
            </w:r>
          </w:p>
        </w:tc>
      </w:tr>
      <w:tr w:rsidR="00CD18C1" w14:paraId="36B04966" w14:textId="77777777" w:rsidTr="0012223A">
        <w:tc>
          <w:tcPr>
            <w:tcW w:w="3116" w:type="dxa"/>
            <w:vAlign w:val="bottom"/>
          </w:tcPr>
          <w:p w14:paraId="3F630C06" w14:textId="4B7A9C5D" w:rsidR="00CD18C1" w:rsidRDefault="00CD18C1" w:rsidP="00CD18C1">
            <w:r>
              <w:rPr>
                <w:rFonts w:ascii="Calibri" w:hAnsi="Calibri" w:cs="Calibri"/>
                <w:color w:val="000000"/>
              </w:rPr>
              <w:t>5000</w:t>
            </w:r>
          </w:p>
        </w:tc>
        <w:tc>
          <w:tcPr>
            <w:tcW w:w="3117" w:type="dxa"/>
            <w:vAlign w:val="bottom"/>
          </w:tcPr>
          <w:p w14:paraId="55D12742" w14:textId="6FADB722" w:rsidR="00CD18C1" w:rsidRDefault="00CD18C1" w:rsidP="00CD18C1">
            <w:r>
              <w:t>185</w:t>
            </w:r>
          </w:p>
        </w:tc>
        <w:tc>
          <w:tcPr>
            <w:tcW w:w="3117" w:type="dxa"/>
            <w:vAlign w:val="bottom"/>
          </w:tcPr>
          <w:p w14:paraId="53DBEA17" w14:textId="3924CE9B" w:rsidR="00CD18C1" w:rsidRDefault="00CD18C1" w:rsidP="00CD18C1">
            <w:r>
              <w:t>134</w:t>
            </w:r>
          </w:p>
        </w:tc>
      </w:tr>
      <w:tr w:rsidR="00CD18C1" w14:paraId="1CC46BE8" w14:textId="77777777" w:rsidTr="0012223A">
        <w:tc>
          <w:tcPr>
            <w:tcW w:w="3116" w:type="dxa"/>
            <w:vAlign w:val="bottom"/>
          </w:tcPr>
          <w:p w14:paraId="23FCAE1D" w14:textId="6060DA29" w:rsidR="00CD18C1" w:rsidRDefault="00CD18C1" w:rsidP="00CD18C1">
            <w:r>
              <w:rPr>
                <w:rFonts w:ascii="Calibri" w:hAnsi="Calibri" w:cs="Calibri"/>
                <w:color w:val="000000"/>
              </w:rPr>
              <w:t>10000</w:t>
            </w:r>
          </w:p>
        </w:tc>
        <w:tc>
          <w:tcPr>
            <w:tcW w:w="3117" w:type="dxa"/>
            <w:vAlign w:val="bottom"/>
          </w:tcPr>
          <w:p w14:paraId="2FB06321" w14:textId="171DF346" w:rsidR="00CD18C1" w:rsidRDefault="00CD18C1" w:rsidP="00CD18C1">
            <w:r>
              <w:t>385</w:t>
            </w:r>
          </w:p>
        </w:tc>
        <w:tc>
          <w:tcPr>
            <w:tcW w:w="3117" w:type="dxa"/>
            <w:vAlign w:val="bottom"/>
          </w:tcPr>
          <w:p w14:paraId="1CD7C59A" w14:textId="08E65EA5" w:rsidR="00CD18C1" w:rsidRPr="00CD18C1" w:rsidRDefault="00CD18C1" w:rsidP="00CD18C1">
            <w:pPr>
              <w:rPr>
                <w:rFonts w:ascii="Calibri" w:hAnsi="Calibri" w:cs="Calibri"/>
                <w:color w:val="000000"/>
              </w:rPr>
            </w:pPr>
            <w:r>
              <w:rPr>
                <w:rFonts w:ascii="Calibri" w:hAnsi="Calibri" w:cs="Calibri"/>
                <w:color w:val="000000"/>
              </w:rPr>
              <w:t>305</w:t>
            </w:r>
          </w:p>
        </w:tc>
      </w:tr>
      <w:tr w:rsidR="00CD18C1" w14:paraId="3B0EAECF" w14:textId="77777777" w:rsidTr="0012223A">
        <w:tc>
          <w:tcPr>
            <w:tcW w:w="3116" w:type="dxa"/>
            <w:vAlign w:val="bottom"/>
          </w:tcPr>
          <w:p w14:paraId="366C5748" w14:textId="6233F4F6" w:rsidR="00CD18C1" w:rsidRDefault="00CD18C1" w:rsidP="00CD18C1">
            <w:r>
              <w:rPr>
                <w:rFonts w:ascii="Calibri" w:hAnsi="Calibri" w:cs="Calibri"/>
                <w:color w:val="000000"/>
              </w:rPr>
              <w:t>20000</w:t>
            </w:r>
          </w:p>
        </w:tc>
        <w:tc>
          <w:tcPr>
            <w:tcW w:w="3117" w:type="dxa"/>
            <w:vAlign w:val="bottom"/>
          </w:tcPr>
          <w:p w14:paraId="755D413D" w14:textId="7264DF6F" w:rsidR="00CD18C1" w:rsidRDefault="00CD18C1" w:rsidP="00CD18C1">
            <w:r>
              <w:t>755</w:t>
            </w:r>
          </w:p>
        </w:tc>
        <w:tc>
          <w:tcPr>
            <w:tcW w:w="3117" w:type="dxa"/>
            <w:vAlign w:val="bottom"/>
          </w:tcPr>
          <w:p w14:paraId="159CCA6F" w14:textId="62EAA1FE" w:rsidR="00CD18C1" w:rsidRDefault="00185A19" w:rsidP="00CD18C1">
            <w:r>
              <w:t>656</w:t>
            </w:r>
          </w:p>
        </w:tc>
      </w:tr>
      <w:tr w:rsidR="00CD18C1" w14:paraId="4006E3C8" w14:textId="77777777" w:rsidTr="0012223A">
        <w:tc>
          <w:tcPr>
            <w:tcW w:w="3116" w:type="dxa"/>
            <w:vAlign w:val="bottom"/>
          </w:tcPr>
          <w:p w14:paraId="3D5514AA" w14:textId="7223B6BD" w:rsidR="00CD18C1" w:rsidRDefault="00CD18C1" w:rsidP="00CD18C1">
            <w:r>
              <w:rPr>
                <w:rFonts w:ascii="Calibri" w:hAnsi="Calibri" w:cs="Calibri"/>
                <w:color w:val="000000"/>
              </w:rPr>
              <w:t>40000</w:t>
            </w:r>
          </w:p>
        </w:tc>
        <w:tc>
          <w:tcPr>
            <w:tcW w:w="3117" w:type="dxa"/>
            <w:vAlign w:val="bottom"/>
          </w:tcPr>
          <w:p w14:paraId="040692F5" w14:textId="05E97C3E" w:rsidR="00CD18C1" w:rsidRDefault="00CD18C1" w:rsidP="00CD18C1">
            <w:r>
              <w:t>1494</w:t>
            </w:r>
          </w:p>
        </w:tc>
        <w:tc>
          <w:tcPr>
            <w:tcW w:w="3117" w:type="dxa"/>
            <w:vAlign w:val="bottom"/>
          </w:tcPr>
          <w:p w14:paraId="0B406247" w14:textId="3D03271A" w:rsidR="00CD18C1" w:rsidRDefault="00185A19" w:rsidP="00CD18C1">
            <w:r>
              <w:t>1274</w:t>
            </w:r>
          </w:p>
        </w:tc>
      </w:tr>
      <w:tr w:rsidR="00CD18C1" w14:paraId="4B1A9C9C" w14:textId="77777777" w:rsidTr="0012223A">
        <w:tc>
          <w:tcPr>
            <w:tcW w:w="3116" w:type="dxa"/>
            <w:vAlign w:val="bottom"/>
          </w:tcPr>
          <w:p w14:paraId="635D4D04" w14:textId="35AF3B06" w:rsidR="00CD18C1" w:rsidRDefault="00CD18C1" w:rsidP="00CD18C1">
            <w:r>
              <w:rPr>
                <w:rFonts w:ascii="Calibri" w:hAnsi="Calibri" w:cs="Calibri"/>
                <w:color w:val="000000"/>
              </w:rPr>
              <w:t>80000</w:t>
            </w:r>
          </w:p>
        </w:tc>
        <w:tc>
          <w:tcPr>
            <w:tcW w:w="3117" w:type="dxa"/>
            <w:vAlign w:val="bottom"/>
          </w:tcPr>
          <w:p w14:paraId="0D6078BC" w14:textId="3DED1B90" w:rsidR="00CD18C1" w:rsidRDefault="00CD18C1" w:rsidP="00CD18C1">
            <w:r>
              <w:rPr>
                <w:rFonts w:ascii="Calibri" w:hAnsi="Calibri" w:cs="Calibri"/>
                <w:color w:val="000000"/>
              </w:rPr>
              <w:t>2974</w:t>
            </w:r>
          </w:p>
        </w:tc>
        <w:tc>
          <w:tcPr>
            <w:tcW w:w="3117" w:type="dxa"/>
            <w:vAlign w:val="bottom"/>
          </w:tcPr>
          <w:p w14:paraId="49047573" w14:textId="72EA0FEE" w:rsidR="00CD18C1" w:rsidRDefault="00185A19" w:rsidP="00CD18C1">
            <w:r>
              <w:t>2658</w:t>
            </w:r>
          </w:p>
        </w:tc>
      </w:tr>
    </w:tbl>
    <w:p w14:paraId="58749AA3" w14:textId="63E219ED" w:rsidR="00875D92" w:rsidRDefault="00875D92"/>
    <w:p w14:paraId="741E5A14" w14:textId="7A96EACE" w:rsidR="000374F5" w:rsidRDefault="009960A3">
      <w:r>
        <w:rPr>
          <w:noProof/>
        </w:rPr>
        <w:drawing>
          <wp:inline distT="0" distB="0" distL="0" distR="0" wp14:anchorId="1CD0766A" wp14:editId="3DB827A1">
            <wp:extent cx="5486400" cy="3200400"/>
            <wp:effectExtent l="0" t="0" r="0" b="0"/>
            <wp:docPr id="4258856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3AF03E" w14:textId="77777777" w:rsidR="009960A3" w:rsidRDefault="009960A3"/>
    <w:p w14:paraId="50CC0744" w14:textId="3CDFDCEC" w:rsidR="009960A3" w:rsidRDefault="002E7567" w:rsidP="00AF40AE">
      <w:pPr>
        <w:spacing w:line="480" w:lineRule="auto"/>
      </w:pPr>
      <w:r>
        <w:lastRenderedPageBreak/>
        <w:t>As we can see, merge sort + binary search</w:t>
      </w:r>
      <w:r w:rsidR="00266A43">
        <w:t>’s execution time</w:t>
      </w:r>
      <w:r>
        <w:t xml:space="preserve"> is </w:t>
      </w:r>
      <w:r w:rsidR="00931531">
        <w:t>consistently quicker</w:t>
      </w:r>
      <w:r w:rsidR="00C064C7">
        <w:t xml:space="preserve"> than </w:t>
      </w:r>
      <w:r w:rsidR="00266A43">
        <w:t xml:space="preserve">Linear Search’s execution time. </w:t>
      </w:r>
      <w:r w:rsidR="004540E1">
        <w:t xml:space="preserve">This all lines up with the </w:t>
      </w:r>
      <w:r w:rsidR="00543800">
        <w:t xml:space="preserve">theoretical performance that I expected, as having a major part of the </w:t>
      </w:r>
      <w:r w:rsidR="006C7779">
        <w:t xml:space="preserve">execution time was the 5000 runs of </w:t>
      </w:r>
      <w:r w:rsidR="00EF0629">
        <w:t>Θ(</w:t>
      </w:r>
      <w:r w:rsidR="006C7779">
        <w:t>n</w:t>
      </w:r>
      <w:r w:rsidR="00EF0629">
        <w:t>)</w:t>
      </w:r>
      <w:r w:rsidR="006C7779">
        <w:t xml:space="preserve"> time complexity vs </w:t>
      </w:r>
      <w:r w:rsidR="004E27EC">
        <w:t xml:space="preserve">5000 runs of </w:t>
      </w:r>
      <w:r w:rsidR="00EF0629">
        <w:t>Θ(</w:t>
      </w:r>
      <w:r w:rsidR="004E27EC">
        <w:t>log(n)</w:t>
      </w:r>
      <w:r w:rsidR="00EF0629">
        <w:t>)</w:t>
      </w:r>
      <w:r w:rsidR="004E27EC">
        <w:t xml:space="preserve"> time complexity. This is where the binary search + merge sort algorithm gains time on the linear search algorithm, as without this many runs, </w:t>
      </w:r>
      <w:r w:rsidR="00DC0419">
        <w:t xml:space="preserve">only doing somewhere like 5/10 runs would make linear search faster due to not having to run merge sort, an </w:t>
      </w:r>
      <w:r w:rsidR="00EF0629">
        <w:t>Θ(</w:t>
      </w:r>
      <w:proofErr w:type="spellStart"/>
      <w:r w:rsidR="00DC0419">
        <w:t>nlog</w:t>
      </w:r>
      <w:proofErr w:type="spellEnd"/>
      <w:r w:rsidR="00DC0419">
        <w:t>(n)</w:t>
      </w:r>
      <w:r w:rsidR="00EF0629">
        <w:t>)</w:t>
      </w:r>
      <w:r w:rsidR="00DC0419">
        <w:t xml:space="preserve"> time complexity </w:t>
      </w:r>
      <w:r w:rsidR="00AC4961">
        <w:t>algorithm.</w:t>
      </w:r>
    </w:p>
    <w:p w14:paraId="5D1B749F" w14:textId="550B038A" w:rsidR="00CD18C1" w:rsidRDefault="00CD18C1" w:rsidP="00AF40AE">
      <w:pPr>
        <w:spacing w:line="480" w:lineRule="auto"/>
      </w:pPr>
      <w:r>
        <w:t>I did not witness any anomalies during my experiment.</w:t>
      </w:r>
    </w:p>
    <w:p w14:paraId="3B766A2E" w14:textId="668771B1" w:rsidR="00101763" w:rsidRDefault="00101763" w:rsidP="00AF40AE">
      <w:pPr>
        <w:spacing w:line="480" w:lineRule="auto"/>
      </w:pPr>
      <w:r>
        <w:t xml:space="preserve">One thing that surprised me was that the efficiency of linear search was as close to the efficiency of the merge sort + binary search, as I expected this gap to be much larger. </w:t>
      </w:r>
      <w:r w:rsidR="004324B3">
        <w:t xml:space="preserve">If we were doing more searches, this gap would widen for sure, as the pro of using binary search is the search speed being much faster than linear search, with the big con being that the </w:t>
      </w:r>
      <w:r w:rsidR="00404615">
        <w:t xml:space="preserve">merge sort takes a while at the start. </w:t>
      </w:r>
      <w:r w:rsidR="004E7152">
        <w:t xml:space="preserve">Another reason this difference is not greater is the size of the object that is getting sorted in merge sort is much bigger than just an integer, as it is a whole book with five different </w:t>
      </w:r>
      <w:r w:rsidR="00217B4B">
        <w:t>pieces of data</w:t>
      </w:r>
      <w:r w:rsidR="00214F7C">
        <w:t xml:space="preserve"> that are stored and need to be transferred to the new location</w:t>
      </w:r>
      <w:r w:rsidR="00217B4B">
        <w:t xml:space="preserve"> when doing a swap. </w:t>
      </w:r>
    </w:p>
    <w:p w14:paraId="0D3B169D" w14:textId="3D43C85E" w:rsidR="00AC4961" w:rsidRDefault="00AC4961" w:rsidP="00AF40AE">
      <w:pPr>
        <w:spacing w:line="480" w:lineRule="auto"/>
      </w:pPr>
      <w:r>
        <w:t xml:space="preserve">While I was doing this experiment also, I tried a recursive binary search and it was much slower than the iterative version of the algorithm, so I switched </w:t>
      </w:r>
      <w:r w:rsidR="00B93C46">
        <w:t>the binary search algorithm to an</w:t>
      </w:r>
      <w:r>
        <w:t xml:space="preserve"> iterative</w:t>
      </w:r>
      <w:r w:rsidR="00B93C46">
        <w:t xml:space="preserve"> algorithm</w:t>
      </w:r>
      <w:r>
        <w:t xml:space="preserve">. </w:t>
      </w:r>
      <w:r w:rsidR="002F794A">
        <w:t xml:space="preserve">I believe this is because of how many function calls were needed in the recursive version, so in other environments other than the one I ran it in, Visual Studio, </w:t>
      </w:r>
      <w:r w:rsidR="00B93C46">
        <w:t>this could lead to a different result for recursive vs. iterative binary search.</w:t>
      </w:r>
    </w:p>
    <w:p w14:paraId="142A94F7" w14:textId="5CF9B29F" w:rsidR="00B51590" w:rsidRDefault="00B51590"/>
    <w:p w14:paraId="386EF3E1" w14:textId="77777777" w:rsidR="00B51590" w:rsidRDefault="00B51590"/>
    <w:p w14:paraId="6956E01A" w14:textId="72466FBA" w:rsidR="00B51590" w:rsidRDefault="00B51590"/>
    <w:p w14:paraId="006B8926" w14:textId="77777777" w:rsidR="00273E27" w:rsidRDefault="00273E27"/>
    <w:p w14:paraId="18F9591F" w14:textId="36585B96" w:rsidR="00273E27" w:rsidRDefault="0053667F" w:rsidP="001F7417">
      <w:pPr>
        <w:spacing w:line="480" w:lineRule="auto"/>
        <w:ind w:firstLine="720"/>
      </w:pPr>
      <w:r>
        <w:t xml:space="preserve"> </w:t>
      </w:r>
    </w:p>
    <w:sectPr w:rsidR="00273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6F"/>
    <w:rsid w:val="00005BFA"/>
    <w:rsid w:val="0001326D"/>
    <w:rsid w:val="000374F5"/>
    <w:rsid w:val="00043B03"/>
    <w:rsid w:val="000B54A4"/>
    <w:rsid w:val="000C5F0D"/>
    <w:rsid w:val="000E32C6"/>
    <w:rsid w:val="000E5969"/>
    <w:rsid w:val="000E6547"/>
    <w:rsid w:val="0010119B"/>
    <w:rsid w:val="00101763"/>
    <w:rsid w:val="001031A8"/>
    <w:rsid w:val="0012496E"/>
    <w:rsid w:val="001561ED"/>
    <w:rsid w:val="00185A19"/>
    <w:rsid w:val="001A1DE4"/>
    <w:rsid w:val="001A22A7"/>
    <w:rsid w:val="001B3B62"/>
    <w:rsid w:val="001B50CA"/>
    <w:rsid w:val="001E7971"/>
    <w:rsid w:val="001F7417"/>
    <w:rsid w:val="0020774C"/>
    <w:rsid w:val="0021293B"/>
    <w:rsid w:val="00214F7C"/>
    <w:rsid w:val="00217B4B"/>
    <w:rsid w:val="00235AD9"/>
    <w:rsid w:val="00236A3F"/>
    <w:rsid w:val="00242B9D"/>
    <w:rsid w:val="002509AB"/>
    <w:rsid w:val="00253B42"/>
    <w:rsid w:val="00266A43"/>
    <w:rsid w:val="00273E27"/>
    <w:rsid w:val="00284B52"/>
    <w:rsid w:val="00286F1F"/>
    <w:rsid w:val="002A39AA"/>
    <w:rsid w:val="002A73E8"/>
    <w:rsid w:val="002B3DAC"/>
    <w:rsid w:val="002C5EB6"/>
    <w:rsid w:val="002E7567"/>
    <w:rsid w:val="002F1486"/>
    <w:rsid w:val="002F4533"/>
    <w:rsid w:val="002F794A"/>
    <w:rsid w:val="00322E52"/>
    <w:rsid w:val="0032711B"/>
    <w:rsid w:val="00334380"/>
    <w:rsid w:val="003455EA"/>
    <w:rsid w:val="003543D9"/>
    <w:rsid w:val="00361C79"/>
    <w:rsid w:val="003774E9"/>
    <w:rsid w:val="003857CE"/>
    <w:rsid w:val="003B17A1"/>
    <w:rsid w:val="003B5CA8"/>
    <w:rsid w:val="003D4A4A"/>
    <w:rsid w:val="003F4478"/>
    <w:rsid w:val="00404615"/>
    <w:rsid w:val="0041248A"/>
    <w:rsid w:val="00422271"/>
    <w:rsid w:val="004324B3"/>
    <w:rsid w:val="00443A6F"/>
    <w:rsid w:val="004537FA"/>
    <w:rsid w:val="004540E1"/>
    <w:rsid w:val="004D2A68"/>
    <w:rsid w:val="004E27EC"/>
    <w:rsid w:val="004E7152"/>
    <w:rsid w:val="004F2E1B"/>
    <w:rsid w:val="004F6719"/>
    <w:rsid w:val="00506861"/>
    <w:rsid w:val="00516C1E"/>
    <w:rsid w:val="00516EC5"/>
    <w:rsid w:val="0052018C"/>
    <w:rsid w:val="0053667F"/>
    <w:rsid w:val="00543800"/>
    <w:rsid w:val="005457AC"/>
    <w:rsid w:val="0055341B"/>
    <w:rsid w:val="00562598"/>
    <w:rsid w:val="00565EA5"/>
    <w:rsid w:val="00572090"/>
    <w:rsid w:val="00582273"/>
    <w:rsid w:val="005852B0"/>
    <w:rsid w:val="005C18B0"/>
    <w:rsid w:val="005E2E62"/>
    <w:rsid w:val="005E5D2F"/>
    <w:rsid w:val="005F20CD"/>
    <w:rsid w:val="00610BD4"/>
    <w:rsid w:val="00612248"/>
    <w:rsid w:val="006171F5"/>
    <w:rsid w:val="00623CFD"/>
    <w:rsid w:val="00630557"/>
    <w:rsid w:val="00650080"/>
    <w:rsid w:val="00672D74"/>
    <w:rsid w:val="006801C6"/>
    <w:rsid w:val="00680DD0"/>
    <w:rsid w:val="006A02F4"/>
    <w:rsid w:val="006A15E5"/>
    <w:rsid w:val="006B6E84"/>
    <w:rsid w:val="006C0D52"/>
    <w:rsid w:val="006C2BBE"/>
    <w:rsid w:val="006C4B3B"/>
    <w:rsid w:val="006C73B9"/>
    <w:rsid w:val="006C7779"/>
    <w:rsid w:val="006F0445"/>
    <w:rsid w:val="00703B5C"/>
    <w:rsid w:val="0073363E"/>
    <w:rsid w:val="00742FF6"/>
    <w:rsid w:val="00745E9D"/>
    <w:rsid w:val="0075731A"/>
    <w:rsid w:val="0076413A"/>
    <w:rsid w:val="00773A94"/>
    <w:rsid w:val="007A37D1"/>
    <w:rsid w:val="007C62E6"/>
    <w:rsid w:val="007C7696"/>
    <w:rsid w:val="007F4CE1"/>
    <w:rsid w:val="00800603"/>
    <w:rsid w:val="008014D2"/>
    <w:rsid w:val="008024DC"/>
    <w:rsid w:val="008116E6"/>
    <w:rsid w:val="00815673"/>
    <w:rsid w:val="00826633"/>
    <w:rsid w:val="0086585E"/>
    <w:rsid w:val="008726B5"/>
    <w:rsid w:val="00875D92"/>
    <w:rsid w:val="008A3D21"/>
    <w:rsid w:val="008C7A86"/>
    <w:rsid w:val="008D608B"/>
    <w:rsid w:val="008F061C"/>
    <w:rsid w:val="00921E70"/>
    <w:rsid w:val="00931531"/>
    <w:rsid w:val="009448C0"/>
    <w:rsid w:val="00967189"/>
    <w:rsid w:val="009847F0"/>
    <w:rsid w:val="00992874"/>
    <w:rsid w:val="00994732"/>
    <w:rsid w:val="009960A3"/>
    <w:rsid w:val="009975C9"/>
    <w:rsid w:val="009A27EC"/>
    <w:rsid w:val="009A3653"/>
    <w:rsid w:val="009A3DCF"/>
    <w:rsid w:val="009C1471"/>
    <w:rsid w:val="00A00647"/>
    <w:rsid w:val="00A139F0"/>
    <w:rsid w:val="00A27B8A"/>
    <w:rsid w:val="00A31753"/>
    <w:rsid w:val="00A4354A"/>
    <w:rsid w:val="00A544FD"/>
    <w:rsid w:val="00A60DD7"/>
    <w:rsid w:val="00A71D7F"/>
    <w:rsid w:val="00A92065"/>
    <w:rsid w:val="00A9223A"/>
    <w:rsid w:val="00A92EE5"/>
    <w:rsid w:val="00AA73AC"/>
    <w:rsid w:val="00AB5D72"/>
    <w:rsid w:val="00AC4961"/>
    <w:rsid w:val="00AF40AE"/>
    <w:rsid w:val="00B014CC"/>
    <w:rsid w:val="00B03392"/>
    <w:rsid w:val="00B05838"/>
    <w:rsid w:val="00B50DE1"/>
    <w:rsid w:val="00B51590"/>
    <w:rsid w:val="00B56651"/>
    <w:rsid w:val="00B6121B"/>
    <w:rsid w:val="00B61A33"/>
    <w:rsid w:val="00B93C46"/>
    <w:rsid w:val="00BA6B90"/>
    <w:rsid w:val="00BB0512"/>
    <w:rsid w:val="00BB24B0"/>
    <w:rsid w:val="00BC0567"/>
    <w:rsid w:val="00C04D8A"/>
    <w:rsid w:val="00C064C7"/>
    <w:rsid w:val="00C96E21"/>
    <w:rsid w:val="00CC0D70"/>
    <w:rsid w:val="00CD18C1"/>
    <w:rsid w:val="00CD21AC"/>
    <w:rsid w:val="00CE25E4"/>
    <w:rsid w:val="00CF3AD3"/>
    <w:rsid w:val="00D0177D"/>
    <w:rsid w:val="00D155EE"/>
    <w:rsid w:val="00D56131"/>
    <w:rsid w:val="00D74411"/>
    <w:rsid w:val="00D80426"/>
    <w:rsid w:val="00D81F85"/>
    <w:rsid w:val="00D94577"/>
    <w:rsid w:val="00DB7F09"/>
    <w:rsid w:val="00DC00D7"/>
    <w:rsid w:val="00DC0419"/>
    <w:rsid w:val="00DC085E"/>
    <w:rsid w:val="00DC0B12"/>
    <w:rsid w:val="00DC6DF9"/>
    <w:rsid w:val="00DE6034"/>
    <w:rsid w:val="00E4592F"/>
    <w:rsid w:val="00E63813"/>
    <w:rsid w:val="00E95907"/>
    <w:rsid w:val="00E9658B"/>
    <w:rsid w:val="00EA65C6"/>
    <w:rsid w:val="00EA7498"/>
    <w:rsid w:val="00ED434F"/>
    <w:rsid w:val="00ED6B9A"/>
    <w:rsid w:val="00EE6B1E"/>
    <w:rsid w:val="00EF0629"/>
    <w:rsid w:val="00F4584F"/>
    <w:rsid w:val="00F45EC6"/>
    <w:rsid w:val="00F62B1F"/>
    <w:rsid w:val="00F62F68"/>
    <w:rsid w:val="00F6608C"/>
    <w:rsid w:val="00F71DAA"/>
    <w:rsid w:val="00F81BC1"/>
    <w:rsid w:val="00FA295D"/>
    <w:rsid w:val="00FB00EB"/>
    <w:rsid w:val="00FC35AC"/>
    <w:rsid w:val="00FD463D"/>
    <w:rsid w:val="00FE2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6B2D"/>
  <w15:chartTrackingRefBased/>
  <w15:docId w15:val="{C05D6463-1B03-4514-83D1-B8CC6BA8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4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Linear Search Execution Time</c:v>
                </c:pt>
              </c:strCache>
            </c:strRef>
          </c:tx>
          <c:spPr>
            <a:ln w="28575" cap="rnd">
              <a:solidFill>
                <a:schemeClr val="accent1"/>
              </a:solidFill>
              <a:round/>
            </a:ln>
            <a:effectLst/>
          </c:spPr>
          <c:marker>
            <c:symbol val="none"/>
          </c:marker>
          <c:cat>
            <c:numRef>
              <c:f>Sheet1!$A$2:$A$6</c:f>
              <c:numCache>
                <c:formatCode>General</c:formatCode>
                <c:ptCount val="5"/>
                <c:pt idx="0">
                  <c:v>5000</c:v>
                </c:pt>
                <c:pt idx="1">
                  <c:v>10000</c:v>
                </c:pt>
                <c:pt idx="2">
                  <c:v>20000</c:v>
                </c:pt>
                <c:pt idx="3">
                  <c:v>40000</c:v>
                </c:pt>
                <c:pt idx="4">
                  <c:v>80000</c:v>
                </c:pt>
              </c:numCache>
            </c:numRef>
          </c:cat>
          <c:val>
            <c:numRef>
              <c:f>Sheet1!$B$2:$B$6</c:f>
              <c:numCache>
                <c:formatCode>General</c:formatCode>
                <c:ptCount val="5"/>
                <c:pt idx="0">
                  <c:v>185</c:v>
                </c:pt>
                <c:pt idx="1">
                  <c:v>385</c:v>
                </c:pt>
                <c:pt idx="2">
                  <c:v>755</c:v>
                </c:pt>
                <c:pt idx="3">
                  <c:v>1494</c:v>
                </c:pt>
                <c:pt idx="4">
                  <c:v>2974</c:v>
                </c:pt>
              </c:numCache>
            </c:numRef>
          </c:val>
          <c:smooth val="0"/>
          <c:extLst>
            <c:ext xmlns:c16="http://schemas.microsoft.com/office/drawing/2014/chart" uri="{C3380CC4-5D6E-409C-BE32-E72D297353CC}">
              <c16:uniqueId val="{00000000-21A6-4028-8F4A-E75B9DD031A2}"/>
            </c:ext>
          </c:extLst>
        </c:ser>
        <c:dLbls>
          <c:showLegendKey val="0"/>
          <c:showVal val="0"/>
          <c:showCatName val="0"/>
          <c:showSerName val="0"/>
          <c:showPercent val="0"/>
          <c:showBubbleSize val="0"/>
        </c:dLbls>
        <c:smooth val="0"/>
        <c:axId val="1865400815"/>
        <c:axId val="1758698815"/>
      </c:lineChart>
      <c:catAx>
        <c:axId val="1865400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698815"/>
        <c:crosses val="autoZero"/>
        <c:auto val="1"/>
        <c:lblAlgn val="ctr"/>
        <c:lblOffset val="100"/>
        <c:noMultiLvlLbl val="0"/>
      </c:catAx>
      <c:valAx>
        <c:axId val="1758698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400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Merge Sort Execution Time</c:v>
                </c:pt>
              </c:strCache>
            </c:strRef>
          </c:tx>
          <c:spPr>
            <a:ln w="28575" cap="rnd">
              <a:solidFill>
                <a:schemeClr val="accent1"/>
              </a:solidFill>
              <a:round/>
            </a:ln>
            <a:effectLst/>
          </c:spPr>
          <c:marker>
            <c:symbol val="none"/>
          </c:marker>
          <c:cat>
            <c:numRef>
              <c:f>Sheet1!$A$2:$A$6</c:f>
              <c:numCache>
                <c:formatCode>General</c:formatCode>
                <c:ptCount val="5"/>
                <c:pt idx="0">
                  <c:v>5000</c:v>
                </c:pt>
                <c:pt idx="1">
                  <c:v>10000</c:v>
                </c:pt>
                <c:pt idx="2">
                  <c:v>20000</c:v>
                </c:pt>
                <c:pt idx="3">
                  <c:v>40000</c:v>
                </c:pt>
                <c:pt idx="4">
                  <c:v>80000</c:v>
                </c:pt>
              </c:numCache>
            </c:numRef>
          </c:cat>
          <c:val>
            <c:numRef>
              <c:f>Sheet1!$B$2:$B$6</c:f>
              <c:numCache>
                <c:formatCode>General</c:formatCode>
                <c:ptCount val="5"/>
                <c:pt idx="0">
                  <c:v>126</c:v>
                </c:pt>
                <c:pt idx="1">
                  <c:v>285</c:v>
                </c:pt>
                <c:pt idx="2">
                  <c:v>621</c:v>
                </c:pt>
                <c:pt idx="3">
                  <c:v>1211</c:v>
                </c:pt>
                <c:pt idx="4">
                  <c:v>2531</c:v>
                </c:pt>
              </c:numCache>
            </c:numRef>
          </c:val>
          <c:smooth val="0"/>
          <c:extLst>
            <c:ext xmlns:c16="http://schemas.microsoft.com/office/drawing/2014/chart" uri="{C3380CC4-5D6E-409C-BE32-E72D297353CC}">
              <c16:uniqueId val="{00000000-C8C5-464F-9545-235ADE25FB1B}"/>
            </c:ext>
          </c:extLst>
        </c:ser>
        <c:dLbls>
          <c:showLegendKey val="0"/>
          <c:showVal val="0"/>
          <c:showCatName val="0"/>
          <c:showSerName val="0"/>
          <c:showPercent val="0"/>
          <c:showBubbleSize val="0"/>
        </c:dLbls>
        <c:smooth val="0"/>
        <c:axId val="1827876671"/>
        <c:axId val="1756803759"/>
      </c:lineChart>
      <c:catAx>
        <c:axId val="1827876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6803759"/>
        <c:crosses val="autoZero"/>
        <c:auto val="1"/>
        <c:lblAlgn val="ctr"/>
        <c:lblOffset val="100"/>
        <c:noMultiLvlLbl val="0"/>
      </c:catAx>
      <c:valAx>
        <c:axId val="1756803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7876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Binary Search Execution Time</c:v>
                </c:pt>
              </c:strCache>
            </c:strRef>
          </c:tx>
          <c:spPr>
            <a:ln w="28575" cap="rnd">
              <a:solidFill>
                <a:schemeClr val="accent1"/>
              </a:solidFill>
              <a:round/>
            </a:ln>
            <a:effectLst/>
          </c:spPr>
          <c:marker>
            <c:symbol val="none"/>
          </c:marker>
          <c:cat>
            <c:numRef>
              <c:f>Sheet1!$A$2:$A$6</c:f>
              <c:numCache>
                <c:formatCode>General</c:formatCode>
                <c:ptCount val="5"/>
                <c:pt idx="0">
                  <c:v>5000</c:v>
                </c:pt>
                <c:pt idx="1">
                  <c:v>10000</c:v>
                </c:pt>
                <c:pt idx="2">
                  <c:v>20000</c:v>
                </c:pt>
                <c:pt idx="3">
                  <c:v>40000</c:v>
                </c:pt>
                <c:pt idx="4">
                  <c:v>80000</c:v>
                </c:pt>
              </c:numCache>
            </c:numRef>
          </c:cat>
          <c:val>
            <c:numRef>
              <c:f>Sheet1!$B$2:$B$6</c:f>
              <c:numCache>
                <c:formatCode>General</c:formatCode>
                <c:ptCount val="5"/>
                <c:pt idx="0">
                  <c:v>8</c:v>
                </c:pt>
                <c:pt idx="1">
                  <c:v>20</c:v>
                </c:pt>
                <c:pt idx="2">
                  <c:v>35</c:v>
                </c:pt>
                <c:pt idx="3">
                  <c:v>63</c:v>
                </c:pt>
                <c:pt idx="4">
                  <c:v>127</c:v>
                </c:pt>
              </c:numCache>
            </c:numRef>
          </c:val>
          <c:smooth val="0"/>
          <c:extLst>
            <c:ext xmlns:c16="http://schemas.microsoft.com/office/drawing/2014/chart" uri="{C3380CC4-5D6E-409C-BE32-E72D297353CC}">
              <c16:uniqueId val="{00000000-1D02-4D02-BF24-98BDDF37A2F3}"/>
            </c:ext>
          </c:extLst>
        </c:ser>
        <c:dLbls>
          <c:showLegendKey val="0"/>
          <c:showVal val="0"/>
          <c:showCatName val="0"/>
          <c:showSerName val="0"/>
          <c:showPercent val="0"/>
          <c:showBubbleSize val="0"/>
        </c:dLbls>
        <c:smooth val="0"/>
        <c:axId val="1915889151"/>
        <c:axId val="1799408687"/>
      </c:lineChart>
      <c:catAx>
        <c:axId val="1915889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9408687"/>
        <c:crosses val="autoZero"/>
        <c:auto val="1"/>
        <c:lblAlgn val="ctr"/>
        <c:lblOffset val="100"/>
        <c:noMultiLvlLbl val="0"/>
      </c:catAx>
      <c:valAx>
        <c:axId val="1799408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5889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Linear Search vs. Merge Sort + Binary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Linear Search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5000</c:v>
                </c:pt>
                <c:pt idx="1">
                  <c:v>10000</c:v>
                </c:pt>
                <c:pt idx="2">
                  <c:v>20000</c:v>
                </c:pt>
                <c:pt idx="3">
                  <c:v>40000</c:v>
                </c:pt>
                <c:pt idx="4">
                  <c:v>80000</c:v>
                </c:pt>
              </c:numCache>
            </c:numRef>
          </c:xVal>
          <c:yVal>
            <c:numRef>
              <c:f>Sheet1!$B$2:$B$6</c:f>
              <c:numCache>
                <c:formatCode>General</c:formatCode>
                <c:ptCount val="5"/>
                <c:pt idx="0">
                  <c:v>185</c:v>
                </c:pt>
                <c:pt idx="1">
                  <c:v>385</c:v>
                </c:pt>
                <c:pt idx="2">
                  <c:v>755</c:v>
                </c:pt>
                <c:pt idx="3">
                  <c:v>1494</c:v>
                </c:pt>
                <c:pt idx="4">
                  <c:v>2974</c:v>
                </c:pt>
              </c:numCache>
            </c:numRef>
          </c:yVal>
          <c:smooth val="0"/>
          <c:extLst>
            <c:ext xmlns:c16="http://schemas.microsoft.com/office/drawing/2014/chart" uri="{C3380CC4-5D6E-409C-BE32-E72D297353CC}">
              <c16:uniqueId val="{00000000-DFBD-4679-8EAD-D99CB84F9199}"/>
            </c:ext>
          </c:extLst>
        </c:ser>
        <c:ser>
          <c:idx val="1"/>
          <c:order val="1"/>
          <c:tx>
            <c:strRef>
              <c:f>Sheet1!$C$1</c:f>
              <c:strCache>
                <c:ptCount val="1"/>
                <c:pt idx="0">
                  <c:v>Merge Sort + Binary Search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5000</c:v>
                </c:pt>
                <c:pt idx="1">
                  <c:v>10000</c:v>
                </c:pt>
                <c:pt idx="2">
                  <c:v>20000</c:v>
                </c:pt>
                <c:pt idx="3">
                  <c:v>40000</c:v>
                </c:pt>
                <c:pt idx="4">
                  <c:v>80000</c:v>
                </c:pt>
              </c:numCache>
            </c:numRef>
          </c:xVal>
          <c:yVal>
            <c:numRef>
              <c:f>Sheet1!$C$2:$C$6</c:f>
              <c:numCache>
                <c:formatCode>General</c:formatCode>
                <c:ptCount val="5"/>
                <c:pt idx="0">
                  <c:v>134</c:v>
                </c:pt>
                <c:pt idx="1">
                  <c:v>305</c:v>
                </c:pt>
                <c:pt idx="2">
                  <c:v>656</c:v>
                </c:pt>
                <c:pt idx="3">
                  <c:v>1274</c:v>
                </c:pt>
                <c:pt idx="4">
                  <c:v>2658</c:v>
                </c:pt>
              </c:numCache>
            </c:numRef>
          </c:yVal>
          <c:smooth val="0"/>
          <c:extLst>
            <c:ext xmlns:c16="http://schemas.microsoft.com/office/drawing/2014/chart" uri="{C3380CC4-5D6E-409C-BE32-E72D297353CC}">
              <c16:uniqueId val="{00000001-DFBD-4679-8EAD-D99CB84F9199}"/>
            </c:ext>
          </c:extLst>
        </c:ser>
        <c:dLbls>
          <c:showLegendKey val="0"/>
          <c:showVal val="0"/>
          <c:showCatName val="0"/>
          <c:showSerName val="0"/>
          <c:showPercent val="0"/>
          <c:showBubbleSize val="0"/>
        </c:dLbls>
        <c:axId val="1204958736"/>
        <c:axId val="1036905312"/>
      </c:scatterChart>
      <c:valAx>
        <c:axId val="1204958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6905312"/>
        <c:crosses val="autoZero"/>
        <c:crossBetween val="midCat"/>
      </c:valAx>
      <c:valAx>
        <c:axId val="103690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4958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FADA4-7247-437A-8835-29A593ED3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hammerclark16@gmail.com</dc:creator>
  <cp:keywords/>
  <dc:description/>
  <cp:lastModifiedBy>hammerclark16@gmail.com</cp:lastModifiedBy>
  <cp:revision>129</cp:revision>
  <dcterms:created xsi:type="dcterms:W3CDTF">2023-09-30T01:16:00Z</dcterms:created>
  <dcterms:modified xsi:type="dcterms:W3CDTF">2023-10-24T23:52:00Z</dcterms:modified>
</cp:coreProperties>
</file>