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D9BE8" w14:textId="77777777" w:rsidR="003554BC" w:rsidRPr="0027425A" w:rsidRDefault="003554BC" w:rsidP="003554BC">
      <w:pPr>
        <w:pStyle w:val="Heading1"/>
        <w:rPr>
          <w:sz w:val="32"/>
          <w:szCs w:val="32"/>
        </w:rPr>
      </w:pPr>
      <w:r w:rsidRPr="0027425A">
        <w:rPr>
          <w:sz w:val="32"/>
          <w:szCs w:val="32"/>
        </w:rPr>
        <w:t>Dispersion Interaction Energy:</w:t>
      </w:r>
    </w:p>
    <w:p w14:paraId="29A300AE" w14:textId="77777777" w:rsidR="00E742B8" w:rsidRDefault="00E742B8"/>
    <w:p w14:paraId="6D5DCE2D" w14:textId="77777777" w:rsidR="003554BC" w:rsidRDefault="0097309E" w:rsidP="003554BC">
      <w:pPr>
        <w:pStyle w:val="MTDisplayEquation"/>
      </w:pPr>
      <w:r w:rsidRPr="00E35A0B">
        <w:rPr>
          <w:position w:val="-38"/>
        </w:rPr>
        <w:object w:dxaOrig="2500" w:dyaOrig="860" w14:anchorId="186C1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35pt;height:40.6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375041171" r:id="rId6"/>
        </w:object>
      </w:r>
    </w:p>
    <w:p w14:paraId="42BB92AD" w14:textId="6072DF31" w:rsidR="003554BC" w:rsidRDefault="003554BC" w:rsidP="003554BC">
      <w:pPr>
        <w:pStyle w:val="MTDisplayEquation"/>
      </w:pPr>
    </w:p>
    <w:p w14:paraId="30F6DA47" w14:textId="216E6B69" w:rsidR="003554BC" w:rsidRDefault="003554BC" w:rsidP="003554BC">
      <w:pPr>
        <w:pStyle w:val="MTDisplayEquation"/>
      </w:pPr>
      <w:r>
        <w:t>The derivative of E</w:t>
      </w:r>
      <w:r>
        <w:rPr>
          <w:vertAlign w:val="subscript"/>
        </w:rPr>
        <w:t xml:space="preserve">lg </w:t>
      </w:r>
      <w:r>
        <w:t>:</w:t>
      </w:r>
    </w:p>
    <w:p w14:paraId="4C0395D6" w14:textId="6CAE5050" w:rsidR="00BF42D1" w:rsidRDefault="002E6BA6" w:rsidP="00BF42D1">
      <w:pPr>
        <w:rPr>
          <w:position w:val="-48"/>
        </w:rPr>
      </w:pPr>
      <w:r w:rsidRPr="00E35A0B">
        <w:rPr>
          <w:position w:val="-50"/>
        </w:rPr>
        <w:object w:dxaOrig="5000" w:dyaOrig="980" w14:anchorId="1C3D746C">
          <v:shape id="_x0000_i1026" type="#_x0000_t75" style="width:250.2pt;height:49.2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375041172" r:id="rId8"/>
        </w:object>
      </w:r>
    </w:p>
    <w:p w14:paraId="19CA1C36" w14:textId="77777777" w:rsidR="00FC24FD" w:rsidRDefault="00FC24FD" w:rsidP="00BF42D1"/>
    <w:p w14:paraId="1D5FB262" w14:textId="77777777" w:rsidR="00B132D4" w:rsidRDefault="00BF42D1" w:rsidP="007D4F6B">
      <w:r>
        <w:t>Define the terms:</w:t>
      </w:r>
    </w:p>
    <w:p w14:paraId="23373361" w14:textId="7B4B1B76" w:rsidR="00B132D4" w:rsidRDefault="002E6BA6" w:rsidP="007D4F6B">
      <w:pPr>
        <w:rPr>
          <w:position w:val="-100"/>
        </w:rPr>
      </w:pPr>
      <w:r w:rsidRPr="00B132D4">
        <w:rPr>
          <w:position w:val="-86"/>
        </w:rPr>
        <w:object w:dxaOrig="2240" w:dyaOrig="1820" w14:anchorId="17BAE2AA">
          <v:shape id="_x0000_i1027" type="#_x0000_t75" style="width:111.9pt;height:91.2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375041173" r:id="rId10"/>
        </w:object>
      </w:r>
    </w:p>
    <w:p w14:paraId="4783791D" w14:textId="77777777" w:rsidR="00FC24FD" w:rsidRDefault="00FC24FD" w:rsidP="007D4F6B"/>
    <w:p w14:paraId="0920B10F" w14:textId="59A8C1E1" w:rsidR="007D4F6B" w:rsidRDefault="00BF42D1" w:rsidP="007D4F6B">
      <w:r>
        <w:t>Expression of Energy and Force</w:t>
      </w:r>
    </w:p>
    <w:p w14:paraId="3DC8C134" w14:textId="77777777" w:rsidR="00BF42D1" w:rsidRDefault="002E6BA6" w:rsidP="007D4F6B">
      <w:r w:rsidRPr="002E6BA6">
        <w:rPr>
          <w:position w:val="-58"/>
        </w:rPr>
        <w:object w:dxaOrig="3440" w:dyaOrig="1260" w14:anchorId="3A22B459">
          <v:shape id="_x0000_i1028" type="#_x0000_t75" style="width:171.8pt;height:62.7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375041174" r:id="rId12"/>
        </w:object>
      </w:r>
    </w:p>
    <w:p w14:paraId="6E60BCC9" w14:textId="77777777" w:rsidR="00BF7489" w:rsidRDefault="00BF7489"/>
    <w:p w14:paraId="1037696D" w14:textId="77777777" w:rsidR="00BF7489" w:rsidRDefault="00BF7489"/>
    <w:p w14:paraId="1E20C0BD" w14:textId="77777777" w:rsidR="00BF7489" w:rsidRDefault="00BF7489" w:rsidP="00BF7489">
      <w:r>
        <w:t>ReaxFF-lg: Correction of the ReaxFF Reactive Force Field for London Dispersion, with Applications to the Equations of State for Energetic Materials</w:t>
      </w:r>
    </w:p>
    <w:p w14:paraId="2A30A664" w14:textId="77777777" w:rsidR="00BF7489" w:rsidRDefault="00BF7489" w:rsidP="00BF7489">
      <w:r>
        <w:t xml:space="preserve">Lianchi Liu et al. </w:t>
      </w:r>
      <w:r w:rsidRPr="00CB7E07">
        <w:rPr>
          <w:i/>
        </w:rPr>
        <w:t>The Journal of Physical Chemistry</w:t>
      </w:r>
      <w:r>
        <w:t xml:space="preserve"> A, </w:t>
      </w:r>
      <w:r w:rsidRPr="00CB7E07">
        <w:rPr>
          <w:b/>
        </w:rPr>
        <w:t>115</w:t>
      </w:r>
      <w:r>
        <w:t>, 11016–11022</w:t>
      </w:r>
    </w:p>
    <w:p w14:paraId="22F466C1" w14:textId="276C1003" w:rsidR="00B132D4" w:rsidRDefault="00B132D4" w:rsidP="00BF7489">
      <w:r>
        <w:br w:type="page"/>
      </w:r>
    </w:p>
    <w:p w14:paraId="34E3E8E0" w14:textId="735B32A4" w:rsidR="00BF42D1" w:rsidRPr="00B132D4" w:rsidRDefault="00BF42D1" w:rsidP="00BF42D1">
      <w:pPr>
        <w:pStyle w:val="Heading1"/>
        <w:rPr>
          <w:sz w:val="32"/>
          <w:szCs w:val="32"/>
        </w:rPr>
      </w:pPr>
      <w:r w:rsidRPr="00B132D4">
        <w:rPr>
          <w:sz w:val="32"/>
          <w:szCs w:val="32"/>
        </w:rPr>
        <w:lastRenderedPageBreak/>
        <w:t>Additional Vander-Waal Energy: (For C, H, O, N only)</w:t>
      </w:r>
    </w:p>
    <w:p w14:paraId="5C6D9788" w14:textId="77777777" w:rsidR="00BF42D1" w:rsidRDefault="00BF42D1" w:rsidP="00BF42D1"/>
    <w:p w14:paraId="0CB2AF8C" w14:textId="5D892F25" w:rsidR="00BF42D1" w:rsidRDefault="001E4F8E" w:rsidP="00BF42D1">
      <w:pPr>
        <w:rPr>
          <w:rFonts w:ascii="Times New Roman" w:hAnsi="Times New Roman" w:cs="Times New Roman"/>
          <w:vertAlign w:val="subscript"/>
        </w:rPr>
      </w:pPr>
      <w:r w:rsidRPr="00E35A0B">
        <w:rPr>
          <w:rFonts w:ascii="Times New Roman" w:hAnsi="Times New Roman" w:cs="Times New Roman"/>
          <w:position w:val="-40"/>
          <w:vertAlign w:val="subscript"/>
        </w:rPr>
        <w:object w:dxaOrig="4820" w:dyaOrig="920" w14:anchorId="72E2962D">
          <v:shape id="_x0000_i1029" type="#_x0000_t75" style="width:240.95pt;height:46.3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9" DrawAspect="Content" ObjectID="_1375041175" r:id="rId14"/>
        </w:object>
      </w:r>
    </w:p>
    <w:p w14:paraId="11F5DF00" w14:textId="77777777" w:rsidR="00BF42D1" w:rsidRPr="00BF42D1" w:rsidRDefault="00BF42D1" w:rsidP="00BF42D1">
      <w:pPr>
        <w:rPr>
          <w:rFonts w:ascii="Times New Roman" w:hAnsi="Times New Roman" w:cs="Times New Roman"/>
          <w:vertAlign w:val="subscript"/>
        </w:rPr>
      </w:pPr>
    </w:p>
    <w:p w14:paraId="54AC3915" w14:textId="66B99AE1" w:rsidR="00BF42D1" w:rsidRDefault="00B132D4" w:rsidP="00BF42D1">
      <w:pPr>
        <w:pStyle w:val="MTDisplayEquation"/>
      </w:pPr>
      <w:r>
        <w:t>The derivative of E</w:t>
      </w:r>
      <w:r w:rsidR="00BF42D1">
        <w:rPr>
          <w:vertAlign w:val="subscript"/>
        </w:rPr>
        <w:t xml:space="preserve">lg </w:t>
      </w:r>
      <w:r w:rsidR="00BF42D1">
        <w:t>:</w:t>
      </w:r>
    </w:p>
    <w:p w14:paraId="6E16C087" w14:textId="77777777" w:rsidR="00BF42D1" w:rsidRDefault="00E734AE" w:rsidP="003554BC">
      <w:r w:rsidRPr="00B50B30">
        <w:rPr>
          <w:position w:val="-76"/>
        </w:rPr>
        <w:object w:dxaOrig="5200" w:dyaOrig="1640" w14:anchorId="79E4FC71">
          <v:shape id="_x0000_i1030" type="#_x0000_t75" style="width:260.2pt;height:82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375041176" r:id="rId16"/>
        </w:object>
      </w:r>
    </w:p>
    <w:p w14:paraId="3DDD06C0" w14:textId="77777777" w:rsidR="00EA105B" w:rsidRDefault="00EA105B" w:rsidP="003554BC"/>
    <w:p w14:paraId="3ABB380C" w14:textId="77777777" w:rsidR="00EA105B" w:rsidRDefault="00EA105B" w:rsidP="00EA105B">
      <w:r>
        <w:t>Define the terms:</w:t>
      </w:r>
    </w:p>
    <w:p w14:paraId="3AD1ABA5" w14:textId="5A005A2C" w:rsidR="00EA105B" w:rsidRDefault="002E6BA6" w:rsidP="00EA105B">
      <w:r w:rsidRPr="00B132D4">
        <w:rPr>
          <w:position w:val="-82"/>
        </w:rPr>
        <w:object w:dxaOrig="4220" w:dyaOrig="1740" w14:anchorId="41B1B883">
          <v:shape id="_x0000_i1031" type="#_x0000_t75" style="width:211pt;height:86.95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375041177" r:id="rId18"/>
        </w:object>
      </w:r>
    </w:p>
    <w:p w14:paraId="6358D980" w14:textId="77777777" w:rsidR="00EA105B" w:rsidRPr="003554BC" w:rsidRDefault="00EA105B" w:rsidP="003554BC"/>
    <w:p w14:paraId="2DDDDBF8" w14:textId="057564B7" w:rsidR="003554BC" w:rsidRDefault="00EA105B" w:rsidP="00B132D4">
      <w:r>
        <w:t>Expression of Energy and Force</w:t>
      </w:r>
    </w:p>
    <w:p w14:paraId="334C7D34" w14:textId="77777777" w:rsidR="003554BC" w:rsidRDefault="00EA105B">
      <w:pPr>
        <w:rPr>
          <w:rFonts w:ascii="Times New Roman" w:hAnsi="Times New Roman"/>
          <w:position w:val="-54"/>
        </w:rPr>
      </w:pPr>
      <w:r w:rsidRPr="00EA105B">
        <w:rPr>
          <w:rFonts w:ascii="Times New Roman" w:hAnsi="Times New Roman"/>
          <w:position w:val="-54"/>
        </w:rPr>
        <w:object w:dxaOrig="3800" w:dyaOrig="1200" w14:anchorId="399CBF5A">
          <v:shape id="_x0000_i1032" type="#_x0000_t75" style="width:190.35pt;height:59.9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2" DrawAspect="Content" ObjectID="_1375041178" r:id="rId20"/>
        </w:object>
      </w:r>
    </w:p>
    <w:p w14:paraId="512CC699" w14:textId="77777777" w:rsidR="003374F7" w:rsidRDefault="003374F7" w:rsidP="003374F7"/>
    <w:p w14:paraId="53707CE4" w14:textId="77777777" w:rsidR="00ED35B0" w:rsidRDefault="00ED35B0" w:rsidP="003374F7"/>
    <w:p w14:paraId="3DCBC036" w14:textId="2192E272" w:rsidR="003374F7" w:rsidRPr="005359A3" w:rsidRDefault="003374F7" w:rsidP="003374F7">
      <w:r w:rsidRPr="005359A3">
        <w:t>Hypervelocity Impact Effect of Molecules from Enceladus' Plume and Titan’s Upper Atmosphere￼on NASA’s Cassini Spectrometer from Reactive Dynamics Simulation</w:t>
      </w:r>
    </w:p>
    <w:p w14:paraId="6B429E35" w14:textId="1D741EFB" w:rsidR="003374F7" w:rsidRDefault="003374F7">
      <w:r w:rsidRPr="005359A3">
        <w:t xml:space="preserve">Andres Jaramillo-Botero, et al. </w:t>
      </w:r>
      <w:r w:rsidRPr="005359A3">
        <w:rPr>
          <w:i/>
        </w:rPr>
        <w:t>Physical Review Letters</w:t>
      </w:r>
      <w:r w:rsidRPr="005359A3">
        <w:t xml:space="preserve"> </w:t>
      </w:r>
      <w:r w:rsidRPr="005359A3">
        <w:rPr>
          <w:b/>
        </w:rPr>
        <w:t>109</w:t>
      </w:r>
      <w:r w:rsidRPr="005359A3">
        <w:t>, 213201 (2012)</w:t>
      </w:r>
    </w:p>
    <w:p w14:paraId="66DDFD51" w14:textId="6D4C0595" w:rsidR="005E78AF" w:rsidRDefault="005E78AF">
      <w:r>
        <w:br w:type="page"/>
      </w:r>
    </w:p>
    <w:p w14:paraId="2426FF09" w14:textId="463FBD4B" w:rsidR="005E78AF" w:rsidRDefault="005E78AF" w:rsidP="005E78AF">
      <w:pPr>
        <w:pStyle w:val="Heading1"/>
      </w:pPr>
      <w:r>
        <w:t xml:space="preserve">New </w:t>
      </w:r>
      <w:r>
        <w:t>Hydrogen Bond Energy:</w:t>
      </w:r>
    </w:p>
    <w:p w14:paraId="0712CB8C" w14:textId="77777777" w:rsidR="005E78AF" w:rsidRDefault="00812420" w:rsidP="005E78AF">
      <w:r w:rsidRPr="00317FB0">
        <w:rPr>
          <w:position w:val="-38"/>
        </w:rPr>
        <w:object w:dxaOrig="7040" w:dyaOrig="880" w14:anchorId="5F21728F">
          <v:shape id="_x0000_i1048" type="#_x0000_t75" style="width:352.15pt;height:44.2pt" o:ole="">
            <v:imagedata r:id="rId21" o:title=""/>
          </v:shape>
          <o:OLEObject Type="Embed" ProgID="Equation.3" ShapeID="_x0000_i1048" DrawAspect="Content" ObjectID="_1375041179" r:id="rId22"/>
        </w:object>
      </w:r>
    </w:p>
    <w:p w14:paraId="77177413" w14:textId="77777777" w:rsidR="005E78AF" w:rsidRDefault="005E78AF" w:rsidP="005E78AF"/>
    <w:p w14:paraId="59CD0246" w14:textId="77777777" w:rsidR="005E78AF" w:rsidRDefault="005E78AF" w:rsidP="005E78AF">
      <w:pPr>
        <w:rPr>
          <w:b/>
        </w:rPr>
      </w:pPr>
      <w:r>
        <w:t xml:space="preserve">The derivative of </w:t>
      </w:r>
      <w:proofErr w:type="spellStart"/>
      <w:r>
        <w:rPr>
          <w:b/>
        </w:rPr>
        <w:t>E</w:t>
      </w:r>
      <w:r>
        <w:rPr>
          <w:b/>
          <w:vertAlign w:val="subscript"/>
        </w:rPr>
        <w:t>Hbond</w:t>
      </w:r>
      <w:proofErr w:type="spellEnd"/>
      <w:r>
        <w:rPr>
          <w:b/>
        </w:rPr>
        <w:t>:</w:t>
      </w:r>
    </w:p>
    <w:p w14:paraId="28DD1D8F" w14:textId="77777777" w:rsidR="005E78AF" w:rsidRDefault="00812420" w:rsidP="005E78AF">
      <w:r w:rsidRPr="00812420">
        <w:rPr>
          <w:position w:val="-124"/>
        </w:rPr>
        <w:object w:dxaOrig="9620" w:dyaOrig="2600" w14:anchorId="2134CFB0">
          <v:shape id="_x0000_i1050" type="#_x0000_t75" style="width:427pt;height:115.5pt" o:ole="">
            <v:imagedata r:id="rId23" o:title=""/>
          </v:shape>
          <o:OLEObject Type="Embed" ProgID="Equation.3" ShapeID="_x0000_i1050" DrawAspect="Content" ObjectID="_1375041180" r:id="rId24"/>
        </w:object>
      </w:r>
    </w:p>
    <w:p w14:paraId="45C3C087" w14:textId="77777777" w:rsidR="005E78AF" w:rsidRDefault="005E78AF" w:rsidP="005E78AF">
      <w:proofErr w:type="gramStart"/>
      <w:r>
        <w:t>where</w:t>
      </w:r>
      <w:proofErr w:type="gramEnd"/>
    </w:p>
    <w:p w14:paraId="01BDE31F" w14:textId="77777777" w:rsidR="005E78AF" w:rsidRDefault="00812420" w:rsidP="005E78AF">
      <w:r w:rsidRPr="00812420">
        <w:rPr>
          <w:position w:val="-78"/>
        </w:rPr>
        <w:object w:dxaOrig="4720" w:dyaOrig="1680" w14:anchorId="02105075">
          <v:shape id="_x0000_i1052" type="#_x0000_t75" style="width:235.95pt;height:84.1pt" o:ole="">
            <v:imagedata r:id="rId25" o:title=""/>
          </v:shape>
          <o:OLEObject Type="Embed" ProgID="Equation.3" ShapeID="_x0000_i1052" DrawAspect="Content" ObjectID="_1375041181" r:id="rId26"/>
        </w:object>
      </w:r>
    </w:p>
    <w:p w14:paraId="6CBEDB33" w14:textId="77777777" w:rsidR="005E78AF" w:rsidRDefault="005E78AF" w:rsidP="005E78AF"/>
    <w:p w14:paraId="70EC238B" w14:textId="77777777" w:rsidR="005E78AF" w:rsidRDefault="005E78AF" w:rsidP="005E78AF">
      <w:r>
        <w:t xml:space="preserve"> Define variables in the code:</w:t>
      </w:r>
    </w:p>
    <w:p w14:paraId="2E1C918B" w14:textId="77777777" w:rsidR="005E78AF" w:rsidRDefault="004656EA" w:rsidP="00F12CE7">
      <w:r w:rsidRPr="004656EA">
        <w:rPr>
          <w:color w:val="0000FF"/>
          <w:position w:val="-124"/>
        </w:rPr>
        <w:object w:dxaOrig="3460" w:dyaOrig="2600" w14:anchorId="46EB50DA">
          <v:shape id="_x0000_i1075" type="#_x0000_t75" style="width:173.25pt;height:129.75pt" o:ole="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5" DrawAspect="Content" ObjectID="_1375041182" r:id="rId28"/>
        </w:object>
      </w:r>
    </w:p>
    <w:p w14:paraId="706586C2" w14:textId="77777777" w:rsidR="005E78AF" w:rsidRDefault="005E78AF" w:rsidP="005E78AF"/>
    <w:p w14:paraId="4D1C6C93" w14:textId="2C2DAEBD" w:rsidR="005E78AF" w:rsidRDefault="00812420" w:rsidP="005E78AF">
      <w:r w:rsidRPr="00812420">
        <w:rPr>
          <w:position w:val="-116"/>
        </w:rPr>
        <w:object w:dxaOrig="6320" w:dyaOrig="2440" w14:anchorId="4C898573">
          <v:shape id="_x0000_i1056" type="#_x0000_t75" style="width:341.45pt;height:131.9pt" o:ole="">
            <v:imagedata r:id="rId29" o:title=""/>
          </v:shape>
          <o:OLEObject Type="Embed" ProgID="Equation.3" ShapeID="_x0000_i1056" DrawAspect="Content" ObjectID="_1375041183" r:id="rId30"/>
        </w:object>
      </w:r>
    </w:p>
    <w:p w14:paraId="567E18BF" w14:textId="77777777" w:rsidR="005E78AF" w:rsidRDefault="005E78AF" w:rsidP="005E78AF"/>
    <w:p w14:paraId="3E88386B" w14:textId="77777777" w:rsidR="005E78AF" w:rsidRDefault="005E78AF" w:rsidP="005E78AF">
      <w:r>
        <w:t xml:space="preserve">Define coefficients for each term: </w:t>
      </w:r>
    </w:p>
    <w:p w14:paraId="0AE94355" w14:textId="77777777" w:rsidR="005E78AF" w:rsidRDefault="005E78AF" w:rsidP="005E78AF"/>
    <w:p w14:paraId="69BF9ED8" w14:textId="773DAD97" w:rsidR="00F12CE7" w:rsidRDefault="00D12891" w:rsidP="00F12CE7">
      <w:r w:rsidRPr="00F12CE7">
        <w:rPr>
          <w:position w:val="-108"/>
        </w:rPr>
        <w:object w:dxaOrig="5020" w:dyaOrig="1920" w14:anchorId="52D17DD8">
          <v:shape id="_x0000_i1087" type="#_x0000_t75" style="width:250.95pt;height:96.25pt" o:ole="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7" DrawAspect="Content" ObjectID="_1375041184" r:id="rId32"/>
        </w:object>
      </w:r>
    </w:p>
    <w:p w14:paraId="29E3987A" w14:textId="77777777" w:rsidR="005E78AF" w:rsidRDefault="005E78AF" w:rsidP="00F12CE7">
      <w:bookmarkStart w:id="0" w:name="_GoBack"/>
      <w:bookmarkEnd w:id="0"/>
    </w:p>
    <w:p w14:paraId="187F1A52" w14:textId="62773933" w:rsidR="005E78AF" w:rsidRPr="00ED35B0" w:rsidRDefault="005E78AF">
      <w:r>
        <w:t>The final form of E</w:t>
      </w:r>
      <w:r>
        <w:rPr>
          <w:vertAlign w:val="subscript"/>
        </w:rPr>
        <w:t>H-bond</w:t>
      </w:r>
      <w:r>
        <w:t xml:space="preserve"> is: </w:t>
      </w:r>
      <w:r w:rsidR="00F12CE7" w:rsidRPr="00F12CE7">
        <w:rPr>
          <w:position w:val="-32"/>
        </w:rPr>
        <w:object w:dxaOrig="7160" w:dyaOrig="760" w14:anchorId="49D5A4FB">
          <v:shape id="_x0000_i1060" type="#_x0000_t75" style="width:314.4pt;height:33.5pt" o:ole="">
            <v:imagedata r:id="rId33" o:title=""/>
          </v:shape>
          <o:OLEObject Type="Embed" ProgID="Equation.3" ShapeID="_x0000_i1060" DrawAspect="Content" ObjectID="_1375041185" r:id="rId34"/>
        </w:object>
      </w:r>
    </w:p>
    <w:sectPr w:rsidR="005E78AF" w:rsidRPr="00ED35B0" w:rsidSect="00E74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BC"/>
    <w:rsid w:val="0001426C"/>
    <w:rsid w:val="0004454F"/>
    <w:rsid w:val="00051EEC"/>
    <w:rsid w:val="00172164"/>
    <w:rsid w:val="001E4F8E"/>
    <w:rsid w:val="0027425A"/>
    <w:rsid w:val="002E6BA6"/>
    <w:rsid w:val="0032578F"/>
    <w:rsid w:val="003374F7"/>
    <w:rsid w:val="003554BC"/>
    <w:rsid w:val="003E136D"/>
    <w:rsid w:val="004656EA"/>
    <w:rsid w:val="005359A3"/>
    <w:rsid w:val="005743AA"/>
    <w:rsid w:val="00587BF0"/>
    <w:rsid w:val="005E78AF"/>
    <w:rsid w:val="0066040A"/>
    <w:rsid w:val="00725658"/>
    <w:rsid w:val="007D4F6B"/>
    <w:rsid w:val="00806B0A"/>
    <w:rsid w:val="00812420"/>
    <w:rsid w:val="008E1AC6"/>
    <w:rsid w:val="0097309E"/>
    <w:rsid w:val="00974498"/>
    <w:rsid w:val="009A211B"/>
    <w:rsid w:val="00A57F17"/>
    <w:rsid w:val="00B132D4"/>
    <w:rsid w:val="00B50B30"/>
    <w:rsid w:val="00BF42D1"/>
    <w:rsid w:val="00BF7489"/>
    <w:rsid w:val="00CB7E07"/>
    <w:rsid w:val="00D12891"/>
    <w:rsid w:val="00D35A19"/>
    <w:rsid w:val="00E35A0B"/>
    <w:rsid w:val="00E734AE"/>
    <w:rsid w:val="00E742B8"/>
    <w:rsid w:val="00E95850"/>
    <w:rsid w:val="00EA105B"/>
    <w:rsid w:val="00ED35B0"/>
    <w:rsid w:val="00F12CE7"/>
    <w:rsid w:val="00F34003"/>
    <w:rsid w:val="00F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20C1B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4BC"/>
    <w:pPr>
      <w:keepNext/>
      <w:outlineLvl w:val="0"/>
    </w:pPr>
    <w:rPr>
      <w:rFonts w:ascii="Times" w:eastAsia="Times" w:hAnsi="Times" w:cs="Times New Roman"/>
      <w:b/>
      <w:sz w:val="4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4BC"/>
    <w:rPr>
      <w:rFonts w:ascii="Times" w:eastAsia="Times" w:hAnsi="Times" w:cs="Times New Roman"/>
      <w:b/>
      <w:sz w:val="4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3554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4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BC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3554BC"/>
    <w:pPr>
      <w:tabs>
        <w:tab w:val="center" w:pos="4320"/>
        <w:tab w:val="right" w:pos="8640"/>
      </w:tabs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4BC"/>
    <w:pPr>
      <w:keepNext/>
      <w:outlineLvl w:val="0"/>
    </w:pPr>
    <w:rPr>
      <w:rFonts w:ascii="Times" w:eastAsia="Times" w:hAnsi="Times" w:cs="Times New Roman"/>
      <w:b/>
      <w:sz w:val="4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4BC"/>
    <w:rPr>
      <w:rFonts w:ascii="Times" w:eastAsia="Times" w:hAnsi="Times" w:cs="Times New Roman"/>
      <w:b/>
      <w:sz w:val="4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3554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4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BC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3554BC"/>
    <w:pPr>
      <w:tabs>
        <w:tab w:val="center" w:pos="4320"/>
        <w:tab w:val="right" w:pos="8640"/>
      </w:tabs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9" Type="http://schemas.openxmlformats.org/officeDocument/2006/relationships/image" Target="media/image3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33" Type="http://schemas.openxmlformats.org/officeDocument/2006/relationships/image" Target="media/image15.emf"/><Relationship Id="rId34" Type="http://schemas.openxmlformats.org/officeDocument/2006/relationships/oleObject" Target="embeddings/Microsoft_Equation1.bin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me</dc:creator>
  <cp:keywords/>
  <dc:description/>
  <cp:lastModifiedBy>Ken-ichi Nomura</cp:lastModifiedBy>
  <cp:revision>22</cp:revision>
  <dcterms:created xsi:type="dcterms:W3CDTF">2015-08-01T23:52:00Z</dcterms:created>
  <dcterms:modified xsi:type="dcterms:W3CDTF">2015-08-16T04:02:00Z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UseMTPrefs">
    <vt:lpwstr>1</vt:lpwstr>
  </property>
</Properties>
</file>