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7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Matrix–Vector and Matrix–Matrix Products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Textbook §2.1, §2.2.1, §2.2.2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A matrix is a linear transformation, not just a grid of numbers. Everything in this lecture is one of four equivalent ways to look at that fact: rows-dot-x, x-scales-columns, “columns are where the basis vectors land,” and matrix–matrix product as row-dot-column. Slide 14 collects all four — it's worth previewing at the start of class and revisiting at the end.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Matrix–Vector, Matrix–Matrix Products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with the subtitle verbatim — it's the whole lecture in one sentence: “A matrix is a linear transformation. Its columns are exactly where the unit vectors land.”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Worth telling students up front that this is largely a notational/conceptual lecture, not a hard-computation one — the arithmetic is simple; the payoff is having three or four interchangeable mental models for the same object.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as a roadmap: objective 1 ↔ slides 3–4, objective 2 ↔ slides 5–7, objective 3 ↔ slides 8–9, objective 4 ↔ slides 10–11.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3 (“build the matrix of a known transformation”) is the one students will actually use in later homework/exams — flag it as the highest-value skill in the lecture.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Matrix–Vector Product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 views of the exact same computation, not two different operations — emphasize this or students will think View A and View B are separate topics to memorize.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View A (row dot product): </w:t>
      </w:r>
      <w:r>
        <w:t xml:space="preserve">yᵢ = ∑ⱼ aᵢⱼ xⱼ — the familiar “row times column” rule from a first linear algebra pass.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View B (column combination): </w:t>
      </w:r>
      <w:r>
        <w:t xml:space="preserve">y = x₁a⁽¹⁾ + ⋯ + xₙa⁽ⁿ⁾ — y is a weighted sum of A's columns, weighted by the entries of x.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it matters: </w:t>
      </w:r>
      <w:r>
        <w:t xml:space="preserve">View B is the one that pays off for the rest of the lecture (and course): it's the key that unlocks slide 8's “columns = images of the basis vectors” idea, and later, basis/span/linear-independence.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Notation check: a⁽ʲ⁾ with a superscript in parentheses denotes the j-th COLUMN of A — distinguish this from a subscript aᵢⱼ, which is a single entry. Students conflate these.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Worked Example — A⁢x Two Ways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is 2×3, x is a 3-vector: A = [[3,1,−1],[2,−1,5]], x = (2,−1,−4).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Row view: y₁ = 3(2)+1(−1)+(−1)(−4) = 6−1+4 = 9;  y₂ = 2(2)+(−1)(−1)+5(−4) = 4+1−20 = −15.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Column view: y = 2[3,2]ᵀ − [1,−1]ᵀ − 4[−1,5]ᵀ = [9,−15]ᵀ — same answer.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Teaching move: </w:t>
      </w:r>
      <w:r>
        <w:t xml:space="preserve">Don't just show both computed in advance — have students compute the column view live while you've already written the row view on the board, so the “same answer, two routes” point lands as a discovery rather than an assertion.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exact example resurfaces almost verbatim as Solved Example A (slide 12) — worth telling students that slide 12 is their “clean copy” to study from later.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Concept — Linearity / Superposition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A(c₁x⁽¹⁾ + c₂x⁽²⁾) = c₁Ax⁽¹⁾ + c₂Ax⁽²⁾ — the defining property of a linear transformation.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Vocabulary: an m×n matrix A is a linear transformation ℝⁿ→ℝᵐ, also called a “linear system” — n-dimensional input in, m-dimensional output out.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Course through-line: </w:t>
      </w:r>
      <w:r>
        <w:t xml:space="preserve">This is literally the superposition property that reappears for LTI systems later in the course (convolution, frequency response, etc.). Naming that connection now gives students a hook to hang the later material on — “you've seen this idea before, back in Lecture 7.”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Practice — Use Linearity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Given only Au = (−1,4) and Av = (5,−2) — NOT A itself — find A(u − 2v).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Good think-pair-share or cold-call moment: give students 60–90 seconds before revealing slide 7.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hint (“Don't compute with A”) is the whole point — the problem is unsolvable by finding A explicitly from the given information; it's only solvable by superposition.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Solution — By Superposition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A(u−2v) = Au − 2Av = (−1,4) − 2(5,−2) = (−11,8).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Read the “Lesson” box verbatim: </w:t>
      </w:r>
      <w:r>
        <w:t xml:space="preserve">“You never needed A itself. Knowing how A acts on a set of inputs is enough to know how it acts on every linear combination of them.” This is worth pausing on — it's the conceptual bridge to slide 8.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Bridge to slide 8: if knowing A's action on ANY spanning set determines A's action everywhere, the simplest possible spanning set to use is the standard basis {e⁽ʲ⁾} — which is exactly the next slide's idea. Consider saying this transition out loud.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Concept — Build A from Its Action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 = x₁e⁽¹⁾ + ⋯ + xₙe⁽ⁿ⁾ (decompose x into the standard basis), so by linearity Ax = x₁A(e⁽¹⁾) + ⋯ + xₙA(e⁽ⁿ⁾).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punchline: </w:t>
      </w:r>
      <w:r>
        <w:t xml:space="preserve">The j-th column of A is exactly A(e⁽ʲ⁾) — the output of feeding the transformation its j-th standard basis vector. This is the single most reusable fact from the lecture.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is the mirror image of slide 3's View B: there, A's columns are used to build Ax from x; here, the images of the basis vectors are used to build A's columns. Worth drawing that symmetry explicitly on the 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Recipe to state plainly: “To find the matrix of a transformation, feed it the standard basis and stack the results column-by-column.” Slide 9 is this recipe applied twice.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Worked Example — Projection &amp; Rotation</w:t>
      </w:r>
    </w:p>
    <w:p>
      <w:pPr>
        <w:spacing w:after="60" w:before="60"/>
      </w:pPr>
      <w:r>
        <w:rPr>
          <w:i/>
          <w:iCs/>
          <w:color w:val="555555"/>
        </w:rPr>
        <w:t xml:space="preserve">This slide is the direct payoff of slide 8's recipe — both panels follow the identical procedure: decide the output for e₁ and e₂, then stack as columns.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Left — projection onto the Re-axis: </w:t>
      </w:r>
      <w:r>
        <w:t xml:space="preserve">(1,0)↦(1,0) (already on the axis), (0,1)↦(0,0) (no imaginary component survives) → A = [[1,0],[0,0]].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Gotcha: </w:t>
      </w:r>
      <w:r>
        <w:t xml:space="preserve">det(A) = 0 — projection is NOT invertible (many-to-one: an entire vertical line collapses to a single point). Good moment to preempt the assumption that every 2×2 matrix can be inverted.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Quick live check: apply A to a general (x,y) → (x,0), confirming “zeros out the second coordinate” directly from the matrix, not just from the two basis cases.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Right — CCW rotation by 30°: </w:t>
      </w:r>
      <w:r>
        <w:t xml:space="preserve">standard form [[cosθ,−sinθ],[sinθ,cosθ]] with cos30°=√3/2, sin30°=1/2. Column 1 = B·e₁ = (√3/2, 1/2) is literally where e₁ lands after rotating — a nice way to derive the rotation matrix from a right triangle instead of memorizing a formula.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Contrast with the left panel: </w:t>
      </w:r>
      <w:r>
        <w:t xml:space="preserve">B is invertible (in fact orthogonal, BᵀB = I) since rotation is reversible — rotate back by −30°. One slide, one singular map and one invertible map, both built by the exact same method.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board prompt: derive the matrix for CW rotation by 30°, or for reflection across the Re-axis — reinforces “where do e₁ and e₂ land” over formula memorization.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Concept — Matrix–Matrix Product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(AB)ᵢⱼ = ∑ₖ aᵢₖ bₖⱼ — row i of A dotted with column j of 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Dimension rule: A is m×p, B is p×n → AB is m×n. The inner dimensions (p) must match — worth having students check this BEFORE computing on slide 11.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Reframe as column-by-column: </w:t>
      </w:r>
      <w:r>
        <w:t xml:space="preserve">“n matrix-vector products, one per column of B” — column j of AB is just A times column j of B. This ties directly back to slide 3, and is the more efficient way to think about AB by hand.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Preview: the composition-of-transformations meaning of AB (apply B, then A) is the subject of the next lecture (“L08 Cascaded Transforms,” per the slide footer) — a one-sentence flag here primes that connection.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Worked Example — Compute AB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is 2×3, B is 3×2 → product is 2×2. Confirm inner dimension (3=3) matches before computing.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(AB)₁₁=2(1)+(−1)(0)+4(1)=6, (AB)₁₂=2(−2)+(−1)(3)+4(5)=13, (AB)₂₁=1(1)+0+(−1)(1)=0, (AB)₂₂=1(−2)+0+(−1)(5)=−7.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Result: AB = [[6,13],[0,−7]].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students identify, before computing each entry, which row of A and which column of B they're dotting — the most common student error is misaligning rows/columns partway through a 2×2 or larger product.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Solved Example A — A⁢x via Columns and Rows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Same numbers as slide 4 (A=[[3,1,−1],[2,−1,5]], x=(2,−1,−4)) — this is the clean, fully-written-up version. Tell students explicitly this is their reference copy for review.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 computes via column combination; Step 2 re-derives the same answer via row dot products as a check (marked with ✓) — model the habit of verifying a linear-algebra computation a second way when possible.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Solved Example B — AB vs. BA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A=[[2,−1],[1,3]], B=[[1,4],[0,−2]]. AB=[[2,10],[1,−2]], BA=[[6,11],[−2,−6]] — clearly AB≠BA.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big warning: </w:t>
      </w:r>
      <w:r>
        <w:t xml:space="preserve">Matrix multiplication is NOT commutative in general — this is the single most common trap for students coming from scalar arithmetic. Say it explicitly and let the numbers speak: same two matrices, different order, different answer.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Tie back to slide 10's composition framing: AB means “apply B, then A” and BA means “apply A, then B” — geometrically unsurprising once you think of it as rotate-then-project vs. project-then-rotate (echoes slide 9).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14</w:t>
      </w:r>
      <w:r>
        <w:rPr>
          <w:b/>
          <w:bCs/>
        </w:rPr>
        <w:t xml:space="preserve">  —  Summary — Four Ways to See a Matrix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Row view: yᵢ = ∑ⱼ aᵢⱼ xⱼ — each output is a dot product.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Column view: Ax = ∑ⱼ xⱼ a⁽ʲ⁾ — output is a combination of columns.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Transformation view: A: ℝⁿ→ℝᵐ, linear; columns are A(e⁽ʲ⁾).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Matrix product: (AB)ᵢⱼ = aᵢᵀ b⁽ʲ⁾ — inner dimension matches.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Suggested use: </w:t>
      </w:r>
      <w:r>
        <w:t xml:space="preserve">Project this slide again at the very start of Lecture 8 (Cascaded Transformations) as a 60-second review before building on it — the whole next lecture depends on view 03 and 04 together.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2026-09-14T16:27:10.674Z</dcterms:created>
  <dcterms:modified xsi:type="dcterms:W3CDTF">2026-09-14T16:27:10.674Z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