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7A1A1A"/>
          <w:sz w:val="22"/>
          <w:szCs w:val="22"/>
        </w:rPr>
        <w:t xml:space="preserve">ENES-222 · Signals &amp; Systems</w:t>
      </w:r>
    </w:p>
    <w:p>
      <w:pPr>
        <w:spacing w:after="40"/>
        <w:jc w:val="center"/>
      </w:pPr>
      <w:r>
        <w:rPr>
          <w:b/>
          <w:bCs/>
          <w:sz w:val="44"/>
          <w:szCs w:val="44"/>
        </w:rPr>
        <w:t xml:space="preserve">Lecture 24 Notes</w:t>
      </w:r>
    </w:p>
    <w:p>
      <w:pPr>
        <w:spacing w:after="300"/>
        <w:jc w:val="center"/>
      </w:pPr>
      <w:r>
        <w:rPr>
          <w:i/>
          <w:iCs/>
          <w:color w:val="444444"/>
          <w:sz w:val="28"/>
          <w:szCs w:val="28"/>
        </w:rPr>
        <w:t xml:space="preserve">Z-Transform &amp; Frequency-Selective Filters</w:t>
      </w:r>
    </w:p>
    <w:p>
      <w:pPr>
        <w:spacing w:after="120"/>
      </w:pPr>
      <w:r>
        <w:rPr>
          <w:b/>
          <w:bCs/>
        </w:rPr>
        <w:t xml:space="preserve">Reading: </w:t>
      </w:r>
      <w:r>
        <w:t xml:space="preserve">§4.5, §4.6.5</w:t>
      </w:r>
    </w:p>
    <w:p>
      <w:pPr>
        <w:spacing w:after="300"/>
      </w:pPr>
      <w:r>
        <w:rPr>
          <w:b/>
          <w:bCs/>
        </w:rPr>
        <w:t xml:space="preserve">Thesis of the lecture: </w:t>
      </w:r>
      <w:r>
        <w:t xml:space="preserve">This lecture closes the unit in two moves. First it names and formalizes an object that's been used informally since Lecture 21 — the z-transform X(z) — and states the convolution theorem Y(z)=H(z)X(z) that has quietly justified every polynomial-multiplication shortcut and every cascade calculation in Lectures 21–23. Second, it turns from math to engineering practice: no real filter can achieve the ideal brick-wall response (slide 6), so real designs are specified by ripple, transition width, and attenuation (slide 7), bought at the cost of delay (slide 8) — and a single sign trick converts any lowpass design into a highpass one for free (slide 9). The throughline from theory to practice is worth naming explicitly: everything before slide 6 explains WHY FIR filters behave the way they do; everything after explains what you can and can't ask them to do.</w:t>
      </w:r>
    </w:p>
    <w:p>
      <w:pPr>
        <w:pStyle w:val="Heading2"/>
        <w:pBdr>
          <w:bottom w:val="single" w:color="999999" w:sz="6" w:space="4"/>
        </w:pBdr>
        <w:spacing w:after="120" w:before="360"/>
      </w:pPr>
      <w:r>
        <w:rPr>
          <w:b/>
          <w:bCs/>
          <w:color w:val="7A1A1A"/>
        </w:rPr>
        <w:t xml:space="preserve">Slide 1</w:t>
      </w:r>
      <w:r>
        <w:rPr>
          <w:b/>
          <w:bCs/>
        </w:rPr>
        <w:t xml:space="preserve">  —  Title — Z-Transform &amp; Frequency-Selective Filters</w:t>
      </w:r>
    </w:p>
    <w:p>
      <w:pPr>
        <w:pStyle w:val="ListParagraph"/>
        <w:numPr>
          <w:ilvl w:val="0"/>
          <w:numId w:val="2"/>
        </w:numPr>
        <w:spacing w:after="80"/>
      </w:pPr>
      <w:r>
        <w:t xml:space="preserve">Subtitle states both halves of the lecture in one sentence: convolution becomes polynomial multiplication in z^{-1} (the math, slides 3–5); ideal filters live only on paper, FIR designs approximate them at the cost of delay (the practice, slides 6–9).</w:t>
      </w:r>
    </w:p>
    <w:p>
      <w:pPr>
        <w:pStyle w:val="ListParagraph"/>
        <w:numPr>
          <w:ilvl w:val="0"/>
          <w:numId w:val="2"/>
        </w:numPr>
        <w:spacing w:after="80"/>
      </w:pPr>
      <w:r>
        <w:t xml:space="preserve">This is the final lecture of the FIR unit — the footer on the summary slide reads “End of unit” rather than naming a next lecture. Worth framing the class that way at the outset: today ties off the loose thread of 'why did polynomial multiplication keep working' and then looks forward to what a filter design course would add (IIR filters, poles).</w:t>
      </w:r>
    </w:p>
    <w:p>
      <w:pPr>
        <w:pStyle w:val="Heading2"/>
        <w:pBdr>
          <w:bottom w:val="single" w:color="999999" w:sz="6" w:space="4"/>
        </w:pBdr>
        <w:spacing w:after="120" w:before="360"/>
      </w:pPr>
      <w:r>
        <w:rPr>
          <w:b/>
          <w:bCs/>
          <w:color w:val="7A1A1A"/>
        </w:rPr>
        <w:t xml:space="preserve">Slide 2</w:t>
      </w:r>
      <w:r>
        <w:rPr>
          <w:b/>
          <w:bCs/>
        </w:rPr>
        <w:t xml:space="preserve">  —  Objectives</w:t>
      </w:r>
    </w:p>
    <w:p>
      <w:pPr>
        <w:pStyle w:val="ListParagraph"/>
        <w:numPr>
          <w:ilvl w:val="0"/>
          <w:numId w:val="2"/>
        </w:numPr>
        <w:spacing w:after="80"/>
      </w:pPr>
      <w:r>
        <w:t xml:space="preserve">Roadmap: objective 1 (define X(z), state Y=HX) ↔ slides 3–4; objective 2 (polynomial multiplication) ↔ slide 5; objective 3 (why ideal filters are unattainable) ↔ slide 6; objective 4 (read a real filter spec) ↔ slides 7–9.</w:t>
      </w:r>
    </w:p>
    <w:p>
      <w:pPr>
        <w:pStyle w:val="ListParagraph"/>
        <w:numPr>
          <w:ilvl w:val="0"/>
          <w:numId w:val="2"/>
        </w:numPr>
        <w:spacing w:after="80"/>
      </w:pPr>
      <w:r>
        <w:t xml:space="preserve">Objectives 1–2 are the formalization half of the lecture; objectives 3–4 are the practical/design half — worth pointing out this split matches the thesis's two-move structure.</w:t>
      </w:r>
    </w:p>
    <w:p>
      <w:pPr>
        <w:pStyle w:val="Heading2"/>
        <w:pBdr>
          <w:bottom w:val="single" w:color="999999" w:sz="6" w:space="4"/>
        </w:pBdr>
        <w:spacing w:after="120" w:before="360"/>
      </w:pPr>
      <w:r>
        <w:rPr>
          <w:b/>
          <w:bCs/>
          <w:color w:val="7A1A1A"/>
        </w:rPr>
        <w:t xml:space="preserve">Slide 3</w:t>
      </w:r>
      <w:r>
        <w:rPr>
          <w:b/>
          <w:bCs/>
        </w:rPr>
        <w:t xml:space="preserve">  —  Concept — The Z-Transform</w:t>
      </w:r>
    </w:p>
    <w:p>
      <w:pPr>
        <w:pStyle w:val="ListParagraph"/>
        <w:numPr>
          <w:ilvl w:val="0"/>
          <w:numId w:val="2"/>
        </w:numPr>
        <w:spacing w:after="80"/>
      </w:pPr>
      <w:r>
        <w:t xml:space="preserve">X(z) := ∑_{n=-∞}^{∞} x[n]z^{-n} — a power series in z^{-1} whose coefficients are the signal's samples.</w:t>
      </w:r>
    </w:p>
    <w:p>
      <w:pPr>
        <w:pStyle w:val="ListParagraph"/>
        <w:numPr>
          <w:ilvl w:val="0"/>
          <w:numId w:val="2"/>
        </w:numPr>
        <w:spacing w:after="80"/>
      </w:pPr>
      <w:r>
        <w:t xml:space="preserve">For finite-duration x (every signal in this unit so far), the sum is always well-defined for any z; for infinite-duration x, convergence depends on |z| — the region of convergence, mentioned here but not developed further in this course.</w:t>
      </w:r>
    </w:p>
    <w:p>
      <w:pPr>
        <w:pBdr>
          <w:left w:val="single" w:color="7A1A1A" w:sz="18" w:space="8"/>
        </w:pBdr>
        <w:spacing w:after="140" w:before="100"/>
        <w:ind w:left="360"/>
      </w:pPr>
      <w:r>
        <w:rPr>
          <w:b/>
          <w:bCs/>
          <w:color w:val="7A1A1A"/>
        </w:rPr>
        <w:t xml:space="preserve">Naming something students already used: </w:t>
      </w:r>
      <w:r>
        <w:t xml:space="preserve">H(z) has appeared informally since Lecture 21 slide 4 as 'the system function' and been evaluated at specific numbers (z=3,-3,1/3 in L21; z=(1/2)e^{jπ/3} in L22) without ever being called a z-transform. This slide's real content is the identification X(e^{jΩ}) = X(z) restricted to the unit circle = the DTFT — worth pointing out explicitly that H(e^{jΩ}) from Lecture 21 was always just H(z)'s restriction to |z|=1, so nothing new is being introduced, only a name and a broader home for something already familiar.</w:t>
      </w:r>
    </w:p>
    <w:p>
      <w:pPr>
        <w:pStyle w:val="Heading2"/>
        <w:pBdr>
          <w:bottom w:val="single" w:color="999999" w:sz="6" w:space="4"/>
        </w:pBdr>
        <w:spacing w:after="120" w:before="360"/>
      </w:pPr>
      <w:r>
        <w:rPr>
          <w:b/>
          <w:bCs/>
          <w:color w:val="7A1A1A"/>
        </w:rPr>
        <w:t xml:space="preserve">Slide 4</w:t>
      </w:r>
      <w:r>
        <w:rPr>
          <w:b/>
          <w:bCs/>
        </w:rPr>
        <w:t xml:space="preserve">  —  Concept — Convolution → Multiplication</w:t>
      </w:r>
    </w:p>
    <w:p>
      <w:pPr>
        <w:pStyle w:val="ListParagraph"/>
        <w:numPr>
          <w:ilvl w:val="0"/>
          <w:numId w:val="2"/>
        </w:numPr>
        <w:spacing w:after="80"/>
      </w:pPr>
      <w:r>
        <w:t xml:space="preserve">The convolution theorem: y=h*x ⇔ Y(z)=H(z)X(z) — convolution in the time domain becomes ordinary multiplication in the z-domain.</w:t>
      </w:r>
    </w:p>
    <w:p>
      <w:pPr>
        <w:pStyle w:val="ListParagraph"/>
        <w:numPr>
          <w:ilvl w:val="0"/>
          <w:numId w:val="2"/>
        </w:numPr>
        <w:spacing w:after="80"/>
      </w:pPr>
      <w:r>
        <w:t xml:space="preserve">Cascade interpretation: pass δ through H₁ then H₂; the output is h^{(1)}*h^{(2)}, whose z-transform is H₁(z)H₂(z) — this is precisely the cascade fact from Lecture 22 slide 10 and the impulse-response calculation of Lecture 23 slide 12, now unified under one theorem.</w:t>
      </w:r>
    </w:p>
    <w:p>
      <w:pPr>
        <w:pBdr>
          <w:left w:val="single" w:color="7A1A1A" w:sz="18" w:space="8"/>
        </w:pBdr>
        <w:spacing w:after="140" w:before="100"/>
        <w:ind w:left="360"/>
      </w:pPr>
      <w:r>
        <w:rPr>
          <w:b/>
          <w:bCs/>
          <w:color w:val="7A1A1A"/>
        </w:rPr>
        <w:t xml:space="preserve">The single fact that retroactively justifies three lectures of shortcuts: </w:t>
      </w:r>
      <w:r>
        <w:t xml:space="preserve">Every time a previous lecture multiplied two polynomials in z^{-1} instead of doing a convolution sum by hand (Lecture 22 slide 11's cascade example, Lecture 23 slide 12's cascaded impulse response), it was implicitly using this theorem without naming it. Worth saying explicitly: 'you've been using this fact for two lectures; today it finally gets a name and a one-line proof sketch.'</w:t>
      </w:r>
    </w:p>
    <w:p>
      <w:pPr>
        <w:pStyle w:val="Heading2"/>
        <w:pBdr>
          <w:bottom w:val="single" w:color="999999" w:sz="6" w:space="4"/>
        </w:pBdr>
        <w:spacing w:after="120" w:before="360"/>
      </w:pPr>
      <w:r>
        <w:rPr>
          <w:b/>
          <w:bCs/>
          <w:color w:val="7A1A1A"/>
        </w:rPr>
        <w:t xml:space="preserve">Slide 5</w:t>
      </w:r>
      <w:r>
        <w:rPr>
          <w:b/>
          <w:bCs/>
        </w:rPr>
        <w:t xml:space="preserve">  —  Worked Example — Convolution by Polynomial Multiplication</w:t>
      </w:r>
    </w:p>
    <w:p>
      <w:pPr>
        <w:pStyle w:val="ListParagraph"/>
        <w:numPr>
          <w:ilvl w:val="0"/>
          <w:numId w:val="2"/>
        </w:numPr>
        <w:spacing w:after="80"/>
      </w:pPr>
      <w:r>
        <w:t xml:space="preserve">Deliberately reuses b=(2,-1,1,-2)ᵀ, s=(1,2,3,-1)ᵀ from Lecture 23 slides 5 and 11 — the slide's own text says so: “Already computed (L23) — let's recover the same answer through polynomials.”</w:t>
      </w:r>
    </w:p>
    <w:p>
      <w:pPr>
        <w:pStyle w:val="ListParagraph"/>
        <w:numPr>
          <w:ilvl w:val="0"/>
          <w:numId w:val="2"/>
        </w:numPr>
        <w:spacing w:after="80"/>
      </w:pPr>
      <w:r>
        <w:t xml:space="preserve">B(z)=2-z^{-1}+z^{-2}-2z^{-3}, S(z)=1+2z^{-1}+3z^{-2}-z^{-3}. Multiplying and collecting by power of z^{-1} gives B(z)S(z)=2+3z^{-1}+5z^{-2}-5z^{-3}+0z^{-4}-7z^{-5}+2z^{-6}, i.e. b*s=(2,3,5,-5,0,-7,2)ᵀ — identical to the direct-convolution answer from Lecture 23.</w:t>
      </w:r>
    </w:p>
    <w:p>
      <w:pPr>
        <w:pBdr>
          <w:left w:val="single" w:color="7A1A1A" w:sz="18" w:space="8"/>
        </w:pBdr>
        <w:spacing w:after="140" w:before="100"/>
        <w:ind w:left="360"/>
      </w:pPr>
      <w:r>
        <w:rPr>
          <w:b/>
          <w:bCs/>
          <w:color w:val="7A1A1A"/>
        </w:rPr>
        <w:t xml:space="preserve">The pedagogical point of repeating this exact example a third time: </w:t>
      </w:r>
      <w:r>
        <w:t xml:space="preserve">This is the same (b,s) pair worked in Lecture 23 slide 5 (direct flip-shift-dot), Lecture 23 slide 11 (with an early polynomial cross-check), and now here via the z-transform framing explicitly. Tell students this triangulation is deliberate: three different lectures, three framings, one answer — it's the clearest available demonstration that direct convolution, polynomial multiplication, and the z-transform convolution theorem are exactly the same computation, not three different techniques to memorize separately.</w:t>
      </w:r>
    </w:p>
    <w:p>
      <w:pPr>
        <w:pStyle w:val="Heading2"/>
        <w:pBdr>
          <w:bottom w:val="single" w:color="999999" w:sz="6" w:space="4"/>
        </w:pBdr>
        <w:spacing w:after="120" w:before="360"/>
      </w:pPr>
      <w:r>
        <w:rPr>
          <w:b/>
          <w:bCs/>
          <w:color w:val="7A1A1A"/>
        </w:rPr>
        <w:t xml:space="preserve">Slide 6</w:t>
      </w:r>
      <w:r>
        <w:rPr>
          <w:b/>
          <w:bCs/>
        </w:rPr>
        <w:t xml:space="preserve">  —  Concept — Ideal Filters</w:t>
      </w:r>
    </w:p>
    <w:p>
      <w:pPr>
        <w:pStyle w:val="ListParagraph"/>
        <w:numPr>
          <w:ilvl w:val="0"/>
          <w:numId w:val="2"/>
        </w:numPr>
        <w:spacing w:after="80"/>
      </w:pPr>
      <w:r>
        <w:t xml:space="preserve">Ideal lowpass: H(e^{jΩ})=1 for |Ω|≤Ω_c, 0 otherwise — a piecewise-constant “brick wall” response.</w:t>
      </w:r>
    </w:p>
    <w:p>
      <w:pPr>
        <w:pStyle w:val="ListParagraph"/>
        <w:numPr>
          <w:ilvl w:val="0"/>
          <w:numId w:val="2"/>
        </w:numPr>
        <w:spacing w:after="80"/>
      </w:pPr>
      <w:r>
        <w:t xml:space="preserve">The diagram shows exactly this rectangle: constant height A from -Ω_c to +Ω_c, zero outside, plotted against Ω from -π to π, with sharp (dashed, vertical) corners at ±Ω_c — the visual emphasis is on those corners, since they are precisely what's unattainable.</w:t>
      </w:r>
    </w:p>
    <w:p>
      <w:pPr>
        <w:pBdr>
          <w:left w:val="single" w:color="7A1A1A" w:sz="18" w:space="8"/>
        </w:pBdr>
        <w:spacing w:after="140" w:before="100"/>
        <w:ind w:left="360"/>
      </w:pPr>
      <w:r>
        <w:rPr>
          <w:b/>
          <w:bCs/>
          <w:color w:val="7A1A1A"/>
        </w:rPr>
        <w:t xml:space="preserve">Why it's actually impossible, not just impractical: </w:t>
      </w:r>
      <w:r>
        <w:t xml:space="preserve">Any FIR filter's H(e^{jΩ}) is a finite sum of cosines/sinusoids in Ω (as every worked example since Lecture 21 has shown), and a finite sum of smooth periodic functions is itself smooth — it cannot have a flat section meeting a discontinuous jump. This is a real mathematical impossibility (in fact true of any realizable, i.e. stable and causal or finite-order, filter, not just FIR), not a limitation of current engineering. Worth stating plainly that 'no FIR filter can do this' understates the point — no filter of any kind, ever, can do this exactly.</w:t>
      </w:r>
    </w:p>
    <w:p>
      <w:pPr>
        <w:pStyle w:val="Heading2"/>
        <w:pBdr>
          <w:bottom w:val="single" w:color="999999" w:sz="6" w:space="4"/>
        </w:pBdr>
        <w:spacing w:after="120" w:before="360"/>
      </w:pPr>
      <w:r>
        <w:rPr>
          <w:b/>
          <w:bCs/>
          <w:color w:val="7A1A1A"/>
        </w:rPr>
        <w:t xml:space="preserve">Slide 7</w:t>
      </w:r>
      <w:r>
        <w:rPr>
          <w:b/>
          <w:bCs/>
        </w:rPr>
        <w:t xml:space="preserve">  —  Concept — A Realistic Filter Spec</w:t>
      </w:r>
    </w:p>
    <w:p>
      <w:pPr>
        <w:pStyle w:val="ListParagraph"/>
        <w:numPr>
          <w:ilvl w:val="0"/>
          <w:numId w:val="2"/>
        </w:numPr>
        <w:spacing w:after="80"/>
      </w:pPr>
      <w:r>
        <w:t xml:space="preserve">Four-region spec that replaces the impossible brick wall: passband [0,Ω_p] where |H| must stay within A(1±δ) of the target gain A (δ = ripple); stopband [Ω_s,π] where |H|≤Aε (1/ε = attenuation); transition band [Ω_p,Ω_s] where |H| is allowed to drop smoothly from A(1-δ) to Aε; and a delay of M/2 samples.</w:t>
      </w:r>
    </w:p>
    <w:p>
      <w:pPr>
        <w:pBdr>
          <w:left w:val="single" w:color="7A1A1A" w:sz="18" w:space="8"/>
        </w:pBdr>
        <w:spacing w:after="140" w:before="100"/>
        <w:ind w:left="360"/>
      </w:pPr>
      <w:r>
        <w:rPr>
          <w:b/>
          <w:bCs/>
          <w:color w:val="7A1A1A"/>
        </w:rPr>
        <w:t xml:space="preserve">Reading this as a direct answer to slide 6: </w:t>
      </w:r>
      <w:r>
        <w:t xml:space="preserve">Every one of these four regions exists specifically because slide 6's exact brick wall is unattainable: the transition band is the 'smoothing out' of the impossible vertical edge, and the passband/stopband tolerances (δ, ε) are the 'smoothing out' of the impossible perfectly-flat top and perfectly-zero floor. Worth drawing the realistic spec's shape directly on top of (or next to) slide 6's rectangle so students see the ripple and slope as literally filling in where the ideal curve couldn't be realized.</w:t>
      </w:r>
    </w:p>
    <w:p>
      <w:pPr>
        <w:pStyle w:val="ListParagraph"/>
        <w:numPr>
          <w:ilvl w:val="0"/>
          <w:numId w:val="2"/>
        </w:numPr>
        <w:spacing w:after="80"/>
      </w:pPr>
      <w:r>
        <w:t xml:space="preserve">The delay entry (M/2 samples) is new information not yet explained on this slide — it's derived on the very next slide from the symmetric-coefficient assumption, so treat it here as a preview to be justified.</w:t>
      </w:r>
    </w:p>
    <w:p>
      <w:pPr>
        <w:pStyle w:val="Heading2"/>
        <w:pBdr>
          <w:bottom w:val="single" w:color="999999" w:sz="6" w:space="4"/>
        </w:pBdr>
        <w:spacing w:after="120" w:before="360"/>
      </w:pPr>
      <w:r>
        <w:rPr>
          <w:b/>
          <w:bCs/>
          <w:color w:val="7A1A1A"/>
        </w:rPr>
        <w:t xml:space="preserve">Slide 8</w:t>
      </w:r>
      <w:r>
        <w:rPr>
          <w:b/>
          <w:bCs/>
        </w:rPr>
        <w:t xml:space="preserve">  —  Concept — Symmetric Coefficients</w:t>
      </w:r>
    </w:p>
    <w:p>
      <w:pPr>
        <w:pStyle w:val="ListParagraph"/>
        <w:numPr>
          <w:ilvl w:val="0"/>
          <w:numId w:val="2"/>
        </w:numPr>
        <w:spacing w:after="80"/>
      </w:pPr>
      <w:r>
        <w:t xml:space="preserve">If b_n=b_{M-n} (coefficients symmetric about the center tap), then H(e^{jΩ})=e^{-jΩM/2}F(Ω) where F(Ω) is real-valued — a sum of cosines.</w:t>
      </w:r>
    </w:p>
    <w:p>
      <w:pPr>
        <w:pBdr>
          <w:left w:val="single" w:color="7A1A1A" w:sz="18" w:space="8"/>
        </w:pBdr>
        <w:spacing w:after="140" w:before="100"/>
        <w:ind w:left="360"/>
      </w:pPr>
      <w:r>
        <w:rPr>
          <w:b/>
          <w:bCs/>
          <w:color w:val="7A1A1A"/>
        </w:rPr>
        <w:t xml:space="preserve">This is exactly Lecture 21 slide 5's factoring trick, generalized: </w:t>
      </w:r>
      <w:r>
        <w:t xml:space="preserve">Lecture 21 slide 5 pulled e^{-j3Ω/2} out of the specific filter b=(1,2,2,1) (M=3, so M/2=1.5, matching the exponent used there) to leave a real cosine sum. This slide states that as a general theorem for ANY symmetric b, not just that one example — worth pointing students back to L21 slide 5 as the concrete instance they already worked through by hand.</w:t>
      </w:r>
    </w:p>
    <w:p>
      <w:pPr>
        <w:pStyle w:val="ListParagraph"/>
        <w:numPr>
          <w:ilvl w:val="0"/>
          <w:numId w:val="2"/>
        </w:numPr>
        <w:spacing w:after="80"/>
      </w:pPr>
      <w:r>
        <w:t xml:space="preserve">Because F(Ω) is real, the phase in the passband is exactly -MΩ/2 — perfectly linear in Ω, which is what 'linear phase' means, and it's this linear phase that translates to a uniform time delay of exactly M/2 samples for every frequency component (justifying slide 7's DELAY row).</w:t>
      </w:r>
    </w:p>
    <w:p>
      <w:pPr>
        <w:pStyle w:val="ListParagraph"/>
        <w:numPr>
          <w:ilvl w:val="0"/>
          <w:numId w:val="2"/>
        </w:numPr>
        <w:spacing w:after="80"/>
      </w:pPr>
      <w:r>
        <w:t xml:space="preserve">Trade-off worth stating aloud: bigger M gives F(Ω) more terms to shape the response with (narrower transition band, lower ripple) but linearly increases the delay M/2 — there is no way to get a sharper filter for free.</w:t>
      </w:r>
    </w:p>
    <w:p>
      <w:pPr>
        <w:pStyle w:val="Heading2"/>
        <w:pBdr>
          <w:bottom w:val="single" w:color="999999" w:sz="6" w:space="4"/>
        </w:pBdr>
        <w:spacing w:after="120" w:before="360"/>
      </w:pPr>
      <w:r>
        <w:rPr>
          <w:b/>
          <w:bCs/>
          <w:color w:val="7A1A1A"/>
        </w:rPr>
        <w:t xml:space="preserve">Slide 9</w:t>
      </w:r>
      <w:r>
        <w:rPr>
          <w:b/>
          <w:bCs/>
        </w:rPr>
        <w:t xml:space="preserve">  —  Concept — Lowpass ⇄ Highpass</w:t>
      </w:r>
    </w:p>
    <w:p>
      <w:pPr>
        <w:pStyle w:val="ListParagraph"/>
        <w:numPr>
          <w:ilvl w:val="0"/>
          <w:numId w:val="2"/>
        </w:numPr>
        <w:spacing w:after="80"/>
      </w:pPr>
      <w:r>
        <w:t xml:space="preserve">Multiplying every coefficient by (-1)^n — i.e. b̃_n=(-1)^n b_n — produces H̃(e^{jΩ}) = H(e^{j(Ω-π)}), a frequency-shifted copy of the original response.</w:t>
      </w:r>
    </w:p>
    <w:p>
      <w:pPr>
        <w:pBdr>
          <w:left w:val="single" w:color="7A1A1A" w:sz="18" w:space="8"/>
        </w:pBdr>
        <w:spacing w:after="140" w:before="100"/>
        <w:ind w:left="360"/>
      </w:pPr>
      <w:r>
        <w:rPr>
          <w:b/>
          <w:bCs/>
          <w:color w:val="7A1A1A"/>
        </w:rPr>
        <w:t xml:space="preserve">Why (-1)^n specifically: </w:t>
      </w:r>
      <w:r>
        <w:t xml:space="preserve">(-1)^n is exactly e^{jπn}, i.e. modulation by Ω=π, the highest possible discrete-time frequency. Multiplying a signal (here, the coefficient sequence itself) by e^{jπn} shifts its spectrum by π — a lowpass response centered at Ω=0 lands centered at Ω=π, which is exactly a highpass response. This is a nice payoff moment: students already know 'multiply by a complex exponential to shift the spectrum' as a general fact, and this slide shows the most useful possible special case of it (Ω=π is the one shift that turns a whole filter class into its opposite) for free, with no redesign.</w:t>
      </w:r>
    </w:p>
    <w:p>
      <w:pPr>
        <w:pStyle w:val="ListParagraph"/>
        <w:numPr>
          <w:ilvl w:val="0"/>
          <w:numId w:val="2"/>
        </w:numPr>
        <w:spacing w:after="80"/>
      </w:pPr>
      <w:r>
        <w:t xml:space="preserve">Worth a quick board check with a tiny example — e.g. apply the sign flip to b=(1,2,1)ᵀ from Lecture 22 slide 12 (a lowpass-ish filter) to get (1,-2,1)ᵀ and ask what happens to the null structure.</w:t>
      </w:r>
    </w:p>
    <w:p>
      <w:pPr>
        <w:pStyle w:val="Heading2"/>
        <w:pBdr>
          <w:bottom w:val="single" w:color="999999" w:sz="6" w:space="4"/>
        </w:pBdr>
        <w:spacing w:after="120" w:before="360"/>
      </w:pPr>
      <w:r>
        <w:rPr>
          <w:b/>
          <w:bCs/>
          <w:color w:val="7A1A1A"/>
        </w:rPr>
        <w:t xml:space="preserve">Slide 10</w:t>
      </w:r>
      <w:r>
        <w:rPr>
          <w:b/>
          <w:bCs/>
        </w:rPr>
        <w:t xml:space="preserve">  —  Practice — Squared Amplitude</w:t>
      </w:r>
    </w:p>
    <w:p>
      <w:pPr>
        <w:pStyle w:val="ListParagraph"/>
        <w:numPr>
          <w:ilvl w:val="0"/>
          <w:numId w:val="2"/>
        </w:numPr>
        <w:spacing w:after="80"/>
      </w:pPr>
      <w:r>
        <w:t xml:space="preserve">Filter b=(1,2)ᵀ, H(z)=1+2z^{-1}. Task: express |H(e^{jΩ})|² as a sum of cosines, using |H|² = H(e^{jΩ})H*(e^{jΩ}) = H(e^{jΩ})H(e^{-jΩ}) (since H has real coefficients, complex conjugation is the same as substituting Ω→-Ω).</w:t>
      </w:r>
    </w:p>
    <w:p>
      <w:pPr>
        <w:pStyle w:val="ListParagraph"/>
        <w:numPr>
          <w:ilvl w:val="0"/>
          <w:numId w:val="2"/>
        </w:numPr>
        <w:spacing w:after="80"/>
      </w:pPr>
      <w:r>
        <w:t xml:space="preserve">Good prompt before revealing the solution: ask why working with |H|² as a cosine sum might be more convenient computationally than working with |H| directly — the answer (no square roots, always real, no branch/quadrant ambiguity) is exactly what the solution slide's muted note states.</w:t>
      </w:r>
    </w:p>
    <w:p>
      <w:pPr>
        <w:pStyle w:val="Heading2"/>
        <w:pBdr>
          <w:bottom w:val="single" w:color="999999" w:sz="6" w:space="4"/>
        </w:pBdr>
        <w:spacing w:after="120" w:before="360"/>
      </w:pPr>
      <w:r>
        <w:rPr>
          <w:b/>
          <w:bCs/>
          <w:color w:val="7A1A1A"/>
        </w:rPr>
        <w:t xml:space="preserve">Slide 11</w:t>
      </w:r>
      <w:r>
        <w:rPr>
          <w:b/>
          <w:bCs/>
        </w:rPr>
        <w:t xml:space="preserve">  —  Solution — |H|² = 5 + 4cosΩ</w:t>
      </w:r>
    </w:p>
    <w:p>
      <w:pPr>
        <w:pStyle w:val="ListParagraph"/>
        <w:numPr>
          <w:ilvl w:val="0"/>
          <w:numId w:val="2"/>
        </w:numPr>
        <w:spacing w:after="80"/>
      </w:pPr>
      <w:r>
        <w:t xml:space="preserve">H(e^{jΩ})H(e^{-jΩ}) = (1+2e^{-jΩ})(1+2e^{jΩ}). Expanding: 1 + 2e^{jΩ} + 2e^{-jΩ} + 4. The cross terms combine via Euler's formula (e^{jΩ}+e^{-jΩ}=2cosΩ), giving 1+4+4cosΩ = 5+4cosΩ.</w:t>
      </w:r>
    </w:p>
    <w:p>
      <w:pPr>
        <w:pStyle w:val="ListParagraph"/>
        <w:numPr>
          <w:ilvl w:val="0"/>
          <w:numId w:val="2"/>
        </w:numPr>
        <w:spacing w:after="80"/>
      </w:pPr>
      <w:r>
        <w:t xml:space="preserve">Sanity check at Ω=0: |H|²=5+4=9=3², and directly H(1)=1+2=3, so |H(1)|²=9 — consistent. At Ω=π: |H|²=5-4=1=1², and directly H(-1)=1-2=-1, so |H(-1)|²=1 — also consistent. Both checks match the slide's stated values exactly.</w:t>
      </w:r>
    </w:p>
    <w:p>
      <w:pPr>
        <w:pBdr>
          <w:left w:val="single" w:color="7A1A1A" w:sz="18" w:space="8"/>
        </w:pBdr>
        <w:spacing w:after="140" w:before="100"/>
        <w:ind w:left="360"/>
      </w:pPr>
      <w:r>
        <w:rPr>
          <w:b/>
          <w:bCs/>
          <w:color w:val="7A1A1A"/>
        </w:rPr>
        <w:t xml:space="preserve">Why this technique generalizes usefully: </w:t>
      </w:r>
      <w:r>
        <w:t xml:space="preserve">The muted note's point deserves emphasis: |H|² as a finite cosine sum is always available for any FIR filter (just multiply H(e^{jΩ}) by its own conjugate and collect terms via Euler's formula), it's always real by construction, and it sidesteps the branch-cut/quadrant headaches that direct computation of |H| (a square root of a possibly-negative-looking real bracket, as in Lecture 21 slide 11's |2cosΩ-1|) can introduce. Worth connecting this back to the |2cosΩ-1|-style absolute-value expressions from earlier lectures as the exact headache this method avoids.</w:t>
      </w:r>
    </w:p>
    <w:p>
      <w:pPr>
        <w:pStyle w:val="Heading2"/>
        <w:pBdr>
          <w:bottom w:val="single" w:color="999999" w:sz="6" w:space="4"/>
        </w:pBdr>
        <w:spacing w:after="120" w:before="360"/>
      </w:pPr>
      <w:r>
        <w:rPr>
          <w:b/>
          <w:bCs/>
          <w:color w:val="7A1A1A"/>
        </w:rPr>
        <w:t xml:space="preserve">Slide 12</w:t>
      </w:r>
      <w:r>
        <w:rPr>
          <w:b/>
          <w:bCs/>
        </w:rPr>
        <w:t xml:space="preserve">  —  Solved Example A — 3-Point Moving Average</w:t>
      </w:r>
    </w:p>
    <w:p>
      <w:pPr>
        <w:pStyle w:val="ListParagraph"/>
        <w:numPr>
          <w:ilvl w:val="0"/>
          <w:numId w:val="2"/>
        </w:numPr>
        <w:spacing w:after="80"/>
      </w:pPr>
      <w:r>
        <w:t xml:space="preserve">y[n] = (1/3)(x[n]+x[n-1]+x[n-2]), so H(z) = (1/3)(1+z^{-1}+z^{-2}).</w:t>
      </w:r>
    </w:p>
    <w:p>
      <w:pPr>
        <w:pStyle w:val="ListParagraph"/>
        <w:numPr>
          <w:ilvl w:val="0"/>
          <w:numId w:val="2"/>
        </w:numPr>
        <w:spacing w:after="80"/>
      </w:pPr>
      <w:r>
        <w:t xml:space="preserve">Using the same center-phase factoring trick as Lecture 21 slide 5 and Lecture 22 slide 12: H(e^{jΩ}) = (e^{-jΩ}/3)(e^{jΩ}+1+e^{-jΩ}) = e^{-jΩ}(1+2cosΩ)/3, so |H(e^{jΩ})| = |1+2cosΩ|/3.</w:t>
      </w:r>
    </w:p>
    <w:p>
      <w:pPr>
        <w:pStyle w:val="ListParagraph"/>
        <w:numPr>
          <w:ilvl w:val="0"/>
          <w:numId w:val="2"/>
        </w:numPr>
        <w:spacing w:after="80"/>
      </w:pPr>
      <w:r>
        <w:t xml:space="preserve">Zeros: 1+2cosΩ=0 ⇒ cosΩ=-1/2 ⇒ Ω=2π/3 or 4π/3 — worth noting this is the identical null location found for the entirely different filter b=(1,2,2,1) in Lecture 21 slide 5, a coincidence worth flagging as 'different filter, same zero crossings' rather than letting students assume the numbers must always match.</w:t>
      </w:r>
    </w:p>
    <w:p>
      <w:pPr>
        <w:pStyle w:val="Heading2"/>
        <w:pBdr>
          <w:bottom w:val="single" w:color="999999" w:sz="6" w:space="4"/>
        </w:pBdr>
        <w:spacing w:after="120" w:before="360"/>
      </w:pPr>
      <w:r>
        <w:rPr>
          <w:b/>
          <w:bCs/>
          <w:color w:val="7A1A1A"/>
        </w:rPr>
        <w:t xml:space="preserve">Slide 13</w:t>
      </w:r>
      <w:r>
        <w:rPr>
          <w:b/>
          <w:bCs/>
        </w:rPr>
        <w:t xml:space="preserve">  —  Solved Example B — Cascade System Function</w:t>
      </w:r>
    </w:p>
    <w:p>
      <w:pPr>
        <w:pStyle w:val="ListParagraph"/>
        <w:numPr>
          <w:ilvl w:val="0"/>
          <w:numId w:val="2"/>
        </w:numPr>
        <w:spacing w:after="80"/>
      </w:pPr>
      <w:r>
        <w:t xml:space="preserve">H₁(z)=1-0.5z^{-1}, H₂(z)=1-0.5z^{-1}+0.25z^{-2}. Multiplying: (1-0.5z^{-1})(1-0.5z^{-1}+0.25z^{-2}) = 1-0.5z^{-1}+0.25z^{-2}-0.5z^{-1}+0.25z^{-2}-0.125z^{-3}.</w:t>
      </w:r>
    </w:p>
    <w:p>
      <w:pPr>
        <w:pStyle w:val="ListParagraph"/>
        <w:numPr>
          <w:ilvl w:val="0"/>
          <w:numId w:val="2"/>
        </w:numPr>
        <w:spacing w:after="80"/>
      </w:pPr>
      <w:r>
        <w:t xml:space="preserve">Collecting like powers: the z^{-1} terms give -0.5-0.5=-1; the z^{-2} terms give 0.25+0.25=0.5; the z^{-3} term is -0.125 alone. Result: H(z)=1-z^{-1}+0.5z^{-2}-0.125z^{-3}, so the impulse response is h=(1,-1,0.5,-0.125)ᵀ.</w:t>
      </w:r>
    </w:p>
    <w:p>
      <w:pPr>
        <w:pBdr>
          <w:left w:val="single" w:color="7A1A1A" w:sz="18" w:space="8"/>
        </w:pBdr>
        <w:spacing w:after="140" w:before="100"/>
        <w:ind w:left="360"/>
      </w:pPr>
      <w:r>
        <w:rPr>
          <w:b/>
          <w:bCs/>
          <w:color w:val="7A1A1A"/>
        </w:rPr>
        <w:t xml:space="preserve">Closing the loop on the whole unit: </w:t>
      </w:r>
      <w:r>
        <w:t xml:space="preserve">The slide's own closing line — H(z)=H₁(z)H₂(z) ⇔ h=h^{(1)}*h^{(2)} — is the convolution theorem from slide 4 applied one last time, and this cascade-to-impulse-response calculation is structurally identical to Lecture 23 slide 12's h^{(1)}=(1,-1), h^{(2)}=(1,2,1) example. Worth using this as the final worked example of the unit to explicitly tie together cascade (L22), impulse response (L23), and z-transform (L24) as three views of one idea.</w:t>
      </w:r>
    </w:p>
    <w:p>
      <w:pPr>
        <w:pStyle w:val="Heading2"/>
        <w:pBdr>
          <w:bottom w:val="single" w:color="999999" w:sz="6" w:space="4"/>
        </w:pBdr>
        <w:spacing w:after="120" w:before="360"/>
      </w:pPr>
      <w:r>
        <w:rPr>
          <w:b/>
          <w:bCs/>
          <w:color w:val="7A1A1A"/>
        </w:rPr>
        <w:t xml:space="preserve">Slide 14</w:t>
      </w:r>
      <w:r>
        <w:rPr>
          <w:b/>
          <w:bCs/>
        </w:rPr>
        <w:t xml:space="preserve">  —  Summary — Course Wrap-Up</w:t>
      </w:r>
    </w:p>
    <w:p>
      <w:pPr>
        <w:pStyle w:val="ListParagraph"/>
        <w:numPr>
          <w:ilvl w:val="0"/>
          <w:numId w:val="2"/>
        </w:numPr>
        <w:spacing w:after="80"/>
      </w:pPr>
      <w:r>
        <w:t xml:space="preserve">01 Z-transform: X(z)=∑x[n]z^{-n}; the DTFT is its restriction to the unit circle.</w:t>
      </w:r>
    </w:p>
    <w:p>
      <w:pPr>
        <w:pStyle w:val="ListParagraph"/>
        <w:numPr>
          <w:ilvl w:val="0"/>
          <w:numId w:val="2"/>
        </w:numPr>
        <w:spacing w:after="80"/>
      </w:pPr>
      <w:r>
        <w:t xml:space="preserve">02 Convolution theorem: Y(z)=H(z)X(z) — multiplication of polynomials in z^{-1}.</w:t>
      </w:r>
    </w:p>
    <w:p>
      <w:pPr>
        <w:pStyle w:val="ListParagraph"/>
        <w:numPr>
          <w:ilvl w:val="0"/>
          <w:numId w:val="2"/>
        </w:numPr>
        <w:spacing w:after="80"/>
      </w:pPr>
      <w:r>
        <w:t xml:space="preserve">03 Ideal filters: brick walls don't exist; bigger M in an FIR design gives a better approximation.</w:t>
      </w:r>
    </w:p>
    <w:p>
      <w:pPr>
        <w:pStyle w:val="ListParagraph"/>
        <w:numPr>
          <w:ilvl w:val="0"/>
          <w:numId w:val="2"/>
        </w:numPr>
        <w:spacing w:after="80"/>
      </w:pPr>
      <w:r>
        <w:t xml:space="preserve">04 Real spec: ripple, transition, attenuation, delay — trade-offs you sign for.</w:t>
      </w:r>
    </w:p>
    <w:p>
      <w:pPr>
        <w:pStyle w:val="ListParagraph"/>
        <w:numPr>
          <w:ilvl w:val="0"/>
          <w:numId w:val="2"/>
        </w:numPr>
        <w:spacing w:after="80"/>
      </w:pPr>
      <w:r>
        <w:t xml:space="preserve">05 Trick: (-1)^n b_n converts lowpass ↔ highpass.</w:t>
      </w:r>
    </w:p>
    <w:p>
      <w:pPr>
        <w:pStyle w:val="ListParagraph"/>
        <w:numPr>
          <w:ilvl w:val="0"/>
          <w:numId w:val="2"/>
        </w:numPr>
        <w:spacing w:after="80"/>
      </w:pPr>
      <w:r>
        <w:t xml:space="preserve">06 Where next: IIR filters, z-transform poles — a whole next semester's worth of material, left open rather than developed here.</w:t>
      </w:r>
    </w:p>
    <w:p>
      <w:pPr>
        <w:pBdr>
          <w:left w:val="single" w:color="7A1A1A" w:sz="18" w:space="8"/>
        </w:pBdr>
        <w:spacing w:after="140" w:before="100"/>
        <w:ind w:left="360"/>
      </w:pPr>
      <w:r>
        <w:rPr>
          <w:b/>
          <w:bCs/>
          <w:color w:val="7A1A1A"/>
        </w:rPr>
        <w:t xml:space="preserve">This closes the FIR unit (Lectures 21–24): </w:t>
      </w:r>
      <w:r>
        <w:t xml:space="preserve">Worth reviewing the full arc explicitly at the end of class: L21 established the eigen-property and H(e^{jΩ}) for a single sinusoid; L22 extended that to real sinusoids with phase, damped exponentials, whole periodic signals via the DFT, and cascades; L23 generalized the FIR coefficient vector b into the impulse response h[n] and formalized convolution as the general I/O relationship, including practical block/overlap-add processing; L24 named the z-transform that had been implicit all along, proved the convolution theorem that justified every polynomial-multiplication shortcut, and pivoted from 'what a filter does mathematically' to 'what a real filter spec looks like and why the ideal is unattainable.' Fact 06 openly leaves poles and IIR filters as the natural next topic, which is a fair place to end a unit on FIR (all-zero) filters specifically.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2026-09-14T16:39:26.630Z</dcterms:created>
  <dcterms:modified xsi:type="dcterms:W3CDTF">2026-09-14T16:39:26.630Z</dcterms:modified>
</cp:coreProperties>
</file>

<file path=docProps/custom.xml><?xml version="1.0" encoding="utf-8"?>
<Properties xmlns="http://schemas.openxmlformats.org/officeDocument/2006/custom-properties" xmlns:vt="http://schemas.openxmlformats.org/officeDocument/2006/docPropsVTypes"/>
</file>