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FY26 Annual Report — Industry &amp; Community Support</w:t>
      </w:r>
    </w:p>
    <w:p>
      <w:pPr>
        <w:pStyle w:val="RVGuidance"/>
      </w:pPr>
      <w:r>
        <w:t xml:space="preserve">Spread: pp. 26–27. Section owner: ____________   Approved by: ____________   Due: ____________</w:t>
      </w:r>
    </w:p>
    <w:p>
      <w:pPr>
        <w:pStyle w:val="RVGuidance"/>
      </w:pPr>
      <w:r>
        <w:t xml:space="preserve">How to use this template: type over the text in [square brackets] and keep the styles already applied — Heading 1 for a section title, Heading 2 for subheads, List Bullet for bullets, Normal for body copy. Please avoid manual formatting, text boxes and pasted images.</w:t>
      </w:r>
    </w:p>
    <w:p>
      <w:pPr>
        <w:pStyle w:val="RVGuidance"/>
      </w:pPr>
      <w:r>
        <w:t xml:space="preserve">Shaded paragraphs like this one are guidance. They are ignored when the document is imported, so you can leave them in or delete them.</w:t>
      </w:r>
    </w:p>
    <w:p>
      <w:pPr>
        <w:pStyle w:val="RVGuidance"/>
      </w:pPr>
      <w:r>
        <w:t xml:space="preserve">Length: FY25 ran to about 798 words. Keep within roughly 10% of that, or the spread will need re-layout. The subheads below are FY25’s — rename, add or remove them as the year requires.</w:t>
      </w:r>
    </w:p>
    <w:p>
      <w:pPr>
        <w:pStyle w:val="Normal"/>
      </w:pPr>
      <w:r>
        <w:t xml:space="preserve"/>
      </w:r>
    </w:p>
    <w:p>
      <w:pPr>
        <w:pStyle w:val="Heading2"/>
      </w:pPr>
      <w:r>
        <w:t xml:space="preserve">[Subhead — FY25: Participant Wellbeing and Support]</w:t>
      </w:r>
    </w:p>
    <w:p>
      <w:pPr>
        <w:pStyle w:val="RVGuidance"/>
      </w:pPr>
      <w:r>
        <w:t xml:space="preserve">FY25 had 7 paragraphs here (about 282 words).</w:t>
      </w:r>
    </w:p>
    <w:p>
      <w:pPr>
        <w:pStyle w:val="Normal"/>
      </w:pPr>
      <w:r>
        <w:t xml:space="preserve">[Paragraph]</w:t>
      </w:r>
    </w:p>
    <w:p>
      <w:pPr>
        <w:pStyle w:val="Heading2"/>
      </w:pPr>
      <w:r>
        <w:t xml:space="preserve">[Subhead — FY25: Health &amp; Safety]</w:t>
      </w:r>
    </w:p>
    <w:p>
      <w:pPr>
        <w:pStyle w:val="RVGuidance"/>
      </w:pPr>
      <w:r>
        <w:t xml:space="preserve">FY25 had 3 paragraphs here (about 94 words).</w:t>
      </w:r>
    </w:p>
    <w:p>
      <w:pPr>
        <w:pStyle w:val="Normal"/>
      </w:pPr>
      <w:r>
        <w:t xml:space="preserve">[Paragraph]</w:t>
      </w:r>
    </w:p>
    <w:p>
      <w:pPr>
        <w:pStyle w:val="Heading2"/>
      </w:pPr>
      <w:r>
        <w:t xml:space="preserve">[Subhead — FY25: Environment, Social and Governance Initiatives]</w:t>
      </w:r>
    </w:p>
    <w:p>
      <w:pPr>
        <w:pStyle w:val="RVGuidance"/>
      </w:pPr>
      <w:r>
        <w:t xml:space="preserve">FY25 had 1 paragraph here (about 73 words).</w:t>
      </w:r>
    </w:p>
    <w:p>
      <w:pPr>
        <w:pStyle w:val="Normal"/>
      </w:pPr>
      <w:r>
        <w:t xml:space="preserve">[Paragraph]</w:t>
      </w:r>
    </w:p>
    <w:p>
      <w:pPr>
        <w:pStyle w:val="RVGuidance"/>
      </w:pPr>
      <w:r>
        <w:t xml:space="preserve">FY25 had 10 bullet points here (about 114 words).</w:t>
      </w:r>
    </w:p>
    <w:p>
      <w:pPr>
        <w:pStyle w:val="ListBullet"/>
      </w:pPr>
      <w:r>
        <w:t xml:space="preserve">[Bullet point]</w:t>
      </w:r>
    </w:p>
    <w:p>
      <w:pPr>
        <w:pStyle w:val="ListBullet"/>
      </w:pPr>
      <w:r>
        <w:t xml:space="preserve">[Bullet point]</w:t>
      </w:r>
    </w:p>
    <w:p>
      <w:pPr>
        <w:pStyle w:val="Heading2"/>
      </w:pPr>
      <w:r>
        <w:t xml:space="preserve">[Subhead — FY25: Charitable Contributions]</w:t>
      </w:r>
    </w:p>
    <w:p>
      <w:pPr>
        <w:pStyle w:val="RVGuidance"/>
      </w:pPr>
      <w:r>
        <w:t xml:space="preserve">FY25 had 6 paragraphs here (about 221 words).</w:t>
      </w:r>
    </w:p>
    <w:p>
      <w:pPr>
        <w:pStyle w:val="Normal"/>
      </w:pPr>
      <w:r>
        <w:t xml:space="preserve">[Paragraph]</w:t>
      </w:r>
    </w:p>
    <w:p>
      <w:pPr>
        <w:pStyle w:val="Normal"/>
      </w:pPr>
      <w:r>
        <w:t xml:space="preserve"/>
      </w:r>
    </w:p>
    <w:p>
      <w:pPr>
        <w:pStyle w:val="Heading2"/>
      </w:pPr>
      <w:r>
        <w:t xml:space="preserve">Images</w:t>
      </w:r>
    </w:p>
    <w:p>
      <w:pPr>
        <w:pStyle w:val="RVGuidance"/>
      </w:pPr>
      <w:r>
        <w:t xml:space="preserve">Supply image files separately (high-resolution originals, not screenshots). List each one here with the caption and credit exactly as they should print.</w:t>
      </w:r>
    </w:p>
    <w:tbl>
      <w:tblPr>
        <w:tblStyle w:val="TableGrid"/>
        <w:tblW w:w="0" w:type="auto"/>
      </w:tblPr>
      <w:tblGrid>
        <w:gridCol w:w="400"/>
        <w:gridCol w:w="2300"/>
        <w:gridCol w:w="2100"/>
        <w:gridCol w:w="2800"/>
        <w:gridCol w:w="2000"/>
      </w:tblGrid>
      <w:tr>
        <w:trPr>
          <w:tblHeader/>
        </w:trPr>
        <w:tc>
          <w:tcPr>
            <w:tcW w:w="400" w:type="dxa"/>
            <w:shd w:val="clear" w:color="auto" w:fill="005FA1"/>
          </w:tcPr>
          <w:p>
            <w:pPr>
              <w:spacing w:after="0"/>
            </w:pPr>
            <w:r>
              <w:rPr>
                <w:b/>
                <w:color w:val="FFFFFF"/>
              </w:rPr>
              <w:t xml:space="preserve">#</w:t>
            </w:r>
          </w:p>
        </w:tc>
        <w:tc>
          <w:tcPr>
            <w:tcW w:w="2300" w:type="dxa"/>
            <w:shd w:val="clear" w:color="auto" w:fill="005FA1"/>
          </w:tcPr>
          <w:p>
            <w:pPr>
              <w:spacing w:after="0"/>
            </w:pPr>
            <w:r>
              <w:rPr>
                <w:b/>
                <w:color w:val="FFFFFF"/>
              </w:rPr>
              <w:t xml:space="preserve">FY25 image (for reference)</w:t>
            </w:r>
          </w:p>
        </w:tc>
        <w:tc>
          <w:tcPr>
            <w:tcW w:w="2100" w:type="dxa"/>
            <w:shd w:val="clear" w:color="auto" w:fill="005FA1"/>
          </w:tcPr>
          <w:p>
            <w:pPr>
              <w:spacing w:after="0"/>
            </w:pPr>
            <w:r>
              <w:rPr>
                <w:b/>
                <w:color w:val="FFFFFF"/>
              </w:rPr>
              <w:t xml:space="preserve">FY26 file name</w:t>
            </w:r>
          </w:p>
        </w:tc>
        <w:tc>
          <w:tcPr>
            <w:tcW w:w="2800" w:type="dxa"/>
            <w:shd w:val="clear" w:color="auto" w:fill="005FA1"/>
          </w:tcPr>
          <w:p>
            <w:pPr>
              <w:spacing w:after="0"/>
            </w:pPr>
            <w:r>
              <w:rPr>
                <w:b/>
                <w:color w:val="FFFFFF"/>
              </w:rPr>
              <w:t xml:space="preserve">Caption</w:t>
            </w:r>
          </w:p>
        </w:tc>
        <w:tc>
          <w:tcPr>
            <w:tcW w:w="2000" w:type="dxa"/>
            <w:shd w:val="clear" w:color="auto" w:fill="005FA1"/>
          </w:tcPr>
          <w:p>
            <w:pPr>
              <w:spacing w:after="0"/>
            </w:pPr>
            <w:r>
              <w:rPr>
                <w:b/>
                <w:color w:val="FFFFFF"/>
              </w:rPr>
              <w:t xml:space="preserve">Photographer credit</w:t>
            </w:r>
          </w:p>
        </w:tc>
      </w:tr>
      <w:tr>
        <w:tc>
          <w:tcPr>
            <w:tcW w:w="400" w:type="dxa"/>
          </w:tcPr>
          <w:p>
            <w:pPr>
              <w:spacing w:after="0"/>
            </w:pPr>
            <w:r>
              <w:t xml:space="preserve">1</w:t>
            </w:r>
          </w:p>
        </w:tc>
        <w:tc>
          <w:tcPr>
            <w:tcW w:w="2300" w:type="dxa"/>
          </w:tcPr>
          <w:p>
            <w:pPr>
              <w:spacing w:after="0"/>
            </w:pPr>
            <w:r>
              <w:t xml:space="preserve">Participants / community (circular crop)</w:t>
            </w:r>
          </w:p>
        </w:tc>
        <w:tc>
          <w:tcPr>
            <w:tcW w:w="2100" w:type="dxa"/>
          </w:tcPr>
          <w:p>
            <w:pPr>
              <w:spacing w:after="0"/>
            </w:pPr>
            <w:r>
              <w:t xml:space="preserve"/>
            </w:r>
          </w:p>
        </w:tc>
        <w:tc>
          <w:tcPr>
            <w:tcW w:w="2800" w:type="dxa"/>
          </w:tcPr>
          <w:p>
            <w:pPr>
              <w:spacing w:after="0"/>
            </w:pPr>
            <w:r>
              <w:t xml:space="preserve"/>
            </w:r>
          </w:p>
        </w:tc>
        <w:tc>
          <w:tcPr>
            <w:tcW w:w="2000" w:type="dxa"/>
          </w:tcPr>
          <w:p>
            <w:pPr>
              <w:spacing w:after="0"/>
            </w:pPr>
            <w:r>
              <w:t xml:space="preserve"/>
            </w:r>
          </w:p>
        </w:tc>
      </w:tr>
    </w:tbl>
    <w:sectPr>
      <w:pgSz w:w="11906" w:h="16838"/>
      <w:pgMar w:top="1134" w:right="1134" w:bottom="1134" w:left="1134" w:header="567" w:footer="567" w:gutter="0"/>
    </w:sectPr>
  </w:body>
</w:document>
</file>

<file path=word/numbering.xml><?xml version="1.0" encoding="utf-8"?>
<w:numbering xmlns:w="http://schemas.openxmlformats.org/wordprocessingml/2006/main">
  <w:abstractNum w:abstractNumId="0">
    <w:multiLevelType w:val="singleLevel"/>
    <w:lvl w:ilvl="0">
      <w:start w:val="1"/>
      <w:numFmt w:val="bullet"/>
      <w:lvlText w:val="•"/>
      <w:lvlJc w:val="left"/>
      <w:pPr>
        <w:ind w:left="360" w:hanging="360"/>
      </w:pPr>
    </w:lvl>
  </w:abstractNum>
  <w:num w:numId="1">
    <w:abstractNumId w:val="0"/>
  </w:num>
</w:numbering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0"/>
        <w:szCs w:val="20"/>
        <w:lang w:val="en-AU"/>
      </w:rPr>
    </w:rPrDefault>
    <w:pPrDefault>
      <w:pPr>
        <w:spacing w:after="120" w:line="276" w:lineRule="auto"/>
      </w:pPr>
    </w:pPrDefault>
  </w:docDefaults>
  <w:style w:type="paragraph" w:default="1" w:styleId="Normal">
    <w:name w:val="Normal"/>
    <w:qFormat/>
  </w:style>
  <w:style w:type="paragraph" w:styleId="Title">
    <w:name w:val="Title"/>
    <w:basedOn w:val="Normal"/>
    <w:next w:val="Normal"/>
    <w:qFormat/>
    <w:pPr>
      <w:spacing w:after="240"/>
    </w:pPr>
    <w:rPr>
      <w:b/>
      <w:color w:val="005FA1"/>
      <w:sz w:val="36"/>
      <w:szCs w:val="36"/>
    </w:rPr>
  </w:style>
  <w:style w:type="paragraph" w:styleId="Heading1">
    <w:name w:val="heading 1"/>
    <w:basedOn w:val="Normal"/>
    <w:next w:val="Normal"/>
    <w:qFormat/>
    <w:pPr>
      <w:keepNext/>
      <w:spacing w:before="360" w:after="120"/>
      <w:outlineLvl w:val="0"/>
    </w:pPr>
    <w:rPr>
      <w:b/>
      <w:caps/>
      <w:color w:val="005FA1"/>
      <w:sz w:val="28"/>
      <w:szCs w:val="28"/>
    </w:rPr>
  </w:style>
  <w:style w:type="paragraph" w:styleId="Heading2">
    <w:name w:val="heading 2"/>
    <w:basedOn w:val="Normal"/>
    <w:next w:val="Normal"/>
    <w:qFormat/>
    <w:pPr>
      <w:keepNext/>
      <w:spacing w:before="240" w:after="80"/>
      <w:outlineLvl w:val="1"/>
    </w:pPr>
    <w:rPr>
      <w:color w:val="005FA1"/>
      <w:sz w:val="26"/>
      <w:szCs w:val="26"/>
    </w:rPr>
  </w:style>
  <w:style w:type="paragraph" w:styleId="ListBullet">
    <w:name w:val="List Bullet"/>
    <w:basedOn w:val="Normal"/>
    <w:qFormat/>
    <w:pPr>
      <w:numPr>
        <w:ilvl w:val="0"/>
        <w:numId w:val="1"/>
      </w:numPr>
      <w:spacing w:after="60"/>
      <w:ind w:left="360" w:hanging="360"/>
    </w:pPr>
  </w:style>
  <w:style w:type="paragraph" w:customStyle="1" w:styleId="RVGuidance">
    <w:name w:val="RV Guidance"/>
    <w:basedOn w:val="Normal"/>
    <w:qFormat/>
    <w:pPr>
      <w:pBdr>
        <w:top w:val="single" w:sz="4" w:space="4" w:color="BFBFBF"/>
        <w:left w:val="single" w:sz="4" w:space="4" w:color="BFBFBF"/>
        <w:bottom w:val="single" w:sz="4" w:space="4" w:color="BFBFBF"/>
        <w:right w:val="single" w:sz="4" w:space="4" w:color="BFBFBF"/>
      </w:pBdr>
      <w:shd w:val="clear" w:color="auto" w:fill="F2F2F2"/>
      <w:spacing w:after="0"/>
    </w:pPr>
    <w:rPr>
      <w:i/>
      <w:color w:val="595959"/>
      <w:sz w:val="18"/>
      <w:szCs w:val="18"/>
    </w:rPr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tblPr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/Relationships>
</file>