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BCA54" w14:textId="4A9836E7" w:rsidR="000310B6" w:rsidRDefault="000310B6" w:rsidP="000310B6">
      <w:pPr>
        <w:jc w:val="center"/>
        <w:rPr>
          <w:b/>
          <w:bCs/>
          <w:u w:val="single"/>
        </w:rPr>
      </w:pPr>
      <w:r w:rsidRPr="00252CA6">
        <w:rPr>
          <w:b/>
          <w:bCs/>
          <w:u w:val="single"/>
        </w:rPr>
        <w:t xml:space="preserve">2025 Annual Report – </w:t>
      </w:r>
      <w:r>
        <w:rPr>
          <w:b/>
          <w:bCs/>
          <w:u w:val="single"/>
        </w:rPr>
        <w:t>Workforce Development</w:t>
      </w:r>
    </w:p>
    <w:p w14:paraId="42A922B1" w14:textId="77777777" w:rsidR="000310B6" w:rsidRDefault="000310B6" w:rsidP="000310B6">
      <w:pPr>
        <w:rPr>
          <w:b/>
          <w:bCs/>
          <w:u w:val="single"/>
        </w:rPr>
      </w:pPr>
    </w:p>
    <w:p w14:paraId="1F8AB34E" w14:textId="77777777" w:rsidR="000310B6" w:rsidRPr="000310B6" w:rsidRDefault="000310B6" w:rsidP="000310B6">
      <w:pPr>
        <w:rPr>
          <w:b/>
          <w:bCs/>
          <w:u w:val="single"/>
        </w:rPr>
      </w:pPr>
      <w:r w:rsidRPr="000310B6">
        <w:rPr>
          <w:b/>
          <w:bCs/>
          <w:u w:val="single"/>
        </w:rPr>
        <w:t xml:space="preserve">Stable Start™ </w:t>
      </w:r>
    </w:p>
    <w:p w14:paraId="4D620A36" w14:textId="77777777" w:rsidR="000310B6" w:rsidRDefault="000310B6" w:rsidP="000310B6">
      <w:r>
        <w:t xml:space="preserve">Stable Start™, RV’s trademarked entry-level education program, continues to be a vital gateway for new participants entering the VTRI. </w:t>
      </w:r>
    </w:p>
    <w:p w14:paraId="268B44CC" w14:textId="77777777" w:rsidR="000310B6" w:rsidRDefault="000310B6" w:rsidP="000310B6">
      <w:r>
        <w:t xml:space="preserve">In FY25, 94 participants completed the five-day intensive course, delivered in partnership with the Racing Education Centre, across Ballarat, Cranbourne, Geelong and Bendigo. Many graduates have secured subsequent employment within racing stables or progressed to further training pathways such as the Trackwork Rider Program, and Stable Start™ continues to attract a diverse range of participants, including career changers, </w:t>
      </w:r>
      <w:proofErr w:type="spellStart"/>
      <w:r>
        <w:t>schoolleavers</w:t>
      </w:r>
      <w:proofErr w:type="spellEnd"/>
      <w:r>
        <w:t xml:space="preserve"> and those seeking to re-enter the workforce. </w:t>
      </w:r>
    </w:p>
    <w:p w14:paraId="3C5FBF35" w14:textId="77777777" w:rsidR="000310B6" w:rsidRDefault="000310B6" w:rsidP="000310B6">
      <w:r>
        <w:t xml:space="preserve">Thanks to a partnership with Box Hill Institute, the mandatory stable employee units of the program were again offered as electives within the Certificate III in Equine Studies. In FY25, more than 80 senior secondary students completed these units, supported by RV’s Workforce Development Team using retired thoroughbreds for practical assessments. </w:t>
      </w:r>
    </w:p>
    <w:p w14:paraId="211B12F1" w14:textId="77777777" w:rsidR="000310B6" w:rsidRPr="000310B6" w:rsidRDefault="000310B6" w:rsidP="000310B6">
      <w:pPr>
        <w:rPr>
          <w:b/>
          <w:bCs/>
          <w:u w:val="single"/>
        </w:rPr>
      </w:pPr>
      <w:r w:rsidRPr="000310B6">
        <w:rPr>
          <w:b/>
          <w:bCs/>
          <w:u w:val="single"/>
        </w:rPr>
        <w:t xml:space="preserve">Trackwork Rider Program </w:t>
      </w:r>
    </w:p>
    <w:p w14:paraId="280C7729" w14:textId="77777777" w:rsidR="000310B6" w:rsidRDefault="000310B6" w:rsidP="000310B6">
      <w:r>
        <w:t xml:space="preserve">Launched in 2023, the Trackwork Rider Program — delivered in partnership with the Racing Education Centre — is the only program of its kind in Australia to provide structured, off-the-job training for aspiring trackwork riders. </w:t>
      </w:r>
    </w:p>
    <w:p w14:paraId="2C266F7F" w14:textId="77777777" w:rsidR="000310B6" w:rsidRDefault="000310B6" w:rsidP="000310B6">
      <w:r>
        <w:t xml:space="preserve">Since its inception, more than 50 riders have enrolled in the program, with many progressing to stable employment or advancing to further professional development through the Rider Development Squad (RDS). </w:t>
      </w:r>
    </w:p>
    <w:p w14:paraId="080EA8E2" w14:textId="77777777" w:rsidR="000310B6" w:rsidRDefault="000310B6" w:rsidP="000310B6">
      <w:r>
        <w:t xml:space="preserve">The appointment of ex-jockey Nathan Rose as the program’s dedicated coach has further strengthened delivery, providing consistent, </w:t>
      </w:r>
      <w:proofErr w:type="spellStart"/>
      <w:r>
        <w:t>individualised</w:t>
      </w:r>
      <w:proofErr w:type="spellEnd"/>
      <w:r>
        <w:t xml:space="preserve"> support to participants and contributing to the program’s continued growth and success. </w:t>
      </w:r>
    </w:p>
    <w:p w14:paraId="61F8361E" w14:textId="77777777" w:rsidR="000310B6" w:rsidRPr="000310B6" w:rsidRDefault="000310B6" w:rsidP="000310B6">
      <w:pPr>
        <w:rPr>
          <w:b/>
          <w:bCs/>
          <w:u w:val="single"/>
        </w:rPr>
      </w:pPr>
      <w:r w:rsidRPr="000310B6">
        <w:rPr>
          <w:b/>
          <w:bCs/>
          <w:u w:val="single"/>
        </w:rPr>
        <w:t>Rider Development Squad</w:t>
      </w:r>
    </w:p>
    <w:p w14:paraId="005E236A" w14:textId="77777777" w:rsidR="000310B6" w:rsidRDefault="000310B6" w:rsidP="000310B6">
      <w:r>
        <w:t xml:space="preserve">The RDS builds upon the foundational skills of emerging trackwork riders, preparing them for potential selection for the Apprentice Jockey Training Program (AJTP) and/or assisting them in improving their trackwork riding skills and overall health. </w:t>
      </w:r>
    </w:p>
    <w:p w14:paraId="1AB8029C" w14:textId="77777777" w:rsidR="000310B6" w:rsidRDefault="000310B6" w:rsidP="000310B6">
      <w:r>
        <w:t xml:space="preserve">In FY25, 70 participants took part in the program, attending sessions at RV’s headquarters which included: </w:t>
      </w:r>
    </w:p>
    <w:p w14:paraId="2563EA9B" w14:textId="75AEB48D" w:rsidR="000310B6" w:rsidRDefault="000310B6" w:rsidP="000310B6">
      <w:pPr>
        <w:pStyle w:val="ListParagraph"/>
        <w:numPr>
          <w:ilvl w:val="0"/>
          <w:numId w:val="1"/>
        </w:numPr>
      </w:pPr>
      <w:r>
        <w:lastRenderedPageBreak/>
        <w:t>Strength, conditioning and recovery sessions with the Victorian Institute of Sport (VIS</w:t>
      </w:r>
      <w:proofErr w:type="gramStart"/>
      <w:r>
        <w:t>);</w:t>
      </w:r>
      <w:proofErr w:type="gramEnd"/>
      <w:r>
        <w:t xml:space="preserve"> </w:t>
      </w:r>
    </w:p>
    <w:p w14:paraId="0540F9AA" w14:textId="213FE291" w:rsidR="000310B6" w:rsidRDefault="000310B6" w:rsidP="000310B6">
      <w:pPr>
        <w:pStyle w:val="ListParagraph"/>
        <w:numPr>
          <w:ilvl w:val="0"/>
          <w:numId w:val="1"/>
        </w:numPr>
      </w:pPr>
      <w:r>
        <w:t xml:space="preserve">Mechanical horse training, nutrition and wellbeing education; and </w:t>
      </w:r>
    </w:p>
    <w:p w14:paraId="63382C3D" w14:textId="60B5CC13" w:rsidR="000310B6" w:rsidRDefault="000310B6" w:rsidP="000310B6">
      <w:pPr>
        <w:pStyle w:val="ListParagraph"/>
        <w:numPr>
          <w:ilvl w:val="0"/>
          <w:numId w:val="1"/>
        </w:numPr>
      </w:pPr>
      <w:r>
        <w:t>Access to RV’s multidisciplinary support team (jockey coaches, mentors, physiotherapists, dietitians and sports psychologists).</w:t>
      </w:r>
    </w:p>
    <w:p w14:paraId="16536A08" w14:textId="77777777" w:rsidR="000310B6" w:rsidRDefault="000310B6" w:rsidP="000310B6"/>
    <w:p w14:paraId="4BF61216" w14:textId="3A20C5DC" w:rsidR="000310B6" w:rsidRPr="000310B6" w:rsidRDefault="000310B6" w:rsidP="000310B6">
      <w:pPr>
        <w:rPr>
          <w:b/>
          <w:bCs/>
          <w:u w:val="single"/>
        </w:rPr>
      </w:pPr>
      <w:r w:rsidRPr="000310B6">
        <w:rPr>
          <w:b/>
          <w:bCs/>
          <w:u w:val="single"/>
        </w:rPr>
        <w:t>Pony Club Victoria Ride to Time Partnership</w:t>
      </w:r>
    </w:p>
    <w:p w14:paraId="3599E514" w14:textId="77777777" w:rsidR="000310B6" w:rsidRDefault="000310B6" w:rsidP="000310B6">
      <w:r>
        <w:t xml:space="preserve">In FY25, RV re-established its partnership with Pony Club Victoria (PCV) to deliver the Ride to Time program — an initiative designed to introduce young riders to pace awareness, control, and riding safety in a structured and educational environment. </w:t>
      </w:r>
    </w:p>
    <w:p w14:paraId="575EF175" w14:textId="77777777" w:rsidR="000310B6" w:rsidRDefault="000310B6" w:rsidP="000310B6">
      <w:r>
        <w:t xml:space="preserve">Throughout the year, RV’s Workforce Development Team and professional jockey Tayla Childs supported the PCV Zone Series, attending each zone at least once during their qualifier rounds. Beyond the competition series, RV also provided hands-on coaching to 25 Pony Clubs across Victoria, delivering Ride to Time sessions </w:t>
      </w:r>
      <w:proofErr w:type="gramStart"/>
      <w:r>
        <w:t>at</w:t>
      </w:r>
      <w:proofErr w:type="gramEnd"/>
      <w:r>
        <w:t xml:space="preserve"> local rally days. </w:t>
      </w:r>
    </w:p>
    <w:p w14:paraId="77B4D9D0" w14:textId="77777777" w:rsidR="000310B6" w:rsidRDefault="000310B6" w:rsidP="000310B6">
      <w:r>
        <w:t xml:space="preserve">The Ride to Time Series Final, held at Moonee Valley Racecourse in September, comprised a finalist from each zone and provided participants and their families with a memorable </w:t>
      </w:r>
      <w:proofErr w:type="spellStart"/>
      <w:r>
        <w:t>raceday</w:t>
      </w:r>
      <w:proofErr w:type="spellEnd"/>
      <w:r>
        <w:t xml:space="preserve"> experience. This renewed partnership has created an exciting and effective grassroots connection between the equestrian and racing communities. </w:t>
      </w:r>
    </w:p>
    <w:p w14:paraId="6CB4E006" w14:textId="77777777" w:rsidR="000310B6" w:rsidRPr="000310B6" w:rsidRDefault="000310B6" w:rsidP="000310B6">
      <w:pPr>
        <w:rPr>
          <w:b/>
          <w:bCs/>
          <w:u w:val="single"/>
        </w:rPr>
      </w:pPr>
      <w:r w:rsidRPr="000310B6">
        <w:rPr>
          <w:b/>
          <w:bCs/>
          <w:u w:val="single"/>
        </w:rPr>
        <w:t xml:space="preserve">Apprentice Jockey Training Program </w:t>
      </w:r>
    </w:p>
    <w:p w14:paraId="7E829F74" w14:textId="77777777" w:rsidR="000310B6" w:rsidRDefault="000310B6" w:rsidP="000310B6">
      <w:r>
        <w:t xml:space="preserve">The AJTP continues to be </w:t>
      </w:r>
      <w:proofErr w:type="spellStart"/>
      <w:r>
        <w:t>recognised</w:t>
      </w:r>
      <w:proofErr w:type="spellEnd"/>
      <w:r>
        <w:t xml:space="preserve"> nationally as the leading development pathway for emerging jockeys. </w:t>
      </w:r>
    </w:p>
    <w:p w14:paraId="5D64E9EB" w14:textId="77777777" w:rsidR="000310B6" w:rsidRDefault="000310B6" w:rsidP="000310B6">
      <w:r>
        <w:t>In FY25, RV introduced a new initiative — the Apprentice Jockey Squad (</w:t>
      </w:r>
      <w:proofErr w:type="gramStart"/>
      <w:r>
        <w:t>AJS) —</w:t>
      </w:r>
      <w:proofErr w:type="gramEnd"/>
      <w:r>
        <w:t xml:space="preserve"> to create a pathway from the RDS to the full AJTP. The AJS allows RV to work with a larger group of potential apprentices and ensures participants can be assessed and supported over time, without the pressure of </w:t>
      </w:r>
      <w:proofErr w:type="gramStart"/>
      <w:r>
        <w:t>entering into</w:t>
      </w:r>
      <w:proofErr w:type="gramEnd"/>
      <w:r>
        <w:t xml:space="preserve"> a formal contract. </w:t>
      </w:r>
    </w:p>
    <w:p w14:paraId="4E4D4DDE" w14:textId="77777777" w:rsidR="000310B6" w:rsidRDefault="000310B6" w:rsidP="000310B6">
      <w:r>
        <w:t xml:space="preserve">The inaugural AJS intake included 12 riders (pictured), with 10 remaining active in the program as of June 2025. This approach has strengthened the overall pathway from grassroots participation to professional licensing, ensuring that those who progress into the AJTP are </w:t>
      </w:r>
      <w:proofErr w:type="spellStart"/>
      <w:proofErr w:type="gramStart"/>
      <w:r>
        <w:t>wellprepared</w:t>
      </w:r>
      <w:proofErr w:type="spellEnd"/>
      <w:proofErr w:type="gramEnd"/>
      <w:r>
        <w:t xml:space="preserve"> and committed. </w:t>
      </w:r>
    </w:p>
    <w:p w14:paraId="548E14AF" w14:textId="77777777" w:rsidR="000310B6" w:rsidRDefault="000310B6" w:rsidP="000310B6">
      <w:r>
        <w:t xml:space="preserve">Across the year, there were 40 apprentices undertaking training within the AJTP, spanning Years 1–4, and another seven graduate apprentice jockeys. </w:t>
      </w:r>
    </w:p>
    <w:p w14:paraId="78BA5774" w14:textId="77777777" w:rsidR="000310B6" w:rsidRDefault="000310B6" w:rsidP="000310B6">
      <w:r>
        <w:lastRenderedPageBreak/>
        <w:t xml:space="preserve">At the 2025 Apprentice Graduation and Awards Night, the following achievements were </w:t>
      </w:r>
      <w:proofErr w:type="spellStart"/>
      <w:r>
        <w:t>recognised</w:t>
      </w:r>
      <w:proofErr w:type="spellEnd"/>
      <w:r>
        <w:t xml:space="preserve">: </w:t>
      </w:r>
    </w:p>
    <w:p w14:paraId="3C6FB3C5" w14:textId="4C0B4302" w:rsidR="000310B6" w:rsidRDefault="000310B6" w:rsidP="000310B6">
      <w:pPr>
        <w:pStyle w:val="ListParagraph"/>
        <w:numPr>
          <w:ilvl w:val="0"/>
          <w:numId w:val="3"/>
        </w:numPr>
      </w:pPr>
      <w:r>
        <w:t xml:space="preserve">Victorian Jockeys Association Outstanding Apprentice Jockey in Training – Hannah Edgley (Graduate) </w:t>
      </w:r>
    </w:p>
    <w:p w14:paraId="39AC6A04" w14:textId="71308012" w:rsidR="000310B6" w:rsidRDefault="000310B6" w:rsidP="000310B6">
      <w:pPr>
        <w:pStyle w:val="ListParagraph"/>
        <w:numPr>
          <w:ilvl w:val="0"/>
          <w:numId w:val="3"/>
        </w:numPr>
      </w:pPr>
      <w:r>
        <w:t xml:space="preserve">RV Elite Apprentice Jockey Award – Sheridan Clarke (Graduate) </w:t>
      </w:r>
    </w:p>
    <w:p w14:paraId="1712AB65" w14:textId="2D591261" w:rsidR="000310B6" w:rsidRDefault="000310B6" w:rsidP="000310B6">
      <w:pPr>
        <w:pStyle w:val="ListParagraph"/>
        <w:numPr>
          <w:ilvl w:val="0"/>
          <w:numId w:val="3"/>
        </w:numPr>
      </w:pPr>
      <w:r>
        <w:t xml:space="preserve">Andrew Gilbert Sports Science Award – Jordyn Weatherley (Year 2) </w:t>
      </w:r>
    </w:p>
    <w:p w14:paraId="122B952A" w14:textId="02701549" w:rsidR="000310B6" w:rsidRDefault="000310B6" w:rsidP="000310B6">
      <w:pPr>
        <w:pStyle w:val="ListParagraph"/>
        <w:numPr>
          <w:ilvl w:val="0"/>
          <w:numId w:val="3"/>
        </w:numPr>
      </w:pPr>
      <w:r>
        <w:t xml:space="preserve">Mikaela Claridge Sportsmanship Award – Sheridan Clarke (Graduate) </w:t>
      </w:r>
    </w:p>
    <w:p w14:paraId="0DB66D64" w14:textId="5AD54BF9" w:rsidR="000310B6" w:rsidRPr="000310B6" w:rsidRDefault="000310B6" w:rsidP="000310B6">
      <w:pPr>
        <w:pStyle w:val="ListParagraph"/>
        <w:numPr>
          <w:ilvl w:val="0"/>
          <w:numId w:val="3"/>
        </w:numPr>
        <w:rPr>
          <w:b/>
          <w:bCs/>
          <w:u w:val="single"/>
        </w:rPr>
      </w:pPr>
      <w:r>
        <w:t>Wakeful Club Scholarship – Jaylah Kennedy (Year 3)</w:t>
      </w:r>
    </w:p>
    <w:p w14:paraId="382446F7" w14:textId="77777777" w:rsidR="00052B4E" w:rsidRDefault="00052B4E"/>
    <w:sectPr w:rsidR="00052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B1627"/>
    <w:multiLevelType w:val="hybridMultilevel"/>
    <w:tmpl w:val="F3E2A5DC"/>
    <w:lvl w:ilvl="0" w:tplc="B978C74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AC26FF"/>
    <w:multiLevelType w:val="hybridMultilevel"/>
    <w:tmpl w:val="6C9AE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0B2B1B"/>
    <w:multiLevelType w:val="hybridMultilevel"/>
    <w:tmpl w:val="E472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6770655">
    <w:abstractNumId w:val="2"/>
  </w:num>
  <w:num w:numId="2" w16cid:durableId="729234721">
    <w:abstractNumId w:val="1"/>
  </w:num>
  <w:num w:numId="3" w16cid:durableId="1328483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0B6"/>
    <w:rsid w:val="000310B6"/>
    <w:rsid w:val="00052B4E"/>
    <w:rsid w:val="004C172F"/>
    <w:rsid w:val="00762564"/>
    <w:rsid w:val="00DA5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F0A43"/>
  <w15:chartTrackingRefBased/>
  <w15:docId w15:val="{E9DB0F8F-5A6D-4B19-9919-41A616942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0B6"/>
  </w:style>
  <w:style w:type="paragraph" w:styleId="Heading1">
    <w:name w:val="heading 1"/>
    <w:basedOn w:val="Normal"/>
    <w:next w:val="Normal"/>
    <w:link w:val="Heading1Char"/>
    <w:uiPriority w:val="9"/>
    <w:qFormat/>
    <w:rsid w:val="00031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0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0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0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0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0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0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0B6"/>
    <w:rPr>
      <w:rFonts w:eastAsiaTheme="majorEastAsia" w:cstheme="majorBidi"/>
      <w:color w:val="272727" w:themeColor="text1" w:themeTint="D8"/>
    </w:rPr>
  </w:style>
  <w:style w:type="paragraph" w:styleId="Title">
    <w:name w:val="Title"/>
    <w:basedOn w:val="Normal"/>
    <w:next w:val="Normal"/>
    <w:link w:val="TitleChar"/>
    <w:uiPriority w:val="10"/>
    <w:qFormat/>
    <w:rsid w:val="00031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0B6"/>
    <w:pPr>
      <w:spacing w:before="160"/>
      <w:jc w:val="center"/>
    </w:pPr>
    <w:rPr>
      <w:i/>
      <w:iCs/>
      <w:color w:val="404040" w:themeColor="text1" w:themeTint="BF"/>
    </w:rPr>
  </w:style>
  <w:style w:type="character" w:customStyle="1" w:styleId="QuoteChar">
    <w:name w:val="Quote Char"/>
    <w:basedOn w:val="DefaultParagraphFont"/>
    <w:link w:val="Quote"/>
    <w:uiPriority w:val="29"/>
    <w:rsid w:val="000310B6"/>
    <w:rPr>
      <w:i/>
      <w:iCs/>
      <w:color w:val="404040" w:themeColor="text1" w:themeTint="BF"/>
    </w:rPr>
  </w:style>
  <w:style w:type="paragraph" w:styleId="ListParagraph">
    <w:name w:val="List Paragraph"/>
    <w:basedOn w:val="Normal"/>
    <w:uiPriority w:val="34"/>
    <w:qFormat/>
    <w:rsid w:val="000310B6"/>
    <w:pPr>
      <w:ind w:left="720"/>
      <w:contextualSpacing/>
    </w:pPr>
  </w:style>
  <w:style w:type="character" w:styleId="IntenseEmphasis">
    <w:name w:val="Intense Emphasis"/>
    <w:basedOn w:val="DefaultParagraphFont"/>
    <w:uiPriority w:val="21"/>
    <w:qFormat/>
    <w:rsid w:val="000310B6"/>
    <w:rPr>
      <w:i/>
      <w:iCs/>
      <w:color w:val="0F4761" w:themeColor="accent1" w:themeShade="BF"/>
    </w:rPr>
  </w:style>
  <w:style w:type="paragraph" w:styleId="IntenseQuote">
    <w:name w:val="Intense Quote"/>
    <w:basedOn w:val="Normal"/>
    <w:next w:val="Normal"/>
    <w:link w:val="IntenseQuoteChar"/>
    <w:uiPriority w:val="30"/>
    <w:qFormat/>
    <w:rsid w:val="00031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0B6"/>
    <w:rPr>
      <w:i/>
      <w:iCs/>
      <w:color w:val="0F4761" w:themeColor="accent1" w:themeShade="BF"/>
    </w:rPr>
  </w:style>
  <w:style w:type="character" w:styleId="IntenseReference">
    <w:name w:val="Intense Reference"/>
    <w:basedOn w:val="DefaultParagraphFont"/>
    <w:uiPriority w:val="32"/>
    <w:qFormat/>
    <w:rsid w:val="000310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E7BB5507F7C346911F321FE0D71F4A" ma:contentTypeVersion="21" ma:contentTypeDescription="Create a new document." ma:contentTypeScope="" ma:versionID="eb013e007ea54b6f98c10769f8cdd713">
  <xsd:schema xmlns:xsd="http://www.w3.org/2001/XMLSchema" xmlns:xs="http://www.w3.org/2001/XMLSchema" xmlns:p="http://schemas.microsoft.com/office/2006/metadata/properties" xmlns:ns1="http://schemas.microsoft.com/sharepoint/v3" xmlns:ns2="bab99fa8-c496-4782-bd7b-9cf525484701" xmlns:ns3="1168b122-bbca-48c6-8af5-45a8a4de56a0" xmlns:ns4="bb101c04-9bd0-4450-b8e0-f06616270ed3" targetNamespace="http://schemas.microsoft.com/office/2006/metadata/properties" ma:root="true" ma:fieldsID="5de91869a5c9f0401808c124da74a867" ns1:_="" ns2:_="" ns3:_="" ns4:_="">
    <xsd:import namespace="http://schemas.microsoft.com/sharepoint/v3"/>
    <xsd:import namespace="bab99fa8-c496-4782-bd7b-9cf525484701"/>
    <xsd:import namespace="1168b122-bbca-48c6-8af5-45a8a4de56a0"/>
    <xsd:import namespace="bb101c04-9bd0-4450-b8e0-f06616270e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b99fa8-c496-4782-bd7b-9cf5254847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03333023-d034-4ac8-843a-30149f27be5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68b122-bbca-48c6-8af5-45a8a4de56a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101c04-9bd0-4450-b8e0-f06616270ed3"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f7f6c04d-d2ee-4a6f-b30a-2751ade337ae}" ma:internalName="TaxCatchAll" ma:showField="CatchAllData" ma:web="1168b122-bbca-48c6-8af5-45a8a4de56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b101c04-9bd0-4450-b8e0-f06616270ed3" xsi:nil="true"/>
    <_ip_UnifiedCompliancePolicyProperties xmlns="http://schemas.microsoft.com/sharepoint/v3" xsi:nil="true"/>
    <lcf76f155ced4ddcb4097134ff3c332f xmlns="bab99fa8-c496-4782-bd7b-9cf52548470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E63A7EB-D309-4F60-8DF4-17280932BED7}"/>
</file>

<file path=customXml/itemProps2.xml><?xml version="1.0" encoding="utf-8"?>
<ds:datastoreItem xmlns:ds="http://schemas.openxmlformats.org/officeDocument/2006/customXml" ds:itemID="{337C8156-3478-4CD6-AA77-F68FE4BB0B8E}"/>
</file>

<file path=customXml/itemProps3.xml><?xml version="1.0" encoding="utf-8"?>
<ds:datastoreItem xmlns:ds="http://schemas.openxmlformats.org/officeDocument/2006/customXml" ds:itemID="{4D421A21-0417-4A47-AAC0-3F2C996707F2}"/>
</file>

<file path=docProps/app.xml><?xml version="1.0" encoding="utf-8"?>
<Properties xmlns="http://schemas.openxmlformats.org/officeDocument/2006/extended-properties" xmlns:vt="http://schemas.openxmlformats.org/officeDocument/2006/docPropsVTypes">
  <Template>Normal</Template>
  <TotalTime>6</TotalTime>
  <Pages>3</Pages>
  <Words>698</Words>
  <Characters>4023</Characters>
  <Application>Microsoft Office Word</Application>
  <DocSecurity>0</DocSecurity>
  <Lines>129</Lines>
  <Paragraphs>63</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Lesbirel</dc:creator>
  <cp:keywords/>
  <dc:description/>
  <cp:lastModifiedBy>Lewis Lesbirel</cp:lastModifiedBy>
  <cp:revision>1</cp:revision>
  <dcterms:created xsi:type="dcterms:W3CDTF">2025-11-24T05:27:00Z</dcterms:created>
  <dcterms:modified xsi:type="dcterms:W3CDTF">2025-11-24T05:33:00Z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0x01010088E7BB5507F7C346911F321FE0D71F4A</vt:lpwstr>
  </property>
  <property fmtid="{D5CDD505-2E9C-101B-9397-08002B2CF9AE}" pid="3" name="MediaServiceImageTags">
    <vt:lpwstr/>
  </property>
  <property fmtid="{D5CDD505-2E9C-101B-9397-08002B2CF9AE}" pid="4" name="MSIP_Label_b5396aff-3308-4a25-8890-9c8f11d078ef_Enabled">
    <vt:lpwstr>true</vt:lpwstr>
  </property>
  <property fmtid="{D5CDD505-2E9C-101B-9397-08002B2CF9AE}" pid="5" name="MSIP_Label_b5396aff-3308-4a25-8890-9c8f11d078ef_SetDate">
    <vt:lpwstr>2026-08-04T19:03:15Z</vt:lpwstr>
  </property>
  <property fmtid="{D5CDD505-2E9C-101B-9397-08002B2CF9AE}" pid="6" name="MSIP_Label_b5396aff-3308-4a25-8890-9c8f11d078ef_Method">
    <vt:lpwstr>Standard</vt:lpwstr>
  </property>
  <property fmtid="{D5CDD505-2E9C-101B-9397-08002B2CF9AE}" pid="7" name="MSIP_Label_b5396aff-3308-4a25-8890-9c8f11d078ef_Name">
    <vt:lpwstr>Internal.</vt:lpwstr>
  </property>
  <property fmtid="{D5CDD505-2E9C-101B-9397-08002B2CF9AE}" pid="8" name="MSIP_Label_b5396aff-3308-4a25-8890-9c8f11d078ef_SiteId">
    <vt:lpwstr>2fc24401-21a6-4a14-be6a-6d11244d59ff</vt:lpwstr>
  </property>
  <property fmtid="{D5CDD505-2E9C-101B-9397-08002B2CF9AE}" pid="9" name="MSIP_Label_b5396aff-3308-4a25-8890-9c8f11d078ef_ActionId">
    <vt:lpwstr>b39fcbd8-ff5c-46d0-8a83-66ca5cf3be9a</vt:lpwstr>
  </property>
  <property fmtid="{D5CDD505-2E9C-101B-9397-08002B2CF9AE}" pid="10" name="MSIP_Label_b5396aff-3308-4a25-8890-9c8f11d078ef_ContentBits">
    <vt:lpwstr>0</vt:lpwstr>
  </property>
</Properties>
</file>