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9CD3A" w14:textId="77777777" w:rsidR="005875B6" w:rsidRDefault="00F03C1F" w:rsidP="007742F9">
      <w:r>
        <w:t xml:space="preserve">Title: Genetically-regulated </w:t>
      </w:r>
      <w:r w:rsidR="007742F9">
        <w:t>Neuromodulation</w:t>
      </w:r>
      <w:r>
        <w:t xml:space="preserve"> Facilitates</w:t>
      </w:r>
      <w:bookmarkStart w:id="0" w:name="_GoBack"/>
      <w:bookmarkEnd w:id="0"/>
      <w:r>
        <w:t xml:space="preserve"> Multi-Task Learning</w:t>
      </w:r>
    </w:p>
    <w:p w14:paraId="53C31DD5" w14:textId="77777777" w:rsidR="007742F9" w:rsidRDefault="007742F9" w:rsidP="007742F9"/>
    <w:p w14:paraId="7F5C6691" w14:textId="77777777" w:rsidR="007742F9" w:rsidRDefault="007742F9" w:rsidP="007742F9">
      <w:r>
        <w:t>Tracks:</w:t>
      </w:r>
    </w:p>
    <w:p w14:paraId="16D7C1FD" w14:textId="77777777" w:rsidR="007742F9" w:rsidRDefault="007742F9" w:rsidP="007742F9">
      <w:r>
        <w:t>1/ Evolutionary Machine Learning</w:t>
      </w:r>
    </w:p>
    <w:p w14:paraId="6E39BD61" w14:textId="77777777" w:rsidR="007742F9" w:rsidRDefault="007742F9" w:rsidP="007742F9">
      <w:r>
        <w:t>2/ Generative and Developmental Systems</w:t>
      </w:r>
    </w:p>
    <w:p w14:paraId="38233477" w14:textId="77777777" w:rsidR="007742F9" w:rsidRDefault="007742F9" w:rsidP="007742F9"/>
    <w:p w14:paraId="39A08762" w14:textId="77777777" w:rsidR="007742F9" w:rsidRDefault="007742F9" w:rsidP="007742F9">
      <w:r>
        <w:t>Authors:</w:t>
      </w:r>
    </w:p>
    <w:p w14:paraId="5E767F62" w14:textId="77777777" w:rsidR="007742F9" w:rsidRDefault="007742F9" w:rsidP="007742F9">
      <w:r>
        <w:t xml:space="preserve">Sylvain Cussat-Blanc – </w:t>
      </w:r>
      <w:hyperlink r:id="rId5" w:history="1">
        <w:r w:rsidRPr="00A659C8">
          <w:rPr>
            <w:rStyle w:val="Hyperlink"/>
          </w:rPr>
          <w:t>sylvain.cussat-blanc@irit.fr</w:t>
        </w:r>
      </w:hyperlink>
      <w:r>
        <w:t xml:space="preserve"> - University of Toulouse</w:t>
      </w:r>
    </w:p>
    <w:p w14:paraId="0301C911" w14:textId="77777777" w:rsidR="007742F9" w:rsidRDefault="007742F9" w:rsidP="007742F9">
      <w:r>
        <w:t xml:space="preserve">Kyle I. Harrington - </w:t>
      </w:r>
      <w:r w:rsidR="00F03C1F">
        <w:t xml:space="preserve"> </w:t>
      </w:r>
      <w:hyperlink r:id="rId6" w:history="1">
        <w:r w:rsidR="00F03C1F" w:rsidRPr="00594B81">
          <w:rPr>
            <w:rStyle w:val="Hyperlink"/>
          </w:rPr>
          <w:t>kharrin3@bidmc.harvard.edu</w:t>
        </w:r>
      </w:hyperlink>
      <w:r w:rsidR="00F03C1F">
        <w:t xml:space="preserve"> - Harvard Medical School</w:t>
      </w:r>
    </w:p>
    <w:p w14:paraId="768B4B51" w14:textId="77777777" w:rsidR="00F03C1F" w:rsidRDefault="00F03C1F" w:rsidP="007742F9"/>
    <w:p w14:paraId="58D560D5" w14:textId="77777777" w:rsidR="007742F9" w:rsidRDefault="007742F9" w:rsidP="007742F9">
      <w:r>
        <w:t>Keywords:</w:t>
      </w:r>
    </w:p>
    <w:p w14:paraId="0CF0A645" w14:textId="77777777" w:rsidR="007742F9" w:rsidRDefault="007742F9" w:rsidP="007742F9">
      <w:pPr>
        <w:rPr>
          <w:lang w:val="fr-FR"/>
        </w:rPr>
      </w:pPr>
      <w:r>
        <w:rPr>
          <w:lang w:val="fr-FR"/>
        </w:rPr>
        <w:t>Indirect encoding</w:t>
      </w:r>
    </w:p>
    <w:p w14:paraId="07276535" w14:textId="77777777" w:rsidR="007742F9" w:rsidRDefault="007742F9" w:rsidP="007742F9">
      <w:pPr>
        <w:rPr>
          <w:lang w:val="fr-FR"/>
        </w:rPr>
      </w:pPr>
      <w:r>
        <w:rPr>
          <w:lang w:val="fr-FR"/>
        </w:rPr>
        <w:t>Parameter tuning</w:t>
      </w:r>
    </w:p>
    <w:p w14:paraId="0D626851" w14:textId="77777777" w:rsidR="007742F9" w:rsidRDefault="007742F9" w:rsidP="007742F9">
      <w:pPr>
        <w:rPr>
          <w:lang w:val="fr-FR"/>
        </w:rPr>
      </w:pPr>
      <w:r>
        <w:rPr>
          <w:lang w:val="fr-FR"/>
        </w:rPr>
        <w:t>Performance measures</w:t>
      </w:r>
    </w:p>
    <w:p w14:paraId="13489889" w14:textId="77777777" w:rsidR="007742F9" w:rsidRDefault="007742F9" w:rsidP="007742F9">
      <w:pPr>
        <w:rPr>
          <w:lang w:val="fr-FR"/>
        </w:rPr>
      </w:pPr>
      <w:r>
        <w:rPr>
          <w:lang w:val="fr-FR"/>
        </w:rPr>
        <w:t>Machine learning</w:t>
      </w:r>
    </w:p>
    <w:p w14:paraId="63108095" w14:textId="77777777" w:rsidR="007742F9" w:rsidRDefault="007742F9" w:rsidP="007742F9">
      <w:pPr>
        <w:rPr>
          <w:lang w:val="fr-FR"/>
        </w:rPr>
      </w:pPr>
    </w:p>
    <w:p w14:paraId="0B21B28B" w14:textId="77777777" w:rsidR="007742F9" w:rsidRDefault="00A96E0B" w:rsidP="007742F9">
      <w:pPr>
        <w:rPr>
          <w:lang w:val="fr-FR"/>
        </w:rPr>
      </w:pPr>
      <w:r>
        <w:rPr>
          <w:lang w:val="fr-FR"/>
        </w:rPr>
        <w:t>Abstract (200 words max)</w:t>
      </w:r>
    </w:p>
    <w:p w14:paraId="26CB2CE1" w14:textId="77777777" w:rsidR="007742F9" w:rsidRDefault="007742F9" w:rsidP="007742F9">
      <w:r>
        <w:t>In this paper, we use a gene regulatory network (GRN) to regulate the learning parameter</w:t>
      </w:r>
      <w:r w:rsidR="00F03C1F">
        <w:t>s</w:t>
      </w:r>
      <w:r>
        <w:t xml:space="preserve"> of State-Action-Reward-State-Action (SARSA) algorithm. The GRN </w:t>
      </w:r>
      <w:r w:rsidR="00F03C1F">
        <w:t>modulates the SARSA parameters: learning rate, discount factor, and memory depth</w:t>
      </w:r>
      <w:r>
        <w:t xml:space="preserve">. We have optimized GRNs with a genetic algorithm to regulate these parameters on specific problems but with no knowledge of </w:t>
      </w:r>
      <w:r w:rsidR="00F03C1F">
        <w:t>problem</w:t>
      </w:r>
      <w:r>
        <w:t xml:space="preserve"> structure. We show that GRN-</w:t>
      </w:r>
      <w:r w:rsidR="00F03C1F">
        <w:t>regulated SARSA performs equall</w:t>
      </w:r>
      <w:r>
        <w:t>y or better than the SARSA with fix</w:t>
      </w:r>
      <w:r w:rsidR="00F03C1F">
        <w:t>ed</w:t>
      </w:r>
      <w:r>
        <w:t xml:space="preserve"> parameters. </w:t>
      </w:r>
      <w:r w:rsidR="00F03C1F">
        <w:t xml:space="preserve">We then extend the GRN-regulated SARSA algorithm to multi-domain problem generalization, and show that GRNs trained on multiple problem domains can generalize to previously unknown </w:t>
      </w:r>
      <w:r>
        <w:t xml:space="preserve">problems with no further optimization. </w:t>
      </w:r>
    </w:p>
    <w:sectPr w:rsidR="007742F9" w:rsidSect="005875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F9"/>
    <w:rsid w:val="005875B6"/>
    <w:rsid w:val="007742F9"/>
    <w:rsid w:val="00A96E0B"/>
    <w:rsid w:val="00F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67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ylvain.cussat-blanc@irit.fr" TargetMode="External"/><Relationship Id="rId6" Type="http://schemas.openxmlformats.org/officeDocument/2006/relationships/hyperlink" Target="mailto:kharrin3@bidmc.harvar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1045</Characters>
  <Application>Microsoft Macintosh Word</Application>
  <DocSecurity>0</DocSecurity>
  <Lines>8</Lines>
  <Paragraphs>2</Paragraphs>
  <ScaleCrop>false</ScaleCrop>
  <Company>Université Toulouse 1 Capitole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Cussat-Blanc</dc:creator>
  <cp:keywords/>
  <dc:description/>
  <cp:lastModifiedBy>Kyle</cp:lastModifiedBy>
  <cp:revision>2</cp:revision>
  <dcterms:created xsi:type="dcterms:W3CDTF">2015-01-19T12:33:00Z</dcterms:created>
  <dcterms:modified xsi:type="dcterms:W3CDTF">2015-01-20T13:51:00Z</dcterms:modified>
</cp:coreProperties>
</file>