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全球疫苗行业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预计</w:t>
      </w:r>
      <w:r>
        <w:rPr>
          <w:rFonts w:hint="eastAsia" w:ascii="微软雅黑 Light" w:hAnsi="微软雅黑 Light" w:eastAsia="微软雅黑 Light" w:cs="微软雅黑 Light"/>
          <w:sz w:val="15"/>
          <w:szCs w:val="15"/>
        </w:rPr>
        <w:t>2019 年全球疫苗市场规模将达到 578.85 亿美元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</w:rPr>
        <w:t>生产厂家来看，全球疫苗市场以赛诺菲•巴斯德、默沙东、葛兰素史克和美国辉瑞制药有限公司等国际疫苗巨头为主导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从产品来看，全球疫苗市场中销售额最高的产品包括 13价肺炎球菌结合疫苗、人乳头瘤病毒疫苗、Hib疫苗、吸附无细胞百白破联合疫苗、流感病毒裂解疫苗、乙肝疫苗、甲肝乙肝联合疫苗等主流品种。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中国</w:t>
      </w:r>
      <w:r>
        <w:rPr>
          <w:rFonts w:hint="eastAsia"/>
        </w:rPr>
        <w:t>疫苗行业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20 世纪 90 年代以前，我国对疫苗行业实行严格的行政管制，疫苗产品的研制和生产主要由原卫生部下属的北京、上海、武汉、成都、长春、兰州生物制品研究所完成。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目前有疫苗生产企业超过 40 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重磅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疫苗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品种梳理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835" cy="3285490"/>
            <wp:effectExtent l="0" t="0" r="120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百白破、Hib相关多联疫苗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，国内上市的产品主要有康泰生物的四联苗（DTaP-Hib）与赛诺菲巴斯德的五联苗（DTaP-IPV-Hib），分别于2012年7月、2011年获批上市。相较于单苗而言，联苗具有明显降低接种针次数量的优势。虽然四联苗与五联苗为二类苗且价格相对较高，但市场仍出现供不应求的现象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945" cy="146177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Hib疫苗（b型流感嗜血杆菌结合疫苗）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是二类苗，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用于预防b型流感嗜血杆菌引起的儿童感染性疾病，如肺炎、脑膜炎、败血症、蜂窝组织炎、会咽炎、关节炎等疾病。接种对象为 3 月龄婴幼儿至 5 周岁儿童。Hib 疫苗是世界卫生组织推荐纳入免疫规划的疫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苗品种之一，全球已有超过 100 个国家和地区将其纳入免疫规划。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无细胞百白破b型流感嗜血杆菌联合疫苗（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四联苗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）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用于3月龄以上婴儿同时预防百日咳杆菌、白喉杆菌、破伤风梭状芽孢杆菌和 b 型流感嗜血杆菌引起的多种疾病。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联合疫苗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简化了儿童免疫接种程序，实现了“一苗防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多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病”的效果，降低了婴儿接种疼痛及不良反应发生机率，提高了儿童监护人的接种依从性和接种率，降低了接种的时间成本，为接种人员提供了较大便利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7D1F"/>
    <w:rsid w:val="05103B71"/>
    <w:rsid w:val="08CE1987"/>
    <w:rsid w:val="0949727C"/>
    <w:rsid w:val="0E7815B4"/>
    <w:rsid w:val="1BE926A2"/>
    <w:rsid w:val="1F815E2B"/>
    <w:rsid w:val="20323D12"/>
    <w:rsid w:val="22594604"/>
    <w:rsid w:val="2E7B2BBC"/>
    <w:rsid w:val="35ED62BD"/>
    <w:rsid w:val="47941818"/>
    <w:rsid w:val="5947122E"/>
    <w:rsid w:val="5CAA2EFB"/>
    <w:rsid w:val="5D160711"/>
    <w:rsid w:val="5E8B102F"/>
    <w:rsid w:val="5F396F4E"/>
    <w:rsid w:val="6211672A"/>
    <w:rsid w:val="63854749"/>
    <w:rsid w:val="64E467AE"/>
    <w:rsid w:val="66F93A83"/>
    <w:rsid w:val="704B297A"/>
    <w:rsid w:val="7192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123456</dc:creator>
  <cp:lastModifiedBy>123456</cp:lastModifiedBy>
  <dcterms:modified xsi:type="dcterms:W3CDTF">2021-03-11T08:33:16Z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