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ED6" w:rsidRDefault="00B10828" w:rsidP="00B31ED6">
      <w:pPr>
        <w:jc w:val="center"/>
        <w:rPr>
          <w:b/>
        </w:rPr>
      </w:pPr>
      <w:r>
        <w:rPr>
          <w:b/>
        </w:rPr>
        <w:t>Informe laboratorio 4</w:t>
      </w:r>
    </w:p>
    <w:p w:rsidR="00EA7C4A" w:rsidRDefault="00C07944">
      <w:pPr>
        <w:rPr>
          <w:b/>
        </w:rPr>
      </w:pPr>
      <w:r>
        <w:rPr>
          <w:b/>
        </w:rPr>
        <w:t>Descomposición LU</w:t>
      </w:r>
    </w:p>
    <w:p w:rsidR="00E122DA" w:rsidRDefault="007B70A5" w:rsidP="007B70A5">
      <w:pPr>
        <w:jc w:val="both"/>
      </w:pPr>
      <w:r>
        <w:t xml:space="preserve">Para entender el algoritmo </w:t>
      </w:r>
      <w:r w:rsidR="00E122DA">
        <w:t>de</w:t>
      </w:r>
      <w:r>
        <w:t xml:space="preserve"> descomposición LU, vale la pena destacar que éste caracteriza de manera sencilla el proc</w:t>
      </w:r>
      <w:r w:rsidR="00B10828">
        <w:t xml:space="preserve">eso de eliminación Gaussiana, con </w:t>
      </w:r>
      <w:r w:rsidR="00E122DA">
        <w:t>el cual</w:t>
      </w:r>
      <w:r>
        <w:t xml:space="preserve"> se </w:t>
      </w:r>
      <w:r w:rsidR="00B10828">
        <w:t>puede</w:t>
      </w:r>
      <w:r>
        <w:t xml:space="preserve"> obtener una matriz </w:t>
      </w:r>
      <w:r w:rsidR="00E122DA">
        <w:t>triangular</w:t>
      </w:r>
      <w:r w:rsidR="00B10828">
        <w:t xml:space="preserve"> superior</w:t>
      </w:r>
      <w:r>
        <w:t xml:space="preserve"> a partir de una matriz dispersa. </w:t>
      </w:r>
      <w:r w:rsidR="000B67EF">
        <w:t>La matriz U es el resultado de la eliminación Gaussiana y la matriz L es el registro de las operaciones para conseguir dicho resultado.</w:t>
      </w:r>
    </w:p>
    <w:p w:rsidR="00E122DA" w:rsidRDefault="00E122DA" w:rsidP="00E122DA">
      <w:pPr>
        <w:jc w:val="both"/>
        <w:rPr>
          <w:rFonts w:eastAsiaTheme="minorEastAsia"/>
        </w:rPr>
      </w:pPr>
      <w:r>
        <w:t xml:space="preserve">Sea </w:t>
      </w:r>
      <m:oMath>
        <m:r>
          <w:rPr>
            <w:rFonts w:ascii="Cambria Math" w:hAnsi="Cambria Math"/>
          </w:rPr>
          <m:t>A∈</m:t>
        </m:r>
        <m:sSup>
          <m:sSupPr>
            <m:ctrlPr>
              <w:rPr>
                <w:rFonts w:ascii="Cambria Math" w:hAnsi="Cambria Math"/>
              </w:rPr>
            </m:ctrlPr>
          </m:sSupPr>
          <m:e>
            <m:r>
              <m:rPr>
                <m:sty m:val="p"/>
              </m:rPr>
              <w:rPr>
                <w:rFonts w:ascii="Cambria Math" w:hAnsi="Cambria Math"/>
              </w:rPr>
              <m:t>R</m:t>
            </m:r>
            <m:ctrlPr>
              <w:rPr>
                <w:rFonts w:ascii="Cambria Math" w:hAnsi="Cambria Math"/>
                <w:i/>
              </w:rPr>
            </m:ctrlPr>
          </m:e>
          <m:sup>
            <m:r>
              <m:rPr>
                <m:sty m:val="p"/>
              </m:rPr>
              <w:rPr>
                <w:rFonts w:ascii="Cambria Math" w:hAnsi="Cambria Math"/>
              </w:rPr>
              <m:t>n×n</m:t>
            </m:r>
          </m:sup>
        </m:sSup>
      </m:oMath>
      <w:r>
        <w:rPr>
          <w:rFonts w:eastAsiaTheme="minorEastAsia"/>
        </w:rPr>
        <w:t xml:space="preserve">, una matriz dispersa y no singular. Se requieren al menos </w:t>
      </w:r>
      <m:oMath>
        <m:r>
          <w:rPr>
            <w:rFonts w:ascii="Cambria Math" w:eastAsiaTheme="minorEastAsia" w:hAnsi="Cambria Math"/>
          </w:rPr>
          <m:t>n</m:t>
        </m:r>
      </m:oMath>
      <w:r>
        <w:rPr>
          <w:rFonts w:eastAsiaTheme="minorEastAsia"/>
        </w:rPr>
        <w:t xml:space="preserve"> operaciones para conseguir una matriz triangular superior a partir del proceso de eliminación Gaussiana</w:t>
      </w:r>
      <w:r w:rsidR="00B10828">
        <w:rPr>
          <w:rFonts w:eastAsiaTheme="minorEastAsia"/>
        </w:rPr>
        <w:t xml:space="preserve"> con la </w:t>
      </w:r>
      <w:bookmarkStart w:id="0" w:name="_GoBack"/>
      <w:bookmarkEnd w:id="0"/>
      <w:r w:rsidR="00B10828">
        <w:rPr>
          <w:rFonts w:eastAsiaTheme="minorEastAsia"/>
        </w:rPr>
        <w:t xml:space="preserve">matriz </w:t>
      </w:r>
      <m:oMath>
        <m:r>
          <w:rPr>
            <w:rFonts w:ascii="Cambria Math" w:eastAsiaTheme="minorEastAsia" w:hAnsi="Cambria Math"/>
          </w:rPr>
          <m:t>A</m:t>
        </m:r>
      </m:oMath>
      <w:r>
        <w:rPr>
          <w:rFonts w:eastAsiaTheme="minorEastAsia"/>
        </w:rPr>
        <w:t>. Si las operaciones entre filas en dicho proceso se representan como un producto de matrices se tiene que,</w:t>
      </w:r>
    </w:p>
    <w:p w:rsidR="00E122DA" w:rsidRDefault="00345A56" w:rsidP="00E122DA">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hAnsi="Cambria Math"/>
            </w:rPr>
            <m:t>A=U</m:t>
          </m:r>
          <m:r>
            <m:rPr>
              <m:sty m:val="p"/>
            </m:rPr>
            <w:rPr>
              <w:rFonts w:ascii="Cambria Math" w:hAnsi="Cambria Math"/>
            </w:rPr>
            <w:br/>
          </m:r>
        </m:oMath>
      </m:oMathPara>
      <w:r w:rsidR="00E122DA">
        <w:t xml:space="preserve">Por ende, </w:t>
      </w:r>
    </w:p>
    <w:p w:rsidR="00E122DA" w:rsidRPr="00E122DA" w:rsidRDefault="00E122DA" w:rsidP="00E122DA">
      <w:pPr>
        <w:rPr>
          <w:rFonts w:eastAsiaTheme="minorEastAsia"/>
        </w:rPr>
      </w:pPr>
      <m:oMathPara>
        <m:oMath>
          <m:r>
            <w:rPr>
              <w:rFonts w:ascii="Cambria Math" w:hAnsi="Cambria Math"/>
            </w:rPr>
            <m:t>L=</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E</m:t>
              </m:r>
            </m:e>
            <m:sub>
              <m:r>
                <w:rPr>
                  <w:rFonts w:ascii="Cambria Math" w:hAnsi="Cambria Math"/>
                </w:rPr>
                <m:t>3</m:t>
              </m:r>
            </m:sub>
            <m:sup>
              <m:r>
                <w:rPr>
                  <w:rFonts w:ascii="Cambria Math" w:hAnsi="Cambria Math"/>
                </w:rPr>
                <m:t>-1</m:t>
              </m:r>
            </m:sup>
          </m:sSubSup>
          <m:r>
            <w:rPr>
              <w:rFonts w:ascii="Cambria Math" w:hAnsi="Cambria Math"/>
            </w:rPr>
            <m:t>⋅</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n</m:t>
              </m:r>
            </m:sub>
            <m:sup>
              <m:r>
                <w:rPr>
                  <w:rFonts w:ascii="Cambria Math" w:eastAsiaTheme="minorEastAsia" w:hAnsi="Cambria Math"/>
                </w:rPr>
                <m:t>-1</m:t>
              </m:r>
            </m:sup>
          </m:sSubSup>
        </m:oMath>
      </m:oMathPara>
    </w:p>
    <w:p w:rsidR="00E122DA" w:rsidRPr="00A0303C" w:rsidRDefault="00E122DA" w:rsidP="00E122DA">
      <w:pPr>
        <w:rPr>
          <w:rFonts w:eastAsiaTheme="minorEastAsia"/>
        </w:rPr>
      </w:pPr>
      <m:oMathPara>
        <m:oMath>
          <m:r>
            <w:rPr>
              <w:rFonts w:ascii="Cambria Math" w:eastAsiaTheme="minorEastAsia" w:hAnsi="Cambria Math"/>
            </w:rPr>
            <m:t>A=LU</m:t>
          </m:r>
        </m:oMath>
      </m:oMathPara>
    </w:p>
    <w:p w:rsidR="00E122DA" w:rsidRDefault="00E122DA" w:rsidP="00B31ED6">
      <w:pPr>
        <w:jc w:val="both"/>
        <w:rPr>
          <w:rFonts w:eastAsiaTheme="minorEastAsia"/>
        </w:rPr>
      </w:pPr>
      <w:r>
        <w:rPr>
          <w:rFonts w:eastAsiaTheme="minorEastAsia"/>
        </w:rPr>
        <w:t>Con eso en mente, se procede a caracterizar el algoritmo de descomposición</w:t>
      </w:r>
      <w:r w:rsidR="00A0303C">
        <w:rPr>
          <w:rFonts w:eastAsiaTheme="minorEastAsia"/>
        </w:rPr>
        <w:t xml:space="preserve"> en Matlab</w:t>
      </w:r>
      <w:r>
        <w:rPr>
          <w:rFonts w:eastAsiaTheme="minorEastAsia"/>
        </w:rPr>
        <w:t>,</w:t>
      </w:r>
      <w:r w:rsidR="00B31ED6">
        <w:rPr>
          <w:rFonts w:eastAsiaTheme="minorEastAsia"/>
        </w:rPr>
        <w:t xml:space="preserve"> que permite determinar L y U </w:t>
      </w:r>
      <w:r>
        <w:rPr>
          <w:rFonts w:eastAsiaTheme="minorEastAsia"/>
        </w:rPr>
        <w:t xml:space="preserve">sin necesidad de alojar memoria para las matrices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(i=1,2,…,n)</m:t>
        </m:r>
      </m:oMath>
      <w:r>
        <w:rPr>
          <w:rFonts w:eastAsiaTheme="minorEastAsia"/>
        </w:rPr>
        <w:t xml:space="preserve"> </w:t>
      </w:r>
      <w:r w:rsidR="00B31ED6">
        <w:rPr>
          <w:rFonts w:eastAsiaTheme="minorEastAsia"/>
        </w:rPr>
        <w:t>ni tampoco utilizar capacidad computacional para hallar sus inversas.</w:t>
      </w:r>
    </w:p>
    <w:p w:rsidR="00A0303C" w:rsidRDefault="00A0303C" w:rsidP="00A0303C">
      <w:pPr>
        <w:pStyle w:val="Prrafodelista"/>
        <w:numPr>
          <w:ilvl w:val="0"/>
          <w:numId w:val="1"/>
        </w:numPr>
        <w:jc w:val="both"/>
        <w:rPr>
          <w:rFonts w:eastAsiaTheme="minorEastAsia"/>
        </w:rPr>
      </w:pPr>
      <w:r>
        <w:rPr>
          <w:rFonts w:eastAsiaTheme="minorEastAsia"/>
        </w:rPr>
        <w:t xml:space="preserve">Se inicializan las matrices L y U. L como una matriz triangular inferior de unos, para que después del proceso de descomposición la diagonal tenga unos. U como una matriz de ceros con dimensión </w:t>
      </w:r>
      <m:oMath>
        <m:r>
          <m:rPr>
            <m:sty m:val="p"/>
          </m:rPr>
          <w:rPr>
            <w:rFonts w:ascii="Cambria Math" w:eastAsiaTheme="minorEastAsia" w:hAnsi="Cambria Math"/>
          </w:rPr>
          <m:t>n×n</m:t>
        </m:r>
      </m:oMath>
      <w:r>
        <w:rPr>
          <w:rFonts w:eastAsiaTheme="minorEastAsia"/>
        </w:rPr>
        <w:t>.</w:t>
      </w:r>
    </w:p>
    <w:p w:rsidR="00E6577C" w:rsidRDefault="007C75F0" w:rsidP="00E6577C">
      <w:pPr>
        <w:pStyle w:val="Prrafodelista"/>
        <w:numPr>
          <w:ilvl w:val="0"/>
          <w:numId w:val="1"/>
        </w:numPr>
        <w:jc w:val="both"/>
        <w:rPr>
          <w:rFonts w:ascii="Courier New" w:hAnsi="Courier New" w:cs="Courier New"/>
          <w:color w:val="000000"/>
          <w:sz w:val="20"/>
          <w:szCs w:val="20"/>
        </w:rPr>
      </w:pPr>
      <w:r>
        <w:rPr>
          <w:rFonts w:eastAsiaTheme="minorEastAsia"/>
        </w:rPr>
        <w:t xml:space="preserve">En cada iteración se fijan los valores de la diagonal de U, </w:t>
      </w:r>
      <w:r w:rsidR="00E6577C">
        <w:rPr>
          <w:rFonts w:eastAsiaTheme="minorEastAsia"/>
        </w:rPr>
        <w:t xml:space="preserve">y para la primera iteración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oMath>
      <w:r w:rsidR="00E6577C">
        <w:rPr>
          <w:rFonts w:eastAsiaTheme="minorEastAsia"/>
        </w:rPr>
        <w:t xml:space="preserve"> ya que la primera fila de A no se modifica durante el proceso de eliminación.</w:t>
      </w:r>
    </w:p>
    <w:p w:rsidR="00E6577C" w:rsidRDefault="00E6577C" w:rsidP="00E6577C">
      <w:pPr>
        <w:pStyle w:val="Prrafodelista"/>
        <w:jc w:val="both"/>
        <w:rPr>
          <w:rFonts w:ascii="Courier New" w:hAnsi="Courier New" w:cs="Courier New"/>
          <w:color w:val="000000"/>
          <w:sz w:val="20"/>
          <w:szCs w:val="20"/>
        </w:rPr>
      </w:pPr>
    </w:p>
    <w:p w:rsidR="00E6577C" w:rsidRDefault="00E6577C" w:rsidP="00E6577C">
      <w:pPr>
        <w:pStyle w:val="Prrafodelista"/>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roofErr w:type="gramStart"/>
      <w:r w:rsidRPr="00E6577C">
        <w:rPr>
          <w:rFonts w:ascii="Courier New" w:hAnsi="Courier New" w:cs="Courier New"/>
          <w:color w:val="000000"/>
          <w:sz w:val="20"/>
          <w:szCs w:val="20"/>
        </w:rPr>
        <w:t>U(</w:t>
      </w:r>
      <w:proofErr w:type="spellStart"/>
      <w:proofErr w:type="gramEnd"/>
      <w:r w:rsidRPr="00E6577C">
        <w:rPr>
          <w:rFonts w:ascii="Courier New" w:hAnsi="Courier New" w:cs="Courier New"/>
          <w:color w:val="000000"/>
          <w:sz w:val="20"/>
          <w:szCs w:val="20"/>
        </w:rPr>
        <w:t>j,j</w:t>
      </w:r>
      <w:proofErr w:type="spellEnd"/>
      <w:r w:rsidRPr="00E6577C">
        <w:rPr>
          <w:rFonts w:ascii="Courier New" w:hAnsi="Courier New" w:cs="Courier New"/>
          <w:color w:val="000000"/>
          <w:sz w:val="20"/>
          <w:szCs w:val="20"/>
        </w:rPr>
        <w:t>) = v(j);</w:t>
      </w:r>
    </w:p>
    <w:p w:rsidR="00E6577C" w:rsidRDefault="00E6577C" w:rsidP="00E6577C">
      <w:pPr>
        <w:pStyle w:val="Sinespaciado"/>
      </w:pPr>
    </w:p>
    <w:p w:rsidR="00A04E7B" w:rsidRDefault="00A04E7B" w:rsidP="00A04E7B">
      <w:pPr>
        <w:pStyle w:val="Prrafodelista"/>
        <w:numPr>
          <w:ilvl w:val="0"/>
          <w:numId w:val="1"/>
        </w:numPr>
      </w:pPr>
      <w:r>
        <w:t>Para la iteración j-</w:t>
      </w:r>
      <w:proofErr w:type="spellStart"/>
      <w:r>
        <w:t>ésima</w:t>
      </w:r>
      <w:proofErr w:type="spellEnd"/>
      <w:r>
        <w:t xml:space="preserve"> se determinan los factores por los que debe multiplicarse la fila j para eliminar las filas desde la j+1 hasta la n y son esos factores los que se guardan como componentes de la matriz L, y son equivalentes a las componentes de las matrices E.</w:t>
      </w:r>
    </w:p>
    <w:p w:rsidR="00A04E7B" w:rsidRDefault="00A04E7B" w:rsidP="00A04E7B">
      <w:pPr>
        <w:pStyle w:val="Prrafodelista"/>
      </w:pPr>
    </w:p>
    <w:p w:rsidR="00A04E7B" w:rsidRPr="00A04E7B" w:rsidRDefault="00A04E7B" w:rsidP="00A04E7B">
      <w:pPr>
        <w:pStyle w:val="Prrafodelista"/>
        <w:shd w:val="clear" w:color="auto" w:fill="F2F2F2" w:themeFill="background1" w:themeFillShade="F2"/>
      </w:pP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j+1:n</w:t>
      </w:r>
      <w:r w:rsidRPr="00A04E7B">
        <w:rPr>
          <w:rFonts w:ascii="Courier New" w:hAnsi="Courier New" w:cs="Courier New"/>
          <w:color w:val="000000"/>
          <w:sz w:val="20"/>
          <w:szCs w:val="20"/>
        </w:rPr>
        <w:t>,j) = v(j+1:n)/v(j);</w:t>
      </w:r>
    </w:p>
    <w:p w:rsidR="00A04E7B" w:rsidRDefault="00A04E7B" w:rsidP="00A04E7B">
      <w:pPr>
        <w:pStyle w:val="Prrafodelista"/>
      </w:pPr>
    </w:p>
    <w:p w:rsidR="00A04E7B" w:rsidRPr="00CC403C" w:rsidRDefault="00197D71" w:rsidP="00CC403C">
      <w:pPr>
        <w:pStyle w:val="Prrafodelista"/>
        <w:numPr>
          <w:ilvl w:val="0"/>
          <w:numId w:val="1"/>
        </w:numPr>
        <w:jc w:val="both"/>
      </w:pPr>
      <w:r>
        <w:t>Los componentes de U se determinan a partir de los coeficientes de eliminación gaussiana, asociados a la matriz L. Como se sabe, por la descripción que se hizo anteriormente, la descomposición Gaussiana puede representarse como un</w:t>
      </w:r>
      <w:r w:rsidR="00CC403C">
        <w:t xml:space="preserve"> producto de matrices, de la forma </w:t>
      </w:r>
      <m:oMath>
        <m:sSub>
          <m:sSubPr>
            <m:ctrlPr>
              <w:rPr>
                <w:rFonts w:ascii="Cambria Math" w:hAnsi="Cambria Math"/>
                <w:i/>
              </w:rPr>
            </m:ctrlPr>
          </m:sSubPr>
          <m:e>
            <m:r>
              <w:rPr>
                <w:rFonts w:ascii="Cambria Math" w:hAnsi="Cambria Math"/>
              </w:rPr>
              <m:t>E</m:t>
            </m:r>
          </m:e>
          <m:sub>
            <m:r>
              <w:rPr>
                <w:rFonts w:ascii="Cambria Math" w:hAnsi="Cambria Math"/>
              </w:rPr>
              <m:t>j</m:t>
            </m:r>
          </m:sub>
        </m:sSub>
        <m:sSup>
          <m:sSupPr>
            <m:ctrlPr>
              <w:rPr>
                <w:rFonts w:ascii="Cambria Math" w:hAnsi="Cambria Math"/>
                <w:i/>
              </w:rPr>
            </m:ctrlPr>
          </m:sSupPr>
          <m:e>
            <m:r>
              <w:rPr>
                <w:rFonts w:ascii="Cambria Math" w:hAnsi="Cambria Math"/>
              </w:rPr>
              <m:t>A</m:t>
            </m: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(j+1)</m:t>
            </m:r>
          </m:sup>
        </m:sSup>
      </m:oMath>
      <w:r w:rsidR="00CC403C">
        <w:rPr>
          <w:rFonts w:eastAsiaTheme="minorEastAsia"/>
        </w:rPr>
        <w:t xml:space="preserve">. Si el producto se descompone por filas, conociendo las componentes de L, y recorriendo las columnas de A, se pueden determinar las componentes de la triangular superior U, resolviendo el sistema, </w:t>
      </w:r>
    </w:p>
    <w:p w:rsidR="00CC403C" w:rsidRDefault="00CC403C" w:rsidP="00CC403C">
      <w:pPr>
        <w:pStyle w:val="Prrafodelista"/>
        <w:autoSpaceDE w:val="0"/>
        <w:autoSpaceDN w:val="0"/>
        <w:adjustRightInd w:val="0"/>
        <w:spacing w:after="0" w:line="240" w:lineRule="auto"/>
        <w:rPr>
          <w:rFonts w:ascii="Courier New" w:hAnsi="Courier New" w:cs="Courier New"/>
          <w:color w:val="000000"/>
          <w:sz w:val="20"/>
          <w:szCs w:val="20"/>
        </w:rPr>
      </w:pPr>
    </w:p>
    <w:p w:rsidR="00F61D9A" w:rsidRPr="00C07944" w:rsidRDefault="00F61D9A" w:rsidP="00CC403C">
      <w:pPr>
        <w:pStyle w:val="Prrafodelista"/>
        <w:shd w:val="clear" w:color="auto" w:fill="F2F2F2" w:themeFill="background1" w:themeFillShade="F2"/>
        <w:autoSpaceDE w:val="0"/>
        <w:autoSpaceDN w:val="0"/>
        <w:adjustRightInd w:val="0"/>
        <w:spacing w:after="0" w:line="240" w:lineRule="auto"/>
        <w:rPr>
          <w:rFonts w:ascii="Courier New" w:hAnsi="Courier New" w:cs="Courier New"/>
          <w:b/>
          <w:color w:val="000000"/>
          <w:sz w:val="20"/>
          <w:szCs w:val="20"/>
        </w:rPr>
      </w:pPr>
      <w:r w:rsidRPr="00C07944">
        <w:rPr>
          <w:rFonts w:ascii="Courier New" w:hAnsi="Courier New" w:cs="Courier New"/>
          <w:b/>
          <w:color w:val="000000"/>
          <w:sz w:val="20"/>
          <w:szCs w:val="20"/>
        </w:rPr>
        <w:t>% El vector “a” hace referencia a la columna j-</w:t>
      </w:r>
      <w:proofErr w:type="spellStart"/>
      <w:r w:rsidRPr="00C07944">
        <w:rPr>
          <w:rFonts w:ascii="Courier New" w:hAnsi="Courier New" w:cs="Courier New"/>
          <w:b/>
          <w:color w:val="000000"/>
          <w:sz w:val="20"/>
          <w:szCs w:val="20"/>
        </w:rPr>
        <w:t>ésima</w:t>
      </w:r>
      <w:proofErr w:type="spellEnd"/>
      <w:r w:rsidRPr="00C07944">
        <w:rPr>
          <w:rFonts w:ascii="Courier New" w:hAnsi="Courier New" w:cs="Courier New"/>
          <w:b/>
          <w:color w:val="000000"/>
          <w:sz w:val="20"/>
          <w:szCs w:val="20"/>
        </w:rPr>
        <w:t xml:space="preserve"> de A</w:t>
      </w:r>
    </w:p>
    <w:p w:rsidR="00CC403C" w:rsidRDefault="00CC403C" w:rsidP="00CC403C">
      <w:pPr>
        <w:pStyle w:val="Prrafodelista"/>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z</w:t>
      </w:r>
      <w:r w:rsidRPr="00CC403C">
        <w:rPr>
          <w:rFonts w:ascii="Courier New" w:hAnsi="Courier New" w:cs="Courier New"/>
          <w:color w:val="000000"/>
          <w:sz w:val="20"/>
          <w:szCs w:val="20"/>
        </w:rPr>
        <w:t xml:space="preserve"> </w:t>
      </w:r>
      <w:r>
        <w:rPr>
          <w:rFonts w:ascii="Courier New" w:hAnsi="Courier New" w:cs="Courier New"/>
          <w:color w:val="000000"/>
          <w:sz w:val="20"/>
          <w:szCs w:val="20"/>
        </w:rPr>
        <w:t>=</w:t>
      </w:r>
      <w:r w:rsidRPr="00CC403C">
        <w:rPr>
          <w:rFonts w:ascii="Courier New" w:hAnsi="Courier New" w:cs="Courier New"/>
          <w:color w:val="000000"/>
          <w:sz w:val="20"/>
          <w:szCs w:val="20"/>
        </w:rPr>
        <w:t xml:space="preserve"> </w:t>
      </w:r>
      <w:proofErr w:type="gramStart"/>
      <w:r w:rsidR="004F5DD1">
        <w:rPr>
          <w:rFonts w:ascii="Courier New" w:hAnsi="Courier New" w:cs="Courier New"/>
          <w:color w:val="000000"/>
          <w:sz w:val="20"/>
          <w:szCs w:val="20"/>
        </w:rPr>
        <w:t>L(</w:t>
      </w:r>
      <w:proofErr w:type="gramEnd"/>
      <w:r w:rsidR="004F5DD1">
        <w:rPr>
          <w:rFonts w:ascii="Courier New" w:hAnsi="Courier New" w:cs="Courier New"/>
          <w:color w:val="000000"/>
          <w:sz w:val="20"/>
          <w:szCs w:val="20"/>
        </w:rPr>
        <w:t>1:j-1</w:t>
      </w:r>
      <w:r w:rsidR="004F5DD1" w:rsidRPr="00CC403C">
        <w:rPr>
          <w:rFonts w:ascii="Courier New" w:hAnsi="Courier New" w:cs="Courier New"/>
          <w:color w:val="000000"/>
          <w:sz w:val="20"/>
          <w:szCs w:val="20"/>
        </w:rPr>
        <w:t>,1:j-1)</w:t>
      </w:r>
      <w:r w:rsidR="004F5DD1">
        <w:rPr>
          <w:rFonts w:ascii="Courier New" w:hAnsi="Courier New" w:cs="Courier New"/>
          <w:color w:val="000000"/>
          <w:sz w:val="20"/>
          <w:szCs w:val="20"/>
        </w:rPr>
        <w:t>\</w:t>
      </w:r>
      <w:r w:rsidRPr="00CC403C">
        <w:rPr>
          <w:rFonts w:ascii="Courier New" w:hAnsi="Courier New" w:cs="Courier New"/>
          <w:color w:val="000000"/>
          <w:sz w:val="20"/>
          <w:szCs w:val="20"/>
        </w:rPr>
        <w:t>a(1:j-1);</w:t>
      </w:r>
      <w:r w:rsidR="00F61D9A">
        <w:rPr>
          <w:rFonts w:ascii="Courier New" w:hAnsi="Courier New" w:cs="Courier New"/>
          <w:color w:val="000000"/>
          <w:sz w:val="20"/>
          <w:szCs w:val="20"/>
        </w:rPr>
        <w:t xml:space="preserve"> </w:t>
      </w:r>
    </w:p>
    <w:p w:rsidR="00CC403C" w:rsidRPr="00C07944" w:rsidRDefault="00CC403C" w:rsidP="00CC403C">
      <w:pPr>
        <w:pStyle w:val="Prrafodelista"/>
        <w:shd w:val="clear" w:color="auto" w:fill="F2F2F2" w:themeFill="background1" w:themeFillShade="F2"/>
        <w:autoSpaceDE w:val="0"/>
        <w:autoSpaceDN w:val="0"/>
        <w:adjustRightInd w:val="0"/>
        <w:spacing w:after="0" w:line="240" w:lineRule="auto"/>
        <w:rPr>
          <w:rFonts w:ascii="Courier New" w:hAnsi="Courier New" w:cs="Courier New"/>
          <w:b/>
          <w:color w:val="000000"/>
          <w:sz w:val="20"/>
          <w:szCs w:val="20"/>
        </w:rPr>
      </w:pPr>
      <w:proofErr w:type="gramStart"/>
      <w:r w:rsidRPr="00CC403C">
        <w:rPr>
          <w:rFonts w:ascii="Courier New" w:hAnsi="Courier New" w:cs="Courier New"/>
          <w:color w:val="000000"/>
          <w:sz w:val="20"/>
          <w:szCs w:val="20"/>
        </w:rPr>
        <w:t>U(</w:t>
      </w:r>
      <w:proofErr w:type="gramEnd"/>
      <w:r w:rsidRPr="00CC403C">
        <w:rPr>
          <w:rFonts w:ascii="Courier New" w:hAnsi="Courier New" w:cs="Courier New"/>
          <w:color w:val="000000"/>
          <w:sz w:val="20"/>
          <w:szCs w:val="20"/>
        </w:rPr>
        <w:t>1:j-1,j) = z;</w:t>
      </w:r>
      <w:r>
        <w:rPr>
          <w:rFonts w:ascii="Courier New" w:hAnsi="Courier New" w:cs="Courier New"/>
          <w:color w:val="000000"/>
          <w:sz w:val="20"/>
          <w:szCs w:val="20"/>
        </w:rPr>
        <w:t xml:space="preserve"> </w:t>
      </w:r>
      <w:r w:rsidRPr="00C07944">
        <w:rPr>
          <w:rFonts w:ascii="Courier New" w:hAnsi="Courier New" w:cs="Courier New"/>
          <w:b/>
          <w:color w:val="000000"/>
          <w:sz w:val="20"/>
          <w:szCs w:val="20"/>
        </w:rPr>
        <w:t>% Se determinan las componentes superiores</w:t>
      </w:r>
    </w:p>
    <w:p w:rsidR="00CC403C" w:rsidRPr="00C07944" w:rsidRDefault="00CC403C" w:rsidP="00CC403C">
      <w:pPr>
        <w:pStyle w:val="Prrafodelista"/>
        <w:shd w:val="clear" w:color="auto" w:fill="F2F2F2" w:themeFill="background1" w:themeFillShade="F2"/>
        <w:autoSpaceDE w:val="0"/>
        <w:autoSpaceDN w:val="0"/>
        <w:adjustRightInd w:val="0"/>
        <w:spacing w:after="0" w:line="240" w:lineRule="auto"/>
        <w:rPr>
          <w:rFonts w:ascii="Courier New" w:hAnsi="Courier New" w:cs="Courier New"/>
          <w:b/>
          <w:color w:val="000000"/>
          <w:sz w:val="20"/>
          <w:szCs w:val="20"/>
        </w:rPr>
      </w:pPr>
      <w:r w:rsidRPr="00C07944">
        <w:rPr>
          <w:rFonts w:ascii="Courier New" w:hAnsi="Courier New" w:cs="Courier New"/>
          <w:b/>
          <w:color w:val="000000"/>
          <w:sz w:val="20"/>
          <w:szCs w:val="20"/>
        </w:rPr>
        <w:t>% Se lleva a cabo el proceso de el</w:t>
      </w:r>
      <w:r w:rsidR="00F61D9A" w:rsidRPr="00C07944">
        <w:rPr>
          <w:rFonts w:ascii="Courier New" w:hAnsi="Courier New" w:cs="Courier New"/>
          <w:b/>
          <w:color w:val="000000"/>
          <w:sz w:val="20"/>
          <w:szCs w:val="20"/>
        </w:rPr>
        <w:t>iminación</w:t>
      </w:r>
    </w:p>
    <w:p w:rsidR="00F61D9A" w:rsidRPr="00F61D9A" w:rsidRDefault="00CC403C" w:rsidP="00F61D9A">
      <w:pPr>
        <w:pStyle w:val="Prrafodelista"/>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roofErr w:type="gramStart"/>
      <w:r w:rsidRPr="00CC403C">
        <w:rPr>
          <w:rFonts w:ascii="Courier New" w:hAnsi="Courier New" w:cs="Courier New"/>
          <w:color w:val="000000"/>
          <w:sz w:val="20"/>
          <w:szCs w:val="20"/>
        </w:rPr>
        <w:t>v(</w:t>
      </w:r>
      <w:proofErr w:type="spellStart"/>
      <w:proofErr w:type="gramEnd"/>
      <w:r w:rsidRPr="00CC403C">
        <w:rPr>
          <w:rFonts w:ascii="Courier New" w:hAnsi="Courier New" w:cs="Courier New"/>
          <w:color w:val="000000"/>
          <w:sz w:val="20"/>
          <w:szCs w:val="20"/>
        </w:rPr>
        <w:t>j:n</w:t>
      </w:r>
      <w:proofErr w:type="spellEnd"/>
      <w:r w:rsidRPr="00CC403C">
        <w:rPr>
          <w:rFonts w:ascii="Courier New" w:hAnsi="Courier New" w:cs="Courier New"/>
          <w:color w:val="000000"/>
          <w:sz w:val="20"/>
          <w:szCs w:val="20"/>
        </w:rPr>
        <w:t>) = a(</w:t>
      </w:r>
      <w:proofErr w:type="spellStart"/>
      <w:r w:rsidRPr="00CC403C">
        <w:rPr>
          <w:rFonts w:ascii="Courier New" w:hAnsi="Courier New" w:cs="Courier New"/>
          <w:color w:val="000000"/>
          <w:sz w:val="20"/>
          <w:szCs w:val="20"/>
        </w:rPr>
        <w:t>j:n</w:t>
      </w:r>
      <w:proofErr w:type="spellEnd"/>
      <w:r w:rsidRPr="00CC403C">
        <w:rPr>
          <w:rFonts w:ascii="Courier New" w:hAnsi="Courier New" w:cs="Courier New"/>
          <w:color w:val="000000"/>
          <w:sz w:val="20"/>
          <w:szCs w:val="20"/>
        </w:rPr>
        <w:t>) - L(</w:t>
      </w:r>
      <w:proofErr w:type="spellStart"/>
      <w:r w:rsidRPr="00CC403C">
        <w:rPr>
          <w:rFonts w:ascii="Courier New" w:hAnsi="Courier New" w:cs="Courier New"/>
          <w:color w:val="000000"/>
          <w:sz w:val="20"/>
          <w:szCs w:val="20"/>
        </w:rPr>
        <w:t>j:n</w:t>
      </w:r>
      <w:proofErr w:type="spellEnd"/>
      <w:r w:rsidRPr="00CC403C">
        <w:rPr>
          <w:rFonts w:ascii="Courier New" w:hAnsi="Courier New" w:cs="Courier New"/>
          <w:color w:val="000000"/>
          <w:sz w:val="20"/>
          <w:szCs w:val="20"/>
        </w:rPr>
        <w:t xml:space="preserve"> , 1:j-1)*z;</w:t>
      </w:r>
      <w:r w:rsidR="00F61D9A" w:rsidRPr="00F61D9A">
        <w:rPr>
          <w:rFonts w:ascii="Courier New" w:hAnsi="Courier New" w:cs="Courier New"/>
          <w:color w:val="000000"/>
          <w:sz w:val="20"/>
          <w:szCs w:val="20"/>
        </w:rPr>
        <w:t xml:space="preserve"> </w:t>
      </w:r>
    </w:p>
    <w:p w:rsidR="00F61D9A" w:rsidRPr="00C07944" w:rsidRDefault="00F61D9A" w:rsidP="00F61D9A">
      <w:pPr>
        <w:pStyle w:val="Prrafodelista"/>
        <w:shd w:val="clear" w:color="auto" w:fill="F2F2F2" w:themeFill="background1" w:themeFillShade="F2"/>
        <w:autoSpaceDE w:val="0"/>
        <w:autoSpaceDN w:val="0"/>
        <w:adjustRightInd w:val="0"/>
        <w:spacing w:after="0" w:line="240" w:lineRule="auto"/>
        <w:rPr>
          <w:rFonts w:ascii="Courier New" w:hAnsi="Courier New" w:cs="Courier New"/>
          <w:b/>
          <w:color w:val="000000"/>
          <w:sz w:val="20"/>
          <w:szCs w:val="20"/>
        </w:rPr>
      </w:pPr>
      <w:proofErr w:type="gramStart"/>
      <w:r w:rsidRPr="00F61D9A">
        <w:rPr>
          <w:rFonts w:ascii="Courier New" w:hAnsi="Courier New" w:cs="Courier New"/>
          <w:color w:val="000000"/>
          <w:sz w:val="20"/>
          <w:szCs w:val="20"/>
        </w:rPr>
        <w:t>U(</w:t>
      </w:r>
      <w:proofErr w:type="spellStart"/>
      <w:proofErr w:type="gramEnd"/>
      <w:r w:rsidRPr="00F61D9A">
        <w:rPr>
          <w:rFonts w:ascii="Courier New" w:hAnsi="Courier New" w:cs="Courier New"/>
          <w:color w:val="000000"/>
          <w:sz w:val="20"/>
          <w:szCs w:val="20"/>
        </w:rPr>
        <w:t>j,j</w:t>
      </w:r>
      <w:proofErr w:type="spellEnd"/>
      <w:r w:rsidRPr="00F61D9A">
        <w:rPr>
          <w:rFonts w:ascii="Courier New" w:hAnsi="Courier New" w:cs="Courier New"/>
          <w:color w:val="000000"/>
          <w:sz w:val="20"/>
          <w:szCs w:val="20"/>
        </w:rPr>
        <w:t>) = v(j);</w:t>
      </w:r>
      <w:r>
        <w:rPr>
          <w:rFonts w:ascii="Courier New" w:hAnsi="Courier New" w:cs="Courier New"/>
          <w:color w:val="000000"/>
          <w:sz w:val="20"/>
          <w:szCs w:val="20"/>
        </w:rPr>
        <w:t xml:space="preserve"> </w:t>
      </w:r>
      <w:r w:rsidRPr="00C07944">
        <w:rPr>
          <w:rFonts w:ascii="Courier New" w:hAnsi="Courier New" w:cs="Courier New"/>
          <w:b/>
          <w:color w:val="000000"/>
          <w:sz w:val="20"/>
          <w:szCs w:val="20"/>
        </w:rPr>
        <w:t>% Se actualiza el valor de la diagonal de U</w:t>
      </w:r>
    </w:p>
    <w:p w:rsidR="00CC403C" w:rsidRDefault="00CC403C" w:rsidP="00F61D9A">
      <w:pPr>
        <w:pStyle w:val="Prrafodelista"/>
        <w:jc w:val="both"/>
      </w:pPr>
      <w:r>
        <w:t xml:space="preserve"> </w:t>
      </w:r>
    </w:p>
    <w:p w:rsidR="00C07944" w:rsidRDefault="00C07944" w:rsidP="00C07944">
      <w:pPr>
        <w:rPr>
          <w:b/>
        </w:rPr>
      </w:pPr>
      <w:r>
        <w:rPr>
          <w:b/>
        </w:rPr>
        <w:t xml:space="preserve">Descomposición de </w:t>
      </w:r>
      <w:proofErr w:type="spellStart"/>
      <w:r>
        <w:rPr>
          <w:b/>
        </w:rPr>
        <w:t>Cholesky</w:t>
      </w:r>
      <w:proofErr w:type="spellEnd"/>
    </w:p>
    <w:p w:rsidR="0052499E" w:rsidRDefault="00C57D2F" w:rsidP="00C07944">
      <w:pPr>
        <w:jc w:val="both"/>
        <w:rPr>
          <w:rFonts w:eastAsiaTheme="minorEastAsia"/>
        </w:rPr>
      </w:pPr>
      <w:r>
        <w:t xml:space="preserve">De manera similar al caso de la descomposición LU, el algoritmo de </w:t>
      </w:r>
      <w:proofErr w:type="spellStart"/>
      <w:r>
        <w:t>Cholesky</w:t>
      </w:r>
      <w:proofErr w:type="spellEnd"/>
      <w:r>
        <w:t xml:space="preserve"> es un caso particul</w:t>
      </w:r>
      <w:r w:rsidR="00616E43">
        <w:t xml:space="preserve">ar de la eliminación Gaussiana, y puede pensarse como un caso de factorización LU en el que </w:t>
      </w:r>
      <m:oMath>
        <m:r>
          <w:rPr>
            <w:rFonts w:ascii="Cambria Math" w:hAnsi="Cambria Math"/>
          </w:rPr>
          <m:t>U=</m:t>
        </m:r>
        <m:sSup>
          <m:sSupPr>
            <m:ctrlPr>
              <w:rPr>
                <w:rFonts w:ascii="Cambria Math" w:hAnsi="Cambria Math"/>
                <w:i/>
              </w:rPr>
            </m:ctrlPr>
          </m:sSupPr>
          <m:e>
            <m:r>
              <w:rPr>
                <w:rFonts w:ascii="Cambria Math" w:hAnsi="Cambria Math"/>
              </w:rPr>
              <m:t>L</m:t>
            </m:r>
          </m:e>
          <m:sup>
            <m:r>
              <w:rPr>
                <w:rFonts w:ascii="Cambria Math" w:hAnsi="Cambria Math"/>
              </w:rPr>
              <m:t>T</m:t>
            </m:r>
          </m:sup>
        </m:sSup>
      </m:oMath>
      <w:r w:rsidR="00616E43">
        <w:rPr>
          <w:rFonts w:eastAsiaTheme="minorEastAsia"/>
        </w:rPr>
        <w:t xml:space="preserve">. Sin embargo, para garantizar que la descomposición es única, es necesario que la matriz </w:t>
      </w:r>
      <m:oMath>
        <m:r>
          <w:rPr>
            <w:rFonts w:ascii="Cambria Math" w:eastAsiaTheme="minorEastAsia" w:hAnsi="Cambria Math"/>
          </w:rPr>
          <m:t>A∈</m:t>
        </m:r>
        <m:sSup>
          <m:sSupPr>
            <m:ctrlPr>
              <w:rPr>
                <w:rFonts w:ascii="Cambria Math" w:eastAsiaTheme="minorEastAsia" w:hAnsi="Cambria Math"/>
              </w:rPr>
            </m:ctrlPr>
          </m:sSupPr>
          <m:e>
            <m:r>
              <m:rPr>
                <m:sty m:val="p"/>
              </m:rPr>
              <w:rPr>
                <w:rFonts w:ascii="Cambria Math" w:eastAsiaTheme="minorEastAsia" w:hAnsi="Cambria Math"/>
              </w:rPr>
              <m:t>R</m:t>
            </m:r>
            <m:ctrlPr>
              <w:rPr>
                <w:rFonts w:ascii="Cambria Math" w:eastAsiaTheme="minorEastAsia" w:hAnsi="Cambria Math"/>
                <w:i/>
              </w:rPr>
            </m:ctrlPr>
          </m:e>
          <m:sup>
            <m:r>
              <m:rPr>
                <m:sty m:val="p"/>
              </m:rPr>
              <w:rPr>
                <w:rFonts w:ascii="Cambria Math" w:eastAsiaTheme="minorEastAsia" w:hAnsi="Cambria Math"/>
              </w:rPr>
              <m:t>n×n</m:t>
            </m:r>
          </m:sup>
        </m:sSup>
      </m:oMath>
      <w:r w:rsidR="00616E43">
        <w:rPr>
          <w:rFonts w:eastAsiaTheme="minorEastAsia"/>
        </w:rPr>
        <w:t xml:space="preserve"> sea positiva</w:t>
      </w:r>
      <w:r w:rsidR="0052499E">
        <w:rPr>
          <w:rFonts w:eastAsiaTheme="minorEastAsia"/>
        </w:rPr>
        <w:t xml:space="preserve"> definida</w:t>
      </w:r>
      <w:r w:rsidR="00616E43">
        <w:rPr>
          <w:rFonts w:eastAsiaTheme="minorEastAsia"/>
        </w:rPr>
        <w:t xml:space="preserve">. </w:t>
      </w:r>
      <w:r w:rsidR="0052499E">
        <w:rPr>
          <w:rFonts w:eastAsiaTheme="minorEastAsia"/>
        </w:rPr>
        <w:t xml:space="preserve">El algoritmo que se lleva a cabo consiste en </w:t>
      </w:r>
      <w:r w:rsidR="004F5DD1">
        <w:rPr>
          <w:rFonts w:eastAsiaTheme="minorEastAsia"/>
        </w:rPr>
        <w:t xml:space="preserve">recorrer cada columna de la matriz A, y se hace una eliminación </w:t>
      </w:r>
      <w:r w:rsidR="0061482C">
        <w:rPr>
          <w:rFonts w:eastAsiaTheme="minorEastAsia"/>
        </w:rPr>
        <w:t>fila a fila, restando a cada columna el producto interno de filas y columnas de A,</w:t>
      </w:r>
    </w:p>
    <w:p w:rsidR="0061482C" w:rsidRDefault="0061482C" w:rsidP="00C07944">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j-1</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jk</m:t>
                      </m:r>
                    </m:sub>
                  </m:sSub>
                </m:e>
              </m:nary>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jj</m:t>
                  </m:r>
                </m:sub>
              </m:sSub>
            </m:den>
          </m:f>
        </m:oMath>
      </m:oMathPara>
    </w:p>
    <w:p w:rsidR="004F5DD1" w:rsidRDefault="004F5DD1" w:rsidP="004F5DD1">
      <w:pPr>
        <w:shd w:val="clear" w:color="auto" w:fill="E7E6E6" w:themeFill="background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j:n</w:t>
      </w:r>
      <w:proofErr w:type="spellEnd"/>
      <w:r>
        <w:rPr>
          <w:rFonts w:ascii="Courier New" w:hAnsi="Courier New" w:cs="Courier New"/>
          <w:color w:val="000000"/>
          <w:sz w:val="20"/>
          <w:szCs w:val="20"/>
        </w:rPr>
        <w:t>, j) = A(</w:t>
      </w:r>
      <w:proofErr w:type="spellStart"/>
      <w:r>
        <w:rPr>
          <w:rFonts w:ascii="Courier New" w:hAnsi="Courier New" w:cs="Courier New"/>
          <w:color w:val="000000"/>
          <w:sz w:val="20"/>
          <w:szCs w:val="20"/>
        </w:rPr>
        <w:t>j:n,j</w:t>
      </w:r>
      <w:proofErr w:type="spellEnd"/>
      <w:r>
        <w:rPr>
          <w:rFonts w:ascii="Courier New" w:hAnsi="Courier New" w:cs="Courier New"/>
          <w:color w:val="000000"/>
          <w:sz w:val="20"/>
          <w:szCs w:val="20"/>
        </w:rPr>
        <w:t>) - A(</w:t>
      </w:r>
      <w:proofErr w:type="spellStart"/>
      <w:r>
        <w:rPr>
          <w:rFonts w:ascii="Courier New" w:hAnsi="Courier New" w:cs="Courier New"/>
          <w:color w:val="000000"/>
          <w:sz w:val="20"/>
          <w:szCs w:val="20"/>
        </w:rPr>
        <w:t>j:n</w:t>
      </w:r>
      <w:proofErr w:type="spellEnd"/>
      <w:r>
        <w:rPr>
          <w:rFonts w:ascii="Courier New" w:hAnsi="Courier New" w:cs="Courier New"/>
          <w:color w:val="000000"/>
          <w:sz w:val="20"/>
          <w:szCs w:val="20"/>
        </w:rPr>
        <w:t>, 1:j-1)*A(j,1:j-1)';</w:t>
      </w:r>
    </w:p>
    <w:p w:rsidR="004F5DD1" w:rsidRDefault="004F5DD1" w:rsidP="004F5DD1">
      <w:pPr>
        <w:pStyle w:val="Sinespaciado"/>
      </w:pPr>
    </w:p>
    <w:p w:rsidR="004F5DD1" w:rsidRDefault="004F5DD1" w:rsidP="00C07944">
      <w:pPr>
        <w:jc w:val="both"/>
        <w:rPr>
          <w:rFonts w:eastAsiaTheme="minorEastAsia"/>
        </w:rPr>
      </w:pPr>
      <w:r>
        <w:rPr>
          <w:rFonts w:eastAsiaTheme="minorEastAsia"/>
        </w:rPr>
        <w:t xml:space="preserve">Finalmente, se </w:t>
      </w:r>
      <w:r w:rsidR="0061482C">
        <w:rPr>
          <w:rFonts w:eastAsiaTheme="minorEastAsia"/>
        </w:rPr>
        <w:t>calculan los valores de la diagonal</w:t>
      </w:r>
      <w:r w:rsidR="00E612D8">
        <w:rPr>
          <w:rFonts w:eastAsiaTheme="minorEastAsia"/>
        </w:rPr>
        <w:t xml:space="preserve"> principal</w:t>
      </w:r>
      <w:r w:rsidR="0061482C">
        <w:rPr>
          <w:rFonts w:eastAsiaTheme="minorEastAsia"/>
        </w:rPr>
        <w:t xml:space="preserve"> dividiendo cada </w:t>
      </w:r>
      <w:r>
        <w:rPr>
          <w:rFonts w:eastAsiaTheme="minorEastAsia"/>
        </w:rPr>
        <w:t xml:space="preserve"> </w:t>
      </w:r>
      <w:proofErr w:type="spellStart"/>
      <w:r>
        <w:rPr>
          <w:rFonts w:eastAsiaTheme="minorEastAsia"/>
        </w:rPr>
        <w:t>cada</w:t>
      </w:r>
      <w:proofErr w:type="spellEnd"/>
      <w:r>
        <w:rPr>
          <w:rFonts w:eastAsiaTheme="minorEastAsia"/>
        </w:rPr>
        <w:t xml:space="preserve"> componente </w:t>
      </w:r>
      <w:r w:rsidR="0061482C">
        <w:rPr>
          <w:rFonts w:eastAsiaTheme="minorEastAsia"/>
        </w:rPr>
        <w:t>por la raíz cuadr</w:t>
      </w:r>
      <w:r w:rsidR="00E612D8">
        <w:rPr>
          <w:rFonts w:eastAsiaTheme="minorEastAsia"/>
        </w:rPr>
        <w:t>ada de la diagonal j-</w:t>
      </w:r>
      <w:proofErr w:type="spellStart"/>
      <w:r w:rsidR="00E612D8">
        <w:rPr>
          <w:rFonts w:eastAsiaTheme="minorEastAsia"/>
        </w:rPr>
        <w:t>ésima</w:t>
      </w:r>
      <w:proofErr w:type="spellEnd"/>
      <w:r w:rsidR="00E612D8">
        <w:rPr>
          <w:rFonts w:eastAsiaTheme="minorEastAsia"/>
        </w:rPr>
        <w:t xml:space="preserve"> de A. Teniendo en cuenta que,</w:t>
      </w:r>
    </w:p>
    <w:p w:rsidR="00E612D8" w:rsidRPr="00E612D8" w:rsidRDefault="00E612D8" w:rsidP="00C07944">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ii</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i-1</m:t>
                  </m:r>
                </m:sup>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ik</m:t>
                      </m:r>
                    </m:sub>
                    <m:sup>
                      <m:r>
                        <w:rPr>
                          <w:rFonts w:ascii="Cambria Math" w:eastAsiaTheme="minorEastAsia" w:hAnsi="Cambria Math"/>
                        </w:rPr>
                        <m:t>2</m:t>
                      </m:r>
                    </m:sup>
                  </m:sSubSup>
                </m:e>
              </m:nary>
            </m:e>
          </m:rad>
        </m:oMath>
      </m:oMathPara>
    </w:p>
    <w:p w:rsidR="00E612D8" w:rsidRPr="00E612D8" w:rsidRDefault="00E612D8" w:rsidP="00C07944">
      <w:pPr>
        <w:jc w:val="both"/>
        <w:rPr>
          <w:rFonts w:eastAsiaTheme="minorEastAsia"/>
        </w:rPr>
      </w:pPr>
      <w:r>
        <w:rPr>
          <w:rFonts w:eastAsiaTheme="minorEastAsia"/>
        </w:rPr>
        <w:t xml:space="preserve">Con el siguiente comando se hacen dos pasos con una sola línea de código, se normalizan las componentes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oMath>
      <w:r>
        <w:rPr>
          <w:rFonts w:eastAsiaTheme="minorEastAsia"/>
        </w:rPr>
        <w:t xml:space="preserve"> por los valores de la diagonal principal y se fijan los valores de la diagonal principal.</w:t>
      </w:r>
    </w:p>
    <w:p w:rsidR="0061482C" w:rsidRDefault="0061482C" w:rsidP="0061482C">
      <w:pPr>
        <w:shd w:val="clear" w:color="auto" w:fill="E7E6E6" w:themeFill="background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spellStart"/>
      <w:proofErr w:type="gramEnd"/>
      <w:r>
        <w:rPr>
          <w:rFonts w:ascii="Courier New" w:hAnsi="Courier New" w:cs="Courier New"/>
          <w:color w:val="000000"/>
          <w:sz w:val="20"/>
          <w:szCs w:val="20"/>
        </w:rPr>
        <w:t>j:n,j</w:t>
      </w:r>
      <w:proofErr w:type="spellEnd"/>
      <w:r>
        <w:rPr>
          <w:rFonts w:ascii="Courier New" w:hAnsi="Courier New" w:cs="Courier New"/>
          <w:color w:val="000000"/>
          <w:sz w:val="20"/>
          <w:szCs w:val="20"/>
        </w:rPr>
        <w:t>) = A(</w:t>
      </w:r>
      <w:proofErr w:type="spellStart"/>
      <w:r>
        <w:rPr>
          <w:rFonts w:ascii="Courier New" w:hAnsi="Courier New" w:cs="Courier New"/>
          <w:color w:val="000000"/>
          <w:sz w:val="20"/>
          <w:szCs w:val="20"/>
        </w:rPr>
        <w:t>j:n,j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
    <w:p w:rsidR="00E612D8" w:rsidRDefault="00E612D8" w:rsidP="00E612D8">
      <w:pPr>
        <w:pStyle w:val="Sinespaciado"/>
      </w:pPr>
    </w:p>
    <w:p w:rsidR="00E612D8" w:rsidRDefault="0061482C" w:rsidP="00C07944">
      <w:pPr>
        <w:jc w:val="both"/>
        <w:rPr>
          <w:rFonts w:eastAsiaTheme="minorEastAsia"/>
        </w:rPr>
      </w:pPr>
      <w:r>
        <w:rPr>
          <w:rFonts w:eastAsiaTheme="minorEastAsia"/>
        </w:rPr>
        <w:t>Como se trabaja sobre la matriz A y solo se modifican los valores de su diagonal y de su sección inferior, G es igual a la matriz triangular inferior que se deriva de A</w:t>
      </w:r>
      <w:r w:rsidR="00E612D8">
        <w:rPr>
          <w:rFonts w:eastAsiaTheme="minorEastAsia"/>
        </w:rPr>
        <w:t>, i.e., la matriz u.</w:t>
      </w:r>
    </w:p>
    <w:p w:rsidR="00E612D8" w:rsidRDefault="00E612D8" w:rsidP="00C07944">
      <w:pPr>
        <w:jc w:val="both"/>
        <w:rPr>
          <w:rFonts w:eastAsiaTheme="minorEastAsia"/>
        </w:rPr>
      </w:pPr>
    </w:p>
    <w:p w:rsidR="00C57D2F" w:rsidRDefault="00C57D2F" w:rsidP="00C07944">
      <w:pPr>
        <w:jc w:val="both"/>
        <w:rPr>
          <w:b/>
        </w:rPr>
      </w:pPr>
      <w:r>
        <w:rPr>
          <w:b/>
        </w:rPr>
        <w:t>Prueba de desempeño</w:t>
      </w:r>
    </w:p>
    <w:p w:rsidR="00C57D2F" w:rsidRPr="00E65F02" w:rsidRDefault="008740AD" w:rsidP="00C07944">
      <w:pPr>
        <w:jc w:val="both"/>
      </w:pPr>
      <w:r>
        <w:t>Para caracterizar el desempeño de los algoritmos, éstos se ejecutan para resolver sistemas de ecuaciones con distintas dimensiones y se mide el tiempo de ejecución en cada caso, como se muestra en l</w:t>
      </w:r>
      <w:r w:rsidRPr="00E65F02">
        <w:rPr>
          <w:b/>
        </w:rPr>
        <w:t xml:space="preserve">a </w:t>
      </w:r>
      <w:r w:rsidR="00E65F02" w:rsidRPr="00E65F02">
        <w:fldChar w:fldCharType="begin"/>
      </w:r>
      <w:r w:rsidR="00E65F02" w:rsidRPr="00E65F02">
        <w:instrText xml:space="preserve"> REF _Ref412412501 \h  \* MERGEFORMAT </w:instrText>
      </w:r>
      <w:r w:rsidR="00E65F02" w:rsidRPr="00E65F02">
        <w:fldChar w:fldCharType="separate"/>
      </w:r>
      <w:r w:rsidR="002E3C44" w:rsidRPr="002E3C44">
        <w:t xml:space="preserve">Figura </w:t>
      </w:r>
      <w:r w:rsidR="002E3C44" w:rsidRPr="002E3C44">
        <w:rPr>
          <w:noProof/>
        </w:rPr>
        <w:t>1</w:t>
      </w:r>
      <w:r w:rsidR="00E65F02" w:rsidRPr="00E65F02">
        <w:fldChar w:fldCharType="end"/>
      </w:r>
      <w:r w:rsidR="00E65F02" w:rsidRPr="00E65F02">
        <w:t xml:space="preserve">. </w:t>
      </w:r>
      <w:r w:rsidR="00E65F02">
        <w:t>Como es de esperarse, en ambos casos el tiempo de ejecución es mayor en la medida que el tamaño del sistema de ecuaciones lineales aumenta, al parecer con una tendencia lineal.</w:t>
      </w:r>
    </w:p>
    <w:p w:rsidR="00E65F02" w:rsidRDefault="00E65F02" w:rsidP="00E65F02">
      <w:pPr>
        <w:keepNext/>
        <w:jc w:val="center"/>
      </w:pPr>
      <w:r w:rsidRPr="00E65F02">
        <w:rPr>
          <w:noProof/>
          <w:lang w:eastAsia="es-CO"/>
        </w:rPr>
        <w:lastRenderedPageBreak/>
        <w:drawing>
          <wp:inline distT="0" distB="0" distL="0" distR="0" wp14:anchorId="1FE51375" wp14:editId="322840BA">
            <wp:extent cx="5314950" cy="3084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5657" cy="3085240"/>
                    </a:xfrm>
                    <a:prstGeom prst="rect">
                      <a:avLst/>
                    </a:prstGeom>
                    <a:noFill/>
                    <a:ln>
                      <a:noFill/>
                    </a:ln>
                  </pic:spPr>
                </pic:pic>
              </a:graphicData>
            </a:graphic>
          </wp:inline>
        </w:drawing>
      </w:r>
    </w:p>
    <w:p w:rsidR="008740AD" w:rsidRDefault="00E65F02" w:rsidP="00E65F02">
      <w:pPr>
        <w:pStyle w:val="Epgrafe"/>
        <w:jc w:val="center"/>
        <w:rPr>
          <w:i w:val="0"/>
          <w:color w:val="auto"/>
        </w:rPr>
      </w:pPr>
      <w:bookmarkStart w:id="1" w:name="_Ref412412501"/>
      <w:r w:rsidRPr="00E65F02">
        <w:rPr>
          <w:b/>
          <w:i w:val="0"/>
          <w:color w:val="auto"/>
        </w:rPr>
        <w:t xml:space="preserve">Figura </w:t>
      </w:r>
      <w:r w:rsidRPr="00E65F02">
        <w:rPr>
          <w:b/>
          <w:i w:val="0"/>
          <w:color w:val="auto"/>
        </w:rPr>
        <w:fldChar w:fldCharType="begin"/>
      </w:r>
      <w:r w:rsidRPr="00E65F02">
        <w:rPr>
          <w:b/>
          <w:i w:val="0"/>
          <w:color w:val="auto"/>
        </w:rPr>
        <w:instrText xml:space="preserve"> SEQ Figura \* ARABIC </w:instrText>
      </w:r>
      <w:r w:rsidRPr="00E65F02">
        <w:rPr>
          <w:b/>
          <w:i w:val="0"/>
          <w:color w:val="auto"/>
        </w:rPr>
        <w:fldChar w:fldCharType="separate"/>
      </w:r>
      <w:r w:rsidR="002E3C44">
        <w:rPr>
          <w:b/>
          <w:i w:val="0"/>
          <w:noProof/>
          <w:color w:val="auto"/>
        </w:rPr>
        <w:t>1</w:t>
      </w:r>
      <w:r w:rsidRPr="00E65F02">
        <w:rPr>
          <w:b/>
          <w:i w:val="0"/>
          <w:color w:val="auto"/>
        </w:rPr>
        <w:fldChar w:fldCharType="end"/>
      </w:r>
      <w:bookmarkEnd w:id="1"/>
      <w:r w:rsidRPr="00E65F02">
        <w:rPr>
          <w:b/>
          <w:i w:val="0"/>
          <w:color w:val="auto"/>
        </w:rPr>
        <w:t xml:space="preserve">. </w:t>
      </w:r>
      <w:r w:rsidRPr="00E65F02">
        <w:rPr>
          <w:i w:val="0"/>
          <w:color w:val="auto"/>
        </w:rPr>
        <w:t xml:space="preserve">Tiempos de ejecución de algoritmos de descomposición, LU y </w:t>
      </w:r>
      <w:proofErr w:type="spellStart"/>
      <w:r w:rsidRPr="00E65F02">
        <w:rPr>
          <w:i w:val="0"/>
          <w:color w:val="auto"/>
        </w:rPr>
        <w:t>Cholesky</w:t>
      </w:r>
      <w:proofErr w:type="spellEnd"/>
      <w:r w:rsidRPr="00E65F02">
        <w:rPr>
          <w:i w:val="0"/>
          <w:color w:val="auto"/>
        </w:rPr>
        <w:t>.</w:t>
      </w:r>
    </w:p>
    <w:p w:rsidR="00E65F02" w:rsidRDefault="00E65F02" w:rsidP="005F63B6">
      <w:pPr>
        <w:jc w:val="both"/>
        <w:rPr>
          <w:rFonts w:eastAsiaTheme="minorEastAsia"/>
        </w:rPr>
      </w:pPr>
      <w:r>
        <w:t xml:space="preserve">Sin embargo, si se estudia el número de veces que se interviene la matriz en cada caso se puede definir con mayor precisión la complejidad temporal de cada algoritmo. En el caso de la factorización LU, para un sistema de n ecuaciones, se requiere multiplicar una fila y luego restar el resultado a otra, lo que requiere un orden de n operaciones. Como hay n filas, para la eliminación de las componentes de la primera columna se requerirán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operaciones, para la segunda, por ser más corta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oMath>
      <w:r>
        <w:rPr>
          <w:rFonts w:eastAsiaTheme="minorEastAsia"/>
        </w:rPr>
        <w:t xml:space="preserve"> y así sucesiv</w:t>
      </w:r>
      <w:r w:rsidR="005F63B6">
        <w:rPr>
          <w:rFonts w:eastAsiaTheme="minorEastAsia"/>
        </w:rPr>
        <w:t>amente hasta la última columna. Por lo cual, el algoritmo de descomposición LU tiene complejidad cúbica, como se muestra a continuación,</w:t>
      </w:r>
    </w:p>
    <w:p w:rsidR="005F63B6" w:rsidRDefault="005F63B6" w:rsidP="00E65F02">
      <w:pPr>
        <w:rPr>
          <w:rFonts w:eastAsiaTheme="minorEastAsia"/>
        </w:rPr>
      </w:pPr>
    </w:p>
    <w:p w:rsidR="005F63B6" w:rsidRPr="005F63B6" w:rsidRDefault="00345A56" w:rsidP="005F63B6">
      <w:pPr>
        <w:rPr>
          <w:rFonts w:eastAsiaTheme="minorEastAsi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r>
            <w:rPr>
              <w:rFonts w:ascii="Cambria Math" w:hAnsi="Cambria Math"/>
            </w:rPr>
            <m:t>+ ⋅⋅⋅+</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num>
            <m:den>
              <m:r>
                <w:rPr>
                  <w:rFonts w:ascii="Cambria Math" w:hAnsi="Cambria Math"/>
                </w:rPr>
                <m:t>6</m:t>
              </m:r>
            </m:den>
          </m:f>
          <m:r>
            <w:rPr>
              <w:rFonts w:ascii="Cambria Math" w:hAnsi="Cambria Math"/>
            </w:rPr>
            <m:t>→LU∈O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num>
                <m:den>
                  <m:r>
                    <w:rPr>
                      <w:rFonts w:ascii="Cambria Math" w:hAnsi="Cambria Math"/>
                    </w:rPr>
                    <m:t>6</m:t>
                  </m:r>
                </m:den>
              </m:f>
            </m:e>
          </m:d>
        </m:oMath>
      </m:oMathPara>
    </w:p>
    <w:p w:rsidR="005F63B6" w:rsidRPr="005F63B6" w:rsidRDefault="005F63B6" w:rsidP="005F63B6">
      <w:pPr>
        <w:rPr>
          <w:rFonts w:eastAsiaTheme="minorEastAsia"/>
        </w:rPr>
      </w:pPr>
      <m:oMathPara>
        <m:oMath>
          <m:r>
            <w:rPr>
              <w:rFonts w:ascii="Cambria Math" w:hAnsi="Cambria Math"/>
            </w:rPr>
            <m:t>LU∈O(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rsidR="005F63B6" w:rsidRPr="005F63B6" w:rsidRDefault="005F63B6" w:rsidP="00EC2ED7">
      <w:pPr>
        <w:jc w:val="both"/>
        <w:rPr>
          <w:rFonts w:eastAsiaTheme="minorEastAsia"/>
        </w:rPr>
      </w:pPr>
      <w:r>
        <w:rPr>
          <w:rFonts w:eastAsiaTheme="minorEastAsia"/>
        </w:rPr>
        <w:t xml:space="preserve">Por otro lado, el algoritmo de </w:t>
      </w:r>
      <w:proofErr w:type="spellStart"/>
      <w:r>
        <w:rPr>
          <w:rFonts w:eastAsiaTheme="minorEastAsia"/>
        </w:rPr>
        <w:t>Cholesky</w:t>
      </w:r>
      <w:proofErr w:type="spellEnd"/>
      <w:r>
        <w:rPr>
          <w:rFonts w:eastAsiaTheme="minorEastAsia"/>
        </w:rPr>
        <w:t xml:space="preserve">, requiere </w:t>
      </w:r>
      <m:oMath>
        <m:d>
          <m:dPr>
            <m:ctrlPr>
              <w:rPr>
                <w:rFonts w:ascii="Cambria Math" w:eastAsiaTheme="minorEastAsia" w:hAnsi="Cambria Math"/>
                <w:i/>
              </w:rPr>
            </m:ctrlPr>
          </m:dPr>
          <m:e>
            <m:r>
              <w:rPr>
                <w:rFonts w:ascii="Cambria Math" w:eastAsiaTheme="minorEastAsia" w:hAnsi="Cambria Math"/>
              </w:rPr>
              <m:t>n-1</m:t>
            </m:r>
          </m:e>
        </m:d>
      </m:oMath>
      <w:r>
        <w:rPr>
          <w:rFonts w:eastAsiaTheme="minorEastAsia"/>
        </w:rPr>
        <w:t xml:space="preserve"> divisiones,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multiplicaciones 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restas. Por lo cual la complejidad del algoritmo</w:t>
      </w:r>
      <w:r w:rsidR="00A128FC">
        <w:rPr>
          <w:rFonts w:eastAsiaTheme="minorEastAsia"/>
        </w:rPr>
        <w:t xml:space="preserve"> de </w:t>
      </w:r>
      <w:proofErr w:type="spellStart"/>
      <w:r w:rsidR="00A128FC">
        <w:rPr>
          <w:rFonts w:eastAsiaTheme="minorEastAsia"/>
        </w:rPr>
        <w:t>Cholesky</w:t>
      </w:r>
      <w:proofErr w:type="spellEnd"/>
      <w:r>
        <w:rPr>
          <w:rFonts w:eastAsiaTheme="minorEastAsia"/>
        </w:rPr>
        <w:t xml:space="preserve"> también es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w:r w:rsidR="00EC2ED7">
        <w:rPr>
          <w:rFonts w:eastAsiaTheme="minorEastAsia"/>
        </w:rPr>
        <w:t xml:space="preserve">. Sin embargo, revisando las expresiones en detalle </w:t>
      </w:r>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r>
          <w:rPr>
            <w:rFonts w:ascii="Cambria Math" w:eastAsiaTheme="minorEastAsia" w:hAnsi="Cambria Math"/>
          </w:rPr>
          <m:t>-1&lt;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6</m:t>
            </m:r>
          </m:den>
        </m:f>
      </m:oMath>
      <w:r w:rsidR="00EC2ED7">
        <w:rPr>
          <w:rFonts w:eastAsiaTheme="minorEastAsia"/>
        </w:rPr>
        <w:t xml:space="preserve">, y así la complejidad temporal de ambos algoritmos pueda describirse como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w:r w:rsidR="00EC2ED7">
        <w:rPr>
          <w:rFonts w:eastAsiaTheme="minorEastAsia"/>
        </w:rPr>
        <w:t xml:space="preserve">, el algoritmo de </w:t>
      </w:r>
      <w:proofErr w:type="spellStart"/>
      <w:r w:rsidR="00EC2ED7">
        <w:rPr>
          <w:rFonts w:eastAsiaTheme="minorEastAsia"/>
        </w:rPr>
        <w:t>Cholesky</w:t>
      </w:r>
      <w:proofErr w:type="spellEnd"/>
      <w:r w:rsidR="00EC2ED7">
        <w:rPr>
          <w:rFonts w:eastAsiaTheme="minorEastAsia"/>
        </w:rPr>
        <w:t xml:space="preserve"> resulta más eficiente que el de descomposición LU. A pesar de que no es apropiado caracterizar algoritmos con mediciones de tiempo computacional, en la </w:t>
      </w:r>
      <w:r w:rsidR="00EC2ED7" w:rsidRPr="0052499E">
        <w:rPr>
          <w:rFonts w:eastAsiaTheme="minorEastAsia"/>
        </w:rPr>
        <w:fldChar w:fldCharType="begin"/>
      </w:r>
      <w:r w:rsidR="00EC2ED7" w:rsidRPr="0052499E">
        <w:rPr>
          <w:rFonts w:eastAsiaTheme="minorEastAsia"/>
        </w:rPr>
        <w:instrText xml:space="preserve"> REF _Ref412413929 \h </w:instrText>
      </w:r>
      <w:r w:rsidR="00EC2ED7" w:rsidRPr="0052499E">
        <w:rPr>
          <w:rFonts w:eastAsiaTheme="minorEastAsia"/>
        </w:rPr>
      </w:r>
      <w:r w:rsidR="0052499E" w:rsidRPr="0052499E">
        <w:rPr>
          <w:rFonts w:eastAsiaTheme="minorEastAsia"/>
        </w:rPr>
        <w:instrText xml:space="preserve"> \* MERGEFORMAT </w:instrText>
      </w:r>
      <w:r w:rsidR="00EC2ED7" w:rsidRPr="0052499E">
        <w:rPr>
          <w:rFonts w:eastAsiaTheme="minorEastAsia"/>
        </w:rPr>
        <w:fldChar w:fldCharType="separate"/>
      </w:r>
      <w:r w:rsidR="002E3C44" w:rsidRPr="002E3C44">
        <w:t xml:space="preserve">Figura </w:t>
      </w:r>
      <w:r w:rsidR="002E3C44" w:rsidRPr="002E3C44">
        <w:rPr>
          <w:noProof/>
        </w:rPr>
        <w:t>2</w:t>
      </w:r>
      <w:r w:rsidR="00EC2ED7" w:rsidRPr="0052499E">
        <w:rPr>
          <w:rFonts w:eastAsiaTheme="minorEastAsia"/>
        </w:rPr>
        <w:fldChar w:fldCharType="end"/>
      </w:r>
      <w:r w:rsidR="00EC2ED7" w:rsidRPr="0052499E">
        <w:rPr>
          <w:rFonts w:eastAsiaTheme="minorEastAsia"/>
        </w:rPr>
        <w:t xml:space="preserve"> </w:t>
      </w:r>
      <w:r w:rsidR="00A93FEA">
        <w:rPr>
          <w:rFonts w:eastAsiaTheme="minorEastAsia"/>
        </w:rPr>
        <w:t xml:space="preserve">se </w:t>
      </w:r>
      <w:r w:rsidR="00EC2ED7">
        <w:rPr>
          <w:rFonts w:eastAsiaTheme="minorEastAsia"/>
        </w:rPr>
        <w:t xml:space="preserve">hace una caracterización empírica y se muestra que el algoritmo de </w:t>
      </w:r>
      <w:proofErr w:type="spellStart"/>
      <w:r w:rsidR="00EC2ED7">
        <w:rPr>
          <w:rFonts w:eastAsiaTheme="minorEastAsia"/>
        </w:rPr>
        <w:t>Cholesky</w:t>
      </w:r>
      <w:proofErr w:type="spellEnd"/>
      <w:r w:rsidR="00EC2ED7">
        <w:rPr>
          <w:rFonts w:eastAsiaTheme="minorEastAsia"/>
        </w:rPr>
        <w:t xml:space="preserve"> es ligeramente más eficiente que el de descomposición LU, como se demostró anteriormente. Cabe anotar, que las variaciones en los tiempos computacionales se dan porque la capacidad de procesamiento que el computador le asigna a Matlab varía en el tiempo. Además, la caracterización para un intervalo </w:t>
      </w:r>
      <m:oMath>
        <m:r>
          <w:rPr>
            <w:rFonts w:ascii="Cambria Math" w:eastAsiaTheme="minorEastAsia" w:hAnsi="Cambria Math"/>
          </w:rPr>
          <m:t>n∈[10,100]</m:t>
        </m:r>
      </m:oMath>
      <w:r w:rsidR="00EC2ED7">
        <w:rPr>
          <w:rFonts w:eastAsiaTheme="minorEastAsia"/>
        </w:rPr>
        <w:t xml:space="preserve"> es </w:t>
      </w:r>
      <w:r w:rsidR="00EC2ED7">
        <w:rPr>
          <w:rFonts w:eastAsiaTheme="minorEastAsia"/>
        </w:rPr>
        <w:lastRenderedPageBreak/>
        <w:t>limitado y por eso, no es posible apreciar la tendencia cúbica del tiempo de ejecución de los algoritmos.</w:t>
      </w:r>
    </w:p>
    <w:p w:rsidR="005F63B6" w:rsidRPr="00E65F02" w:rsidRDefault="005F63B6" w:rsidP="00E65F02"/>
    <w:p w:rsidR="008740AD" w:rsidRDefault="008740AD" w:rsidP="008740AD">
      <w:pPr>
        <w:keepNext/>
        <w:jc w:val="center"/>
      </w:pPr>
      <w:r w:rsidRPr="008740AD">
        <w:rPr>
          <w:noProof/>
          <w:lang w:eastAsia="es-CO"/>
        </w:rPr>
        <w:drawing>
          <wp:inline distT="0" distB="0" distL="0" distR="0" wp14:anchorId="7774F162" wp14:editId="5C5D2FD7">
            <wp:extent cx="4124325" cy="30932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291" cy="3093968"/>
                    </a:xfrm>
                    <a:prstGeom prst="rect">
                      <a:avLst/>
                    </a:prstGeom>
                    <a:noFill/>
                    <a:ln>
                      <a:noFill/>
                    </a:ln>
                  </pic:spPr>
                </pic:pic>
              </a:graphicData>
            </a:graphic>
          </wp:inline>
        </w:drawing>
      </w:r>
    </w:p>
    <w:p w:rsidR="008740AD" w:rsidRPr="008740AD" w:rsidRDefault="008740AD" w:rsidP="008740AD">
      <w:pPr>
        <w:pStyle w:val="Epgrafe"/>
        <w:jc w:val="center"/>
        <w:rPr>
          <w:i w:val="0"/>
          <w:color w:val="auto"/>
        </w:rPr>
      </w:pPr>
      <w:bookmarkStart w:id="2" w:name="_Ref412413929"/>
      <w:r w:rsidRPr="008740AD">
        <w:rPr>
          <w:b/>
          <w:i w:val="0"/>
          <w:color w:val="auto"/>
        </w:rPr>
        <w:t xml:space="preserve">Figura </w:t>
      </w:r>
      <w:r w:rsidRPr="008740AD">
        <w:rPr>
          <w:b/>
          <w:i w:val="0"/>
          <w:color w:val="auto"/>
        </w:rPr>
        <w:fldChar w:fldCharType="begin"/>
      </w:r>
      <w:r w:rsidRPr="008740AD">
        <w:rPr>
          <w:b/>
          <w:i w:val="0"/>
          <w:color w:val="auto"/>
        </w:rPr>
        <w:instrText xml:space="preserve"> SEQ Figura \* ARABIC </w:instrText>
      </w:r>
      <w:r w:rsidRPr="008740AD">
        <w:rPr>
          <w:b/>
          <w:i w:val="0"/>
          <w:color w:val="auto"/>
        </w:rPr>
        <w:fldChar w:fldCharType="separate"/>
      </w:r>
      <w:r w:rsidR="002E3C44">
        <w:rPr>
          <w:b/>
          <w:i w:val="0"/>
          <w:noProof/>
          <w:color w:val="auto"/>
        </w:rPr>
        <w:t>2</w:t>
      </w:r>
      <w:r w:rsidRPr="008740AD">
        <w:rPr>
          <w:b/>
          <w:i w:val="0"/>
          <w:color w:val="auto"/>
        </w:rPr>
        <w:fldChar w:fldCharType="end"/>
      </w:r>
      <w:bookmarkEnd w:id="2"/>
      <w:r w:rsidRPr="008740AD">
        <w:rPr>
          <w:b/>
          <w:i w:val="0"/>
          <w:color w:val="auto"/>
        </w:rPr>
        <w:t xml:space="preserve">. </w:t>
      </w:r>
      <w:r w:rsidRPr="008740AD">
        <w:rPr>
          <w:i w:val="0"/>
          <w:color w:val="auto"/>
        </w:rPr>
        <w:t>Comparación del tiempo de ejecución de los algoritmos.</w:t>
      </w:r>
    </w:p>
    <w:sectPr w:rsidR="008740AD" w:rsidRPr="008740AD" w:rsidSect="00B31ED6">
      <w:headerReference w:type="default" r:id="rId11"/>
      <w:head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A56" w:rsidRDefault="00345A56" w:rsidP="00B31ED6">
      <w:pPr>
        <w:spacing w:after="0" w:line="240" w:lineRule="auto"/>
      </w:pPr>
      <w:r>
        <w:separator/>
      </w:r>
    </w:p>
  </w:endnote>
  <w:endnote w:type="continuationSeparator" w:id="0">
    <w:p w:rsidR="00345A56" w:rsidRDefault="00345A56" w:rsidP="00B31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A56" w:rsidRDefault="00345A56" w:rsidP="00B31ED6">
      <w:pPr>
        <w:spacing w:after="0" w:line="240" w:lineRule="auto"/>
      </w:pPr>
      <w:r>
        <w:separator/>
      </w:r>
    </w:p>
  </w:footnote>
  <w:footnote w:type="continuationSeparator" w:id="0">
    <w:p w:rsidR="00345A56" w:rsidRDefault="00345A56" w:rsidP="00B31E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ED6" w:rsidRDefault="00B31ED6">
    <w:pPr>
      <w:pStyle w:val="Encabezado"/>
    </w:pPr>
    <w:r>
      <w:t>Gerardo Andrés Riaño Briceño (201112388)</w:t>
    </w:r>
  </w:p>
  <w:p w:rsidR="00B31ED6" w:rsidRDefault="00B31ED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ED6" w:rsidRDefault="00B31ED6" w:rsidP="00B31ED6">
    <w:pPr>
      <w:pStyle w:val="Encabezado"/>
    </w:pPr>
    <w:r>
      <w:t>Universidad de los Andes</w:t>
    </w:r>
  </w:p>
  <w:p w:rsidR="00B31ED6" w:rsidRDefault="00B31ED6" w:rsidP="00B31ED6">
    <w:pPr>
      <w:pStyle w:val="Encabezado"/>
    </w:pPr>
    <w:r>
      <w:t>Departamento de Ingeniería Eléctrica y Electrónica</w:t>
    </w:r>
  </w:p>
  <w:p w:rsidR="00B31ED6" w:rsidRDefault="00B31ED6" w:rsidP="00B31ED6">
    <w:pPr>
      <w:pStyle w:val="Encabezado"/>
    </w:pPr>
    <w:r>
      <w:t>IELE 2009L – Laboratorio de computación científica para IEE</w:t>
    </w:r>
  </w:p>
  <w:p w:rsidR="00B31ED6" w:rsidRDefault="00B31ED6" w:rsidP="00B31ED6">
    <w:pPr>
      <w:pStyle w:val="Encabezado"/>
    </w:pPr>
    <w:r>
      <w:t>Gerardo Andrés Riaño Briceño (201112388)</w:t>
    </w:r>
  </w:p>
  <w:p w:rsidR="00B31ED6" w:rsidRDefault="00B31E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56189"/>
    <w:multiLevelType w:val="hybridMultilevel"/>
    <w:tmpl w:val="0B366A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1BA"/>
    <w:rsid w:val="000B67EF"/>
    <w:rsid w:val="00197D71"/>
    <w:rsid w:val="002350F7"/>
    <w:rsid w:val="002B61BA"/>
    <w:rsid w:val="002E3C44"/>
    <w:rsid w:val="00345A56"/>
    <w:rsid w:val="004F5DD1"/>
    <w:rsid w:val="0052499E"/>
    <w:rsid w:val="00567E7C"/>
    <w:rsid w:val="005F63B6"/>
    <w:rsid w:val="0061482C"/>
    <w:rsid w:val="00616E43"/>
    <w:rsid w:val="007B70A5"/>
    <w:rsid w:val="007C75F0"/>
    <w:rsid w:val="008740AD"/>
    <w:rsid w:val="00A0303C"/>
    <w:rsid w:val="00A04E7B"/>
    <w:rsid w:val="00A128FC"/>
    <w:rsid w:val="00A93FEA"/>
    <w:rsid w:val="00B10828"/>
    <w:rsid w:val="00B2114D"/>
    <w:rsid w:val="00B31ED6"/>
    <w:rsid w:val="00C07944"/>
    <w:rsid w:val="00C57D2F"/>
    <w:rsid w:val="00CC403C"/>
    <w:rsid w:val="00E023FA"/>
    <w:rsid w:val="00E122DA"/>
    <w:rsid w:val="00E612D8"/>
    <w:rsid w:val="00E6577C"/>
    <w:rsid w:val="00E65F02"/>
    <w:rsid w:val="00EA7C4A"/>
    <w:rsid w:val="00EC2ED7"/>
    <w:rsid w:val="00F61D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E65F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122DA"/>
    <w:rPr>
      <w:color w:val="808080"/>
    </w:rPr>
  </w:style>
  <w:style w:type="paragraph" w:styleId="Encabezado">
    <w:name w:val="header"/>
    <w:basedOn w:val="Normal"/>
    <w:link w:val="EncabezadoCar"/>
    <w:uiPriority w:val="99"/>
    <w:unhideWhenUsed/>
    <w:rsid w:val="00B31E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1ED6"/>
  </w:style>
  <w:style w:type="paragraph" w:styleId="Piedepgina">
    <w:name w:val="footer"/>
    <w:basedOn w:val="Normal"/>
    <w:link w:val="PiedepginaCar"/>
    <w:uiPriority w:val="99"/>
    <w:unhideWhenUsed/>
    <w:rsid w:val="00B31E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1ED6"/>
  </w:style>
  <w:style w:type="paragraph" w:styleId="Prrafodelista">
    <w:name w:val="List Paragraph"/>
    <w:basedOn w:val="Normal"/>
    <w:uiPriority w:val="34"/>
    <w:qFormat/>
    <w:rsid w:val="00A0303C"/>
    <w:pPr>
      <w:ind w:left="720"/>
      <w:contextualSpacing/>
    </w:pPr>
  </w:style>
  <w:style w:type="paragraph" w:styleId="Sinespaciado">
    <w:name w:val="No Spacing"/>
    <w:uiPriority w:val="1"/>
    <w:qFormat/>
    <w:rsid w:val="00E6577C"/>
    <w:pPr>
      <w:spacing w:after="0" w:line="240" w:lineRule="auto"/>
    </w:pPr>
  </w:style>
  <w:style w:type="paragraph" w:styleId="Epgrafe">
    <w:name w:val="caption"/>
    <w:basedOn w:val="Normal"/>
    <w:next w:val="Normal"/>
    <w:uiPriority w:val="35"/>
    <w:unhideWhenUsed/>
    <w:qFormat/>
    <w:rsid w:val="008740A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E65F02"/>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616E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6E43"/>
    <w:rPr>
      <w:rFonts w:ascii="Tahoma" w:hAnsi="Tahoma" w:cs="Tahoma"/>
      <w:sz w:val="16"/>
      <w:szCs w:val="16"/>
    </w:rPr>
  </w:style>
  <w:style w:type="character" w:customStyle="1" w:styleId="apple-converted-space">
    <w:name w:val="apple-converted-space"/>
    <w:basedOn w:val="Fuentedeprrafopredeter"/>
    <w:rsid w:val="00616E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E65F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122DA"/>
    <w:rPr>
      <w:color w:val="808080"/>
    </w:rPr>
  </w:style>
  <w:style w:type="paragraph" w:styleId="Encabezado">
    <w:name w:val="header"/>
    <w:basedOn w:val="Normal"/>
    <w:link w:val="EncabezadoCar"/>
    <w:uiPriority w:val="99"/>
    <w:unhideWhenUsed/>
    <w:rsid w:val="00B31E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1ED6"/>
  </w:style>
  <w:style w:type="paragraph" w:styleId="Piedepgina">
    <w:name w:val="footer"/>
    <w:basedOn w:val="Normal"/>
    <w:link w:val="PiedepginaCar"/>
    <w:uiPriority w:val="99"/>
    <w:unhideWhenUsed/>
    <w:rsid w:val="00B31E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1ED6"/>
  </w:style>
  <w:style w:type="paragraph" w:styleId="Prrafodelista">
    <w:name w:val="List Paragraph"/>
    <w:basedOn w:val="Normal"/>
    <w:uiPriority w:val="34"/>
    <w:qFormat/>
    <w:rsid w:val="00A0303C"/>
    <w:pPr>
      <w:ind w:left="720"/>
      <w:contextualSpacing/>
    </w:pPr>
  </w:style>
  <w:style w:type="paragraph" w:styleId="Sinespaciado">
    <w:name w:val="No Spacing"/>
    <w:uiPriority w:val="1"/>
    <w:qFormat/>
    <w:rsid w:val="00E6577C"/>
    <w:pPr>
      <w:spacing w:after="0" w:line="240" w:lineRule="auto"/>
    </w:pPr>
  </w:style>
  <w:style w:type="paragraph" w:styleId="Epgrafe">
    <w:name w:val="caption"/>
    <w:basedOn w:val="Normal"/>
    <w:next w:val="Normal"/>
    <w:uiPriority w:val="35"/>
    <w:unhideWhenUsed/>
    <w:qFormat/>
    <w:rsid w:val="008740A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E65F02"/>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616E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6E43"/>
    <w:rPr>
      <w:rFonts w:ascii="Tahoma" w:hAnsi="Tahoma" w:cs="Tahoma"/>
      <w:sz w:val="16"/>
      <w:szCs w:val="16"/>
    </w:rPr>
  </w:style>
  <w:style w:type="character" w:customStyle="1" w:styleId="apple-converted-space">
    <w:name w:val="apple-converted-space"/>
    <w:basedOn w:val="Fuentedeprrafopredeter"/>
    <w:rsid w:val="00616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9929D-DD2B-49B5-B5C9-8EF86D4D1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Pages>
  <Words>982</Words>
  <Characters>5407</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Andrés Riaño Briceño</dc:creator>
  <cp:lastModifiedBy>C</cp:lastModifiedBy>
  <cp:revision>9</cp:revision>
  <cp:lastPrinted>2015-02-23T20:24:00Z</cp:lastPrinted>
  <dcterms:created xsi:type="dcterms:W3CDTF">2015-02-23T00:33:00Z</dcterms:created>
  <dcterms:modified xsi:type="dcterms:W3CDTF">2015-02-23T20:25:00Z</dcterms:modified>
</cp:coreProperties>
</file>