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C4A" w:rsidRDefault="00681BC0" w:rsidP="00AC7908">
      <w:pPr>
        <w:jc w:val="center"/>
        <w:rPr>
          <w:b/>
        </w:rPr>
      </w:pPr>
      <w:r>
        <w:rPr>
          <w:b/>
        </w:rPr>
        <w:t>Tarea 3</w:t>
      </w:r>
      <w:r w:rsidR="00A549DE">
        <w:rPr>
          <w:b/>
        </w:rPr>
        <w:t xml:space="preserve"> -</w:t>
      </w:r>
      <w:r w:rsidR="00AC7908" w:rsidRPr="00AC7908">
        <w:rPr>
          <w:b/>
        </w:rPr>
        <w:t xml:space="preserve"> Método de </w:t>
      </w:r>
      <w:r>
        <w:rPr>
          <w:b/>
        </w:rPr>
        <w:t>integración de Romberg</w:t>
      </w:r>
    </w:p>
    <w:p w:rsidR="00681BC0" w:rsidRDefault="00681BC0" w:rsidP="00681BC0">
      <w:pPr>
        <w:jc w:val="both"/>
      </w:pPr>
      <w:r>
        <w:t>El método de integración de Romberg</w:t>
      </w:r>
      <w:r w:rsidR="006F0230">
        <w:t xml:space="preserve"> permite calcular la integral de una función para un intervalo definido. El algoritmo de solución busca, de manera óptima, partir la función en subintervalos, hacer una aproximación de la función usando la extrapolación de Richardson en el subintervalo y luego calculando el área, utilizando la regla del trapecio iterativamente</w:t>
      </w:r>
      <w:r w:rsidR="00D765D8">
        <w:t>, se determina el valor de la integral aproximada para el intervalo [a, b] como la suma de las áreas bajo de la curva calculadas de manera aproximada en cada subintervalo</w:t>
      </w:r>
      <w:r w:rsidR="006F0230">
        <w:t xml:space="preserve">. </w:t>
      </w:r>
    </w:p>
    <w:p w:rsidR="0011529B" w:rsidRDefault="0011529B" w:rsidP="00681BC0">
      <w:pPr>
        <w:jc w:val="both"/>
        <w:rPr>
          <w:b/>
        </w:rPr>
      </w:pPr>
      <w:r>
        <w:rPr>
          <w:b/>
        </w:rPr>
        <w:t>Algoritmo</w:t>
      </w:r>
    </w:p>
    <w:p w:rsidR="0011529B" w:rsidRDefault="0011529B" w:rsidP="0011529B">
      <w:pPr>
        <w:jc w:val="both"/>
        <w:rPr>
          <w:rFonts w:eastAsiaTheme="minorEastAsia"/>
        </w:rPr>
      </w:pPr>
      <w:r>
        <w:t xml:space="preserve">Sea </w:t>
      </w:r>
      <m:oMath>
        <m:r>
          <w:rPr>
            <w:rFonts w:ascii="Cambria Math" w:hAnsi="Cambria Math"/>
          </w:rPr>
          <m:t xml:space="preserve">N </m:t>
        </m:r>
      </m:oMath>
      <w:r>
        <w:rPr>
          <w:rFonts w:eastAsiaTheme="minorEastAsia"/>
        </w:rPr>
        <w:t xml:space="preserve">un entero positivo, en el intervalo </w:t>
      </w:r>
      <m:oMath>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a, b∈</m:t>
        </m:r>
        <m:r>
          <m:rPr>
            <m:sty m:val="p"/>
          </m:rPr>
          <w:rPr>
            <w:rFonts w:ascii="Cambria Math" w:eastAsiaTheme="minorEastAsia" w:hAnsi="Cambria Math"/>
          </w:rPr>
          <m:t>R</m:t>
        </m:r>
      </m:oMath>
      <w:r>
        <w:rPr>
          <w:rFonts w:eastAsiaTheme="minorEastAsia"/>
        </w:rPr>
        <w:t xml:space="preserve"> y </w:t>
      </w:r>
      <m:oMath>
        <m:r>
          <w:rPr>
            <w:rFonts w:ascii="Cambria Math" w:eastAsiaTheme="minorEastAsia" w:hAnsi="Cambria Math"/>
          </w:rPr>
          <m:t>f(x)</m:t>
        </m:r>
      </m:oMath>
      <w:r>
        <w:rPr>
          <w:rFonts w:eastAsiaTheme="minorEastAsia"/>
        </w:rPr>
        <w:t xml:space="preserve"> una función de una variable, el algoritmo de Romberg calcula de manera aproximada la solución de </w:t>
      </w:r>
      <m:oMath>
        <m:r>
          <w:rPr>
            <w:rFonts w:ascii="Cambria Math" w:hAnsi="Cambria Math"/>
          </w:rPr>
          <m:t xml:space="preserve">I(f)=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dx</m:t>
            </m:r>
          </m:e>
        </m:nary>
      </m:oMath>
      <w:r>
        <w:rPr>
          <w:rFonts w:eastAsiaTheme="minorEastAsia"/>
        </w:rPr>
        <w:t xml:space="preserve">, con una precisión de orden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2N</m:t>
                </m:r>
              </m:sup>
            </m:sSup>
          </m:e>
        </m:d>
        <m:r>
          <w:rPr>
            <w:rFonts w:ascii="Cambria Math" w:eastAsiaTheme="minorEastAsia" w:hAnsi="Cambria Math"/>
          </w:rPr>
          <m:t>.</m:t>
        </m:r>
      </m:oMath>
    </w:p>
    <w:p w:rsidR="0011529B" w:rsidRPr="0011529B" w:rsidRDefault="0011529B" w:rsidP="0011529B">
      <w:pPr>
        <w:pStyle w:val="Sinespaciado"/>
        <w:rPr>
          <w:rFonts w:eastAsiaTheme="minorEastAsia"/>
        </w:rPr>
      </w:pPr>
      <m:oMathPara>
        <m:oMathParaPr>
          <m:jc m:val="left"/>
        </m:oMathParaPr>
        <m:oMath>
          <m:r>
            <m:rPr>
              <m:sty m:val="bi"/>
            </m:rPr>
            <w:rPr>
              <w:rFonts w:ascii="Cambria Math" w:hAnsi="Cambria Math"/>
            </w:rPr>
            <m:t>Inici</m:t>
          </m:r>
          <m:r>
            <m:rPr>
              <m:sty m:val="bi"/>
            </m:rPr>
            <w:rPr>
              <w:rFonts w:ascii="Cambria Math" w:hAnsi="Cambria Math"/>
            </w:rPr>
            <m:t>o</m:t>
          </m:r>
        </m:oMath>
      </m:oMathPara>
    </w:p>
    <w:p w:rsidR="0011529B" w:rsidRPr="0011529B" w:rsidRDefault="0011529B" w:rsidP="0011529B">
      <w:pPr>
        <w:pStyle w:val="Sinespaciado"/>
        <w:ind w:left="708"/>
        <w:rPr>
          <w:rFonts w:eastAsiaTheme="minorEastAsia"/>
        </w:rPr>
      </w:pPr>
      <m:oMathPara>
        <m:oMathParaPr>
          <m:jc m:val="left"/>
        </m:oMathParaPr>
        <m:oMath>
          <m:r>
            <m:rPr>
              <m:sty m:val="p"/>
            </m:rPr>
            <w:rPr>
              <w:rFonts w:ascii="Cambria Math" w:hAnsi="Cambria Math"/>
            </w:rPr>
            <w:br/>
          </m:r>
        </m:oMath>
        <m:oMath>
          <m:r>
            <w:rPr>
              <w:rFonts w:ascii="Cambria Math" w:hAnsi="Cambria Math"/>
            </w:rPr>
            <m:t>h</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oMath>
      </m:oMathPara>
    </w:p>
    <w:p w:rsidR="0011529B" w:rsidRPr="0011529B" w:rsidRDefault="0011529B" w:rsidP="0011529B">
      <w:pPr>
        <w:pStyle w:val="Sinespaciado"/>
        <w:ind w:left="708"/>
        <w:rPr>
          <w:rFonts w:eastAsiaTheme="minorEastAsia"/>
        </w:rPr>
      </w:pPr>
      <m:oMathPara>
        <m:oMathParaPr>
          <m:jc m:val="left"/>
        </m:oMathParaPr>
        <m:oMath>
          <m:r>
            <m:rPr>
              <m:sty m:val="p"/>
            </m:rPr>
            <w:rPr>
              <w:rFonts w:ascii="Cambria Math" w:hAnsi="Cambria Math"/>
            </w:rPr>
            <w:br/>
          </m:r>
        </m:oMath>
        <m:oMath>
          <m:r>
            <m:rPr>
              <m:sty m:val="bi"/>
            </m:rPr>
            <w:rPr>
              <w:rFonts w:ascii="Cambria Math" w:hAnsi="Cambria Math"/>
            </w:rPr>
            <m:t>para</m:t>
          </m:r>
          <m:r>
            <m:rPr>
              <m:sty m:val="p"/>
            </m:rPr>
            <w:rPr>
              <w:rFonts w:ascii="Cambria Math" w:hAnsi="Cambria Math"/>
            </w:rPr>
            <m:t xml:space="preserve"> </m:t>
          </m:r>
          <m:r>
            <w:rPr>
              <w:rFonts w:ascii="Cambria Math" w:hAnsi="Cambria Math"/>
            </w:rPr>
            <m:t>j</m:t>
          </m:r>
          <m:r>
            <m:rPr>
              <m:sty m:val="p"/>
            </m:rPr>
            <w:rPr>
              <w:rFonts w:ascii="Cambria Math" w:hAnsi="Cambria Math"/>
            </w:rPr>
            <m:t>=1,2,…,</m:t>
          </m:r>
          <m:r>
            <w:rPr>
              <w:rFonts w:ascii="Cambria Math" w:hAnsi="Cambria Math"/>
            </w:rPr>
            <m:t>N</m:t>
          </m:r>
          <m:r>
            <m:rPr>
              <m:sty m:val="p"/>
            </m:rPr>
            <w:rPr>
              <w:rFonts w:ascii="Cambria Math" w:hAnsi="Cambria Math"/>
            </w:rPr>
            <m:t xml:space="preserve"> </m:t>
          </m:r>
          <m:r>
            <m:rPr>
              <m:sty m:val="bi"/>
            </m:rPr>
            <w:rPr>
              <w:rFonts w:ascii="Cambria Math" w:hAnsi="Cambria Math"/>
            </w:rPr>
            <m:t>hacer</m:t>
          </m:r>
        </m:oMath>
      </m:oMathPara>
    </w:p>
    <w:p w:rsidR="0011529B" w:rsidRPr="0011529B" w:rsidRDefault="0011529B" w:rsidP="0011529B">
      <w:pPr>
        <w:pStyle w:val="Sinespaciado"/>
        <w:ind w:left="1416"/>
        <w:rPr>
          <w:rFonts w:eastAsiaTheme="minorEastAsia"/>
        </w:rPr>
      </w:pPr>
      <m:oMathPara>
        <m:oMathParaPr>
          <m:jc m:val="left"/>
        </m:oMathParaPr>
        <m:oMath>
          <m:r>
            <m:rPr>
              <m:sty m:val="p"/>
            </m:rPr>
            <w:rPr>
              <w:rFonts w:ascii="Cambria Math" w:hAnsi="Cambria Math"/>
            </w:rPr>
            <w:br/>
          </m:r>
        </m:oMath>
        <m:oMath>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,1</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h</m:t>
              </m:r>
            </m:num>
            <m:den>
              <m:r>
                <m:rPr>
                  <m:sty m:val="p"/>
                </m:rPr>
                <w:rPr>
                  <w:rFonts w:ascii="Cambria Math" w:eastAsiaTheme="minorEastAsia" w:hAnsi="Cambria Math"/>
                </w:rPr>
                <m:t>2</m:t>
              </m:r>
            </m:den>
          </m:f>
          <m:d>
            <m:dPr>
              <m:begChr m:val="["/>
              <m:endChr m:val="]"/>
              <m:ctrlPr>
                <w:rPr>
                  <w:rFonts w:ascii="Cambria Math" w:eastAsiaTheme="minorEastAsia" w:hAnsi="Cambria Math"/>
                </w:rPr>
              </m:ctrlPr>
            </m:dPr>
            <m:e>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+2</m:t>
              </m:r>
              <m:nary>
                <m:naryPr>
                  <m:chr m:val="∑"/>
                  <m:limLoc m:val="undOvr"/>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=1</m:t>
                  </m:r>
                </m:sub>
                <m:sup>
                  <m:sSup>
                    <m:sSupPr>
                      <m:ctrlPr>
                        <w:rPr>
                          <w:rFonts w:ascii="Cambria Math" w:eastAsiaTheme="minorEastAsia" w:hAnsi="Cambria Math"/>
                        </w:rPr>
                      </m:ctrlPr>
                    </m:sSupPr>
                    <m:e>
                      <m:r>
                        <m:rPr>
                          <m:sty m:val="p"/>
                        </m:rPr>
                        <w:rPr>
                          <w:rFonts w:ascii="Cambria Math" w:eastAsiaTheme="minorEastAsia" w:hAnsi="Cambria Math"/>
                        </w:rPr>
                        <m:t>2</m:t>
                      </m:r>
                    </m:e>
                    <m:sup>
                      <m:r>
                        <w:rPr>
                          <w:rFonts w:ascii="Cambria Math" w:eastAsiaTheme="minorEastAsia" w:hAnsi="Cambria Math"/>
                        </w:rPr>
                        <m:t>j</m:t>
                      </m:r>
                      <m:r>
                        <m:rPr>
                          <m:sty m:val="p"/>
                        </m:rPr>
                        <w:rPr>
                          <w:rFonts w:ascii="Cambria Math" w:eastAsiaTheme="minorEastAsia" w:hAnsi="Cambria Math"/>
                        </w:rPr>
                        <m:t>-1</m:t>
                      </m:r>
                    </m:sup>
                  </m:sSup>
                  <m:r>
                    <m:rPr>
                      <m:sty m:val="p"/>
                    </m:rPr>
                    <w:rPr>
                      <w:rFonts w:ascii="Cambria Math" w:eastAsiaTheme="minorEastAsia" w:hAnsi="Cambria Math"/>
                    </w:rPr>
                    <m:t>-1</m:t>
                  </m:r>
                </m:sup>
                <m:e>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jh</m:t>
                      </m:r>
                    </m:e>
                  </m:d>
                </m:e>
              </m:nary>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b</m:t>
                  </m:r>
                </m:e>
              </m:d>
            </m:e>
          </m:d>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eastAsiaTheme="minorEastAsia" w:hAnsi="Cambria Math"/>
                </w:rPr>
                <m:t>Regla</m:t>
              </m:r>
              <m:r>
                <m:rPr>
                  <m:sty m:val="p"/>
                </m:rPr>
                <w:rPr>
                  <w:rFonts w:ascii="Cambria Math" w:eastAsiaTheme="minorEastAsia" w:hAnsi="Cambria Math"/>
                </w:rPr>
                <m:t xml:space="preserve"> </m:t>
              </m:r>
              <m:r>
                <w:rPr>
                  <w:rFonts w:ascii="Cambria Math" w:eastAsiaTheme="minorEastAsia" w:hAnsi="Cambria Math"/>
                </w:rPr>
                <m:t>del</m:t>
              </m:r>
              <m:r>
                <m:rPr>
                  <m:sty m:val="p"/>
                </m:rPr>
                <w:rPr>
                  <w:rFonts w:ascii="Cambria Math" w:eastAsiaTheme="minorEastAsia" w:hAnsi="Cambria Math"/>
                </w:rPr>
                <m:t xml:space="preserve"> </m:t>
              </m:r>
              <m:r>
                <w:rPr>
                  <w:rFonts w:ascii="Cambria Math" w:eastAsiaTheme="minorEastAsia" w:hAnsi="Cambria Math"/>
                </w:rPr>
                <m:t>trapecio</m:t>
              </m:r>
            </m:e>
          </m:d>
        </m:oMath>
      </m:oMathPara>
    </w:p>
    <w:p w:rsidR="0011529B" w:rsidRPr="0011529B" w:rsidRDefault="0011529B" w:rsidP="0011529B">
      <w:pPr>
        <w:pStyle w:val="Sinespaciado"/>
        <w:ind w:left="1416"/>
        <w:rPr>
          <w:rFonts w:eastAsiaTheme="minorEastAsia"/>
        </w:rPr>
      </w:pPr>
      <m:oMathPara>
        <m:oMathParaPr>
          <m:jc m:val="left"/>
        </m:oMathParaPr>
        <m:oMath>
          <m:r>
            <m:rPr>
              <m:sty m:val="p"/>
            </m:rPr>
            <w:rPr>
              <w:rFonts w:ascii="Cambria Math" w:eastAsiaTheme="minorEastAsia" w:hAnsi="Cambria Math"/>
            </w:rPr>
            <w:br/>
          </m:r>
        </m:oMath>
        <m:oMath>
          <m:r>
            <m:rPr>
              <m:sty m:val="bi"/>
            </m:rPr>
            <w:rPr>
              <w:rFonts w:ascii="Cambria Math" w:hAnsi="Cambria Math"/>
            </w:rPr>
            <m:t>para</m:t>
          </m:r>
          <m:r>
            <m:rPr>
              <m:sty m:val="p"/>
            </m:rPr>
            <w:rPr>
              <w:rFonts w:ascii="Cambria Math" w:hAnsi="Cambria Math"/>
            </w:rPr>
            <m:t xml:space="preserve"> </m:t>
          </m:r>
          <m:r>
            <w:rPr>
              <w:rFonts w:ascii="Cambria Math" w:hAnsi="Cambria Math"/>
            </w:rPr>
            <m:t>k</m:t>
          </m:r>
          <m:r>
            <m:rPr>
              <m:sty m:val="p"/>
            </m:rPr>
            <w:rPr>
              <w:rFonts w:ascii="Cambria Math" w:hAnsi="Cambria Math"/>
            </w:rPr>
            <m:t>=2,3,…,</m:t>
          </m:r>
          <m:r>
            <w:rPr>
              <w:rFonts w:ascii="Cambria Math" w:hAnsi="Cambria Math"/>
            </w:rPr>
            <m:t>j</m:t>
          </m:r>
          <m:r>
            <m:rPr>
              <m:sty m:val="p"/>
            </m:rPr>
            <w:rPr>
              <w:rFonts w:ascii="Cambria Math" w:hAnsi="Cambria Math"/>
            </w:rPr>
            <m:t xml:space="preserve"> </m:t>
          </m:r>
          <m:r>
            <m:rPr>
              <m:sty m:val="bi"/>
            </m:rPr>
            <w:rPr>
              <w:rFonts w:ascii="Cambria Math" w:hAnsi="Cambria Math"/>
            </w:rPr>
            <m:t>hacer</m:t>
          </m:r>
        </m:oMath>
      </m:oMathPara>
    </w:p>
    <w:p w:rsidR="0011529B" w:rsidRPr="0011529B" w:rsidRDefault="0011529B" w:rsidP="0011529B">
      <w:pPr>
        <w:pStyle w:val="Sinespaciado"/>
        <w:ind w:left="2268" w:hanging="567"/>
        <w:rPr>
          <w:rFonts w:eastAsiaTheme="minorEastAsia"/>
        </w:rPr>
      </w:pPr>
      <m:oMathPara>
        <m:oMathParaPr>
          <m:jc m:val="left"/>
        </m:oMathParaPr>
        <m:oMath>
          <m:r>
            <m:rPr>
              <m:sty m:val="p"/>
            </m:rPr>
            <w:rPr>
              <w:rFonts w:ascii="Cambria Math" w:hAnsi="Cambria Math"/>
            </w:rPr>
            <w:br/>
          </m:r>
        </m:oMath>
        <m:oMath>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-1,</m:t>
                  </m:r>
                  <m:r>
                    <w:rPr>
                      <w:rFonts w:ascii="Cambria Math" w:hAnsi="Cambria Math"/>
                    </w:rPr>
                    <m:t>k</m:t>
                  </m:r>
                  <m:r>
                    <m:rPr>
                      <m:sty m:val="p"/>
                    </m:rPr>
                    <w:rPr>
                      <w:rFonts w:ascii="Cambria Math" w:hAnsi="Cambria Math"/>
                    </w:rPr>
                    <m:t>-1</m:t>
                  </m:r>
                </m:sub>
              </m:sSub>
            </m:num>
            <m:den>
              <m:sSup>
                <m:sSupPr>
                  <m:ctrlPr>
                    <w:rPr>
                      <w:rFonts w:ascii="Cambria Math" w:hAnsi="Cambria Math"/>
                    </w:rPr>
                  </m:ctrlPr>
                </m:sSupPr>
                <m:e>
                  <m:r>
                    <m:rPr>
                      <m:sty m:val="p"/>
                    </m:rPr>
                    <w:rPr>
                      <w:rFonts w:ascii="Cambria Math" w:hAnsi="Cambria Math"/>
                    </w:rPr>
                    <m:t>4</m:t>
                  </m:r>
                </m:e>
                <m:sup>
                  <m:r>
                    <w:rPr>
                      <w:rFonts w:ascii="Cambria Math" w:hAnsi="Cambria Math"/>
                    </w:rPr>
                    <m:t>k</m:t>
                  </m:r>
                  <m:r>
                    <m:rPr>
                      <m:sty m:val="p"/>
                    </m:rPr>
                    <w:rPr>
                      <w:rFonts w:ascii="Cambria Math" w:hAnsi="Cambria Math"/>
                    </w:rPr>
                    <m:t>-1</m:t>
                  </m:r>
                </m:sup>
              </m:sSup>
              <m:r>
                <m:rPr>
                  <m:sty m:val="p"/>
                </m:rPr>
                <w:rPr>
                  <w:rFonts w:ascii="Cambria Math" w:hAnsi="Cambria Math"/>
                </w:rPr>
                <m:t>-1</m:t>
              </m:r>
            </m:den>
          </m:f>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eastAsiaTheme="minorEastAsia" w:hAnsi="Cambria Math"/>
                </w:rPr>
                <m:t>Extrapolaci</m:t>
              </m:r>
              <m:r>
                <m:rPr>
                  <m:sty m:val="p"/>
                </m:rPr>
                <w:rPr>
                  <w:rFonts w:ascii="Cambria Math" w:eastAsiaTheme="minorEastAsia" w:hAnsi="Cambria Math"/>
                </w:rPr>
                <m:t>ó</m:t>
              </m:r>
              <m:r>
                <w:rPr>
                  <w:rFonts w:ascii="Cambria Math" w:eastAsiaTheme="minorEastAsia" w:hAnsi="Cambria Math"/>
                </w:rPr>
                <m:t>n</m:t>
              </m:r>
              <m:r>
                <m:rPr>
                  <m:sty m:val="p"/>
                </m:rPr>
                <w:rPr>
                  <w:rFonts w:ascii="Cambria Math" w:eastAsiaTheme="minorEastAsia" w:hAnsi="Cambria Math"/>
                </w:rPr>
                <m:t xml:space="preserve"> </m:t>
              </m:r>
              <m:r>
                <w:rPr>
                  <w:rFonts w:ascii="Cambria Math" w:eastAsiaTheme="minorEastAsia" w:hAnsi="Cambria Math"/>
                </w:rPr>
                <m:t>de</m:t>
              </m:r>
              <m:r>
                <m:rPr>
                  <m:sty m:val="p"/>
                </m:rPr>
                <w:rPr>
                  <w:rFonts w:ascii="Cambria Math" w:eastAsiaTheme="minorEastAsia" w:hAnsi="Cambria Math"/>
                </w:rPr>
                <m:t xml:space="preserve"> </m:t>
              </m:r>
              <m:r>
                <w:rPr>
                  <w:rFonts w:ascii="Cambria Math" w:eastAsiaTheme="minorEastAsia" w:hAnsi="Cambria Math"/>
                </w:rPr>
                <m:t>Richardson</m:t>
              </m:r>
            </m:e>
          </m:d>
        </m:oMath>
      </m:oMathPara>
    </w:p>
    <w:p w:rsidR="0011529B" w:rsidRPr="0011529B" w:rsidRDefault="0011529B" w:rsidP="0011529B">
      <w:pPr>
        <w:pStyle w:val="Sinespaciado"/>
        <w:ind w:left="1416"/>
        <w:rPr>
          <w:rFonts w:eastAsiaTheme="minorEastAsia"/>
        </w:rPr>
      </w:pPr>
      <m:oMathPara>
        <m:oMathParaPr>
          <m:jc m:val="left"/>
        </m:oMathParaPr>
        <m:oMath>
          <m:r>
            <m:rPr>
              <m:sty m:val="p"/>
            </m:rPr>
            <w:rPr>
              <w:rFonts w:ascii="Cambria Math" w:eastAsiaTheme="minorEastAsia" w:hAnsi="Cambria Math"/>
            </w:rPr>
            <w:br/>
          </m:r>
        </m:oMath>
        <m:oMath>
          <m:r>
            <m:rPr>
              <m:sty m:val="bi"/>
            </m:rPr>
            <w:rPr>
              <w:rFonts w:ascii="Cambria Math" w:eastAsiaTheme="minorEastAsia" w:hAnsi="Cambria Math"/>
            </w:rPr>
            <m:t>terminar</m:t>
          </m:r>
        </m:oMath>
      </m:oMathPara>
    </w:p>
    <w:p w:rsidR="0011529B" w:rsidRPr="0011529B" w:rsidRDefault="0011529B" w:rsidP="0011529B">
      <w:pPr>
        <w:pStyle w:val="Sinespaciado"/>
        <w:ind w:left="1418"/>
        <w:rPr>
          <w:rFonts w:eastAsiaTheme="minorEastAsia"/>
        </w:rPr>
      </w:pPr>
      <m:oMathPara>
        <m:oMathParaPr>
          <m:jc m:val="left"/>
        </m:oMathParaPr>
        <m:oMath>
          <m:r>
            <m:rPr>
              <m:sty m:val="p"/>
            </m:rPr>
            <w:rPr>
              <w:rFonts w:ascii="Cambria Math" w:eastAsiaTheme="minorEastAsia" w:hAnsi="Cambria Math"/>
            </w:rPr>
            <w:br/>
          </m:r>
        </m:oMath>
        <m:oMath>
          <m:r>
            <w:rPr>
              <w:rFonts w:ascii="Cambria Math" w:eastAsiaTheme="minorEastAsia" w:hAnsi="Cambria Math"/>
            </w:rPr>
            <m:t>h</m:t>
          </m:r>
          <m:r>
            <m:rPr>
              <m:sty m:val="p"/>
            </m:rPr>
            <w:rPr>
              <w:rFonts w:ascii="Cambria Math" w:eastAsiaTheme="minorEastAsia" w:hAnsi="Cambria Math"/>
            </w:rPr>
            <m:t>=</m:t>
          </m:r>
          <m:r>
            <w:rPr>
              <w:rFonts w:ascii="Cambria Math" w:eastAsiaTheme="minorEastAsia" w:hAnsi="Cambria Math"/>
            </w:rPr>
            <m:t>h</m:t>
          </m:r>
          <m:r>
            <m:rPr>
              <m:sty m:val="p"/>
            </m:rPr>
            <w:rPr>
              <w:rFonts w:ascii="Cambria Math" w:eastAsiaTheme="minorEastAsia" w:hAnsi="Cambria Math"/>
            </w:rPr>
            <m:t>/2</m:t>
          </m:r>
        </m:oMath>
      </m:oMathPara>
    </w:p>
    <w:p w:rsidR="0011529B" w:rsidRPr="0011529B" w:rsidRDefault="0011529B" w:rsidP="0011529B">
      <w:pPr>
        <w:pStyle w:val="Sinespaciado"/>
        <w:ind w:left="708"/>
        <w:rPr>
          <w:rFonts w:eastAsiaTheme="minorEastAsia"/>
          <w:b/>
          <w:bCs/>
          <w:iCs/>
        </w:rPr>
      </w:pPr>
      <m:oMathPara>
        <m:oMathParaPr>
          <m:jc m:val="left"/>
        </m:oMathParaPr>
        <m:oMath>
          <m:r>
            <m:rPr>
              <m:sty m:val="p"/>
            </m:rPr>
            <w:rPr>
              <w:rFonts w:ascii="Cambria Math" w:eastAsiaTheme="minorEastAsia" w:hAnsi="Cambria Math"/>
            </w:rPr>
            <w:br/>
          </m:r>
        </m:oMath>
        <m:oMath>
          <m:r>
            <m:rPr>
              <m:sty m:val="bi"/>
            </m:rPr>
            <w:rPr>
              <w:rFonts w:ascii="Cambria Math" w:eastAsiaTheme="minorEastAsia" w:hAnsi="Cambria Math"/>
            </w:rPr>
            <m:t>terminar</m:t>
          </m:r>
        </m:oMath>
      </m:oMathPara>
    </w:p>
    <w:p w:rsidR="0011529B" w:rsidRPr="0011529B" w:rsidRDefault="0011529B" w:rsidP="0011529B">
      <w:pPr>
        <w:pStyle w:val="Sinespaciado"/>
        <w:rPr>
          <w:rFonts w:eastAsiaTheme="minorEastAsia"/>
        </w:rPr>
      </w:pPr>
      <m:oMathPara>
        <m:oMathParaPr>
          <m:jc m:val="left"/>
        </m:oMathParaPr>
        <m:oMath>
          <m:r>
            <m:rPr>
              <m:sty m:val="bi"/>
            </m:rPr>
            <w:rPr>
              <w:rFonts w:ascii="Cambria Math" w:eastAsiaTheme="minorEastAsia" w:hAnsi="Cambria Math"/>
            </w:rPr>
            <w:br/>
          </m:r>
        </m:oMath>
        <m:oMath>
          <m:r>
            <m:rPr>
              <m:sty m:val="bi"/>
            </m:rPr>
            <w:rPr>
              <w:rFonts w:ascii="Cambria Math" w:eastAsiaTheme="minorEastAsia" w:hAnsi="Cambria Math"/>
            </w:rPr>
            <m:t>Fin</m:t>
          </m:r>
        </m:oMath>
      </m:oMathPara>
    </w:p>
    <w:p w:rsidR="0011529B" w:rsidRPr="0011529B" w:rsidRDefault="0011529B" w:rsidP="0011529B">
      <w:pPr>
        <w:jc w:val="both"/>
        <w:rPr>
          <w:rFonts w:eastAsiaTheme="minorEastAsia"/>
          <w:b/>
        </w:rPr>
      </w:pPr>
    </w:p>
    <w:p w:rsidR="00820F8E" w:rsidRDefault="00D765D8" w:rsidP="00681BC0">
      <w:pPr>
        <w:jc w:val="both"/>
        <w:rPr>
          <w:rFonts w:eastAsiaTheme="minorEastAsia"/>
        </w:rPr>
      </w:pPr>
      <w:r>
        <w:t>El resultado del algoritmo es una matriz con los valores de la aproximación de Romberg para distintos tamaños de intervalo; se toma como base un tamaño de paso para l</w:t>
      </w:r>
      <w:r w:rsidR="00D55B82">
        <w:t xml:space="preserve">a integración </w:t>
      </w:r>
      <m:oMath>
        <m:r>
          <w:rPr>
            <w:rFonts w:ascii="Cambria Math" w:hAnsi="Cambria Math"/>
          </w:rPr>
          <m:t>h=</m:t>
        </m:r>
        <m:r>
          <w:rPr>
            <w:rFonts w:ascii="Cambria Math" w:hAnsi="Cambria Math"/>
          </w:rPr>
          <m:t>b-a</m:t>
        </m:r>
      </m:oMath>
      <w:r w:rsidR="00D55B82">
        <w:rPr>
          <w:rFonts w:eastAsiaTheme="minorEastAsia"/>
        </w:rPr>
        <w:t xml:space="preserve"> luego, e</w:t>
      </w:r>
      <w:r w:rsidR="00820F8E">
        <w:rPr>
          <w:rFonts w:eastAsiaTheme="minorEastAsia"/>
        </w:rPr>
        <w:t xml:space="preserve">l tamaño de paso cambia según el orden de aproximación y se lleva a cabo el proceso de extrapolación. </w:t>
      </w:r>
    </w:p>
    <w:p w:rsidR="00D55B82" w:rsidRDefault="00D55B82" w:rsidP="00681BC0">
      <w:pPr>
        <w:jc w:val="both"/>
        <w:rPr>
          <w:rFonts w:eastAsiaTheme="minorEastAsia"/>
        </w:rPr>
      </w:pPr>
    </w:p>
    <w:p w:rsidR="00D55B82" w:rsidRDefault="00D55B82" w:rsidP="00681BC0">
      <w:pPr>
        <w:jc w:val="both"/>
        <w:rPr>
          <w:rFonts w:eastAsiaTheme="minorEastAsia"/>
        </w:rPr>
      </w:pPr>
    </w:p>
    <w:p w:rsidR="00D55B82" w:rsidRDefault="00D55B82" w:rsidP="00D55B82">
      <w:pPr>
        <w:keepNext/>
        <w:jc w:val="center"/>
      </w:pPr>
      <w:r>
        <w:rPr>
          <w:noProof/>
          <w:lang w:eastAsia="es-CO"/>
        </w:rPr>
        <w:lastRenderedPageBreak/>
        <w:drawing>
          <wp:inline distT="0" distB="0" distL="0" distR="0" wp14:anchorId="5A6C54B1" wp14:editId="08F9F1B5">
            <wp:extent cx="4991100" cy="37800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894" t="3366" r="7894" b="4176"/>
                    <a:stretch/>
                  </pic:blipFill>
                  <pic:spPr bwMode="auto">
                    <a:xfrm>
                      <a:off x="0" y="0"/>
                      <a:ext cx="5001943" cy="3788235"/>
                    </a:xfrm>
                    <a:prstGeom prst="rect">
                      <a:avLst/>
                    </a:prstGeom>
                    <a:noFill/>
                    <a:ln>
                      <a:noFill/>
                    </a:ln>
                    <a:extLst>
                      <a:ext uri="{53640926-AAD7-44D8-BBD7-CCE9431645EC}">
                        <a14:shadowObscured xmlns:a14="http://schemas.microsoft.com/office/drawing/2010/main"/>
                      </a:ext>
                    </a:extLst>
                  </pic:spPr>
                </pic:pic>
              </a:graphicData>
            </a:graphic>
          </wp:inline>
        </w:drawing>
      </w:r>
    </w:p>
    <w:p w:rsidR="00D55B82" w:rsidRPr="00D55B82" w:rsidRDefault="00D55B82" w:rsidP="00D55B82">
      <w:pPr>
        <w:pStyle w:val="Epgrafe"/>
        <w:jc w:val="center"/>
        <w:rPr>
          <w:b w:val="0"/>
          <w:color w:val="auto"/>
        </w:rPr>
      </w:pPr>
      <w:r w:rsidRPr="00D55B82">
        <w:rPr>
          <w:b w:val="0"/>
          <w:color w:val="auto"/>
        </w:rPr>
        <w:t xml:space="preserve">Figura </w:t>
      </w:r>
      <w:r w:rsidRPr="00D55B82">
        <w:rPr>
          <w:b w:val="0"/>
          <w:color w:val="auto"/>
        </w:rPr>
        <w:fldChar w:fldCharType="begin"/>
      </w:r>
      <w:r w:rsidRPr="00D55B82">
        <w:rPr>
          <w:b w:val="0"/>
          <w:color w:val="auto"/>
        </w:rPr>
        <w:instrText xml:space="preserve"> SEQ Figura \* ARABIC </w:instrText>
      </w:r>
      <w:r w:rsidRPr="00D55B82">
        <w:rPr>
          <w:b w:val="0"/>
          <w:color w:val="auto"/>
        </w:rPr>
        <w:fldChar w:fldCharType="separate"/>
      </w:r>
      <w:r w:rsidR="00090EF0">
        <w:rPr>
          <w:b w:val="0"/>
          <w:noProof/>
          <w:color w:val="auto"/>
        </w:rPr>
        <w:t>1</w:t>
      </w:r>
      <w:r w:rsidRPr="00D55B82">
        <w:rPr>
          <w:b w:val="0"/>
          <w:color w:val="auto"/>
        </w:rPr>
        <w:fldChar w:fldCharType="end"/>
      </w:r>
      <w:r w:rsidRPr="00D55B82">
        <w:rPr>
          <w:b w:val="0"/>
          <w:color w:val="auto"/>
        </w:rPr>
        <w:t>. Resultado del algoritmo de Romberg para funciones de Bessel de orden 0 y 1.</w:t>
      </w:r>
    </w:p>
    <w:p w:rsidR="00AE3B3C" w:rsidRDefault="00820F8E" w:rsidP="00681BC0">
      <w:pPr>
        <w:jc w:val="both"/>
        <w:rPr>
          <w:rFonts w:eastAsiaTheme="minorEastAsia"/>
        </w:rPr>
      </w:pPr>
      <w:r>
        <w:t xml:space="preserve">Después de implementar el algoritmo de Romberg para una dimensión, se calculan las integrales de las funciones de Bessel de orden 0 y 1, para el intervalo </w:t>
      </w:r>
      <m:oMath>
        <m:r>
          <w:rPr>
            <w:rFonts w:ascii="Cambria Math" w:hAnsi="Cambria Math"/>
          </w:rPr>
          <m:t>x=[0, 1]</m:t>
        </m:r>
      </m:oMath>
      <w:r>
        <w:rPr>
          <w:rFonts w:eastAsiaTheme="minorEastAsia"/>
        </w:rPr>
        <w:t xml:space="preserve"> con pasos </w:t>
      </w:r>
      <m:oMath>
        <m:r>
          <m:rPr>
            <m:sty m:val="p"/>
          </m:rPr>
          <w:rPr>
            <w:rFonts w:ascii="Cambria Math" w:eastAsiaTheme="minorEastAsia" w:hAnsi="Cambria Math"/>
          </w:rPr>
          <m:t>Δ</m:t>
        </m:r>
        <m:r>
          <w:rPr>
            <w:rFonts w:ascii="Cambria Math" w:eastAsiaTheme="minorEastAsia" w:hAnsi="Cambria Math"/>
          </w:rPr>
          <m:t>x=0.1</m:t>
        </m:r>
      </m:oMath>
      <w:r>
        <w:rPr>
          <w:rFonts w:eastAsiaTheme="minorEastAsia"/>
        </w:rPr>
        <w:t>.</w:t>
      </w:r>
      <w:r w:rsidR="00AE3B3C">
        <w:rPr>
          <w:rFonts w:eastAsiaTheme="minorEastAsia"/>
        </w:rPr>
        <w:t xml:space="preserve"> Se utiliza una rutina en Matlab que utiliza la función base descrita anteriormente y almacena el valor al que converge el método numérico, como se muestra a continuación:</w:t>
      </w:r>
    </w:p>
    <w:p w:rsidR="00AE3B3C" w:rsidRPr="00AE3B3C" w:rsidRDefault="00AE3B3C" w:rsidP="00AE3B3C">
      <w:pPr>
        <w:autoSpaceDE w:val="0"/>
        <w:autoSpaceDN w:val="0"/>
        <w:adjustRightInd w:val="0"/>
        <w:spacing w:after="0" w:line="240" w:lineRule="auto"/>
        <w:rPr>
          <w:rFonts w:ascii="Courier New" w:hAnsi="Courier New" w:cs="Courier New"/>
          <w:sz w:val="24"/>
          <w:szCs w:val="24"/>
        </w:rPr>
      </w:pPr>
      <w:r w:rsidRPr="00AE3B3C">
        <w:rPr>
          <w:rFonts w:ascii="Courier New" w:hAnsi="Courier New" w:cs="Courier New"/>
          <w:sz w:val="20"/>
          <w:szCs w:val="20"/>
        </w:rPr>
        <w:t>% Definición de variables</w:t>
      </w:r>
    </w:p>
    <w:p w:rsidR="00AE3B3C" w:rsidRPr="00AE3B3C" w:rsidRDefault="00AE3B3C" w:rsidP="00AE3B3C">
      <w:pPr>
        <w:autoSpaceDE w:val="0"/>
        <w:autoSpaceDN w:val="0"/>
        <w:adjustRightInd w:val="0"/>
        <w:spacing w:after="0" w:line="240" w:lineRule="auto"/>
        <w:rPr>
          <w:rFonts w:ascii="Courier New" w:hAnsi="Courier New" w:cs="Courier New"/>
          <w:sz w:val="24"/>
          <w:szCs w:val="24"/>
        </w:rPr>
      </w:pPr>
      <w:r w:rsidRPr="00AE3B3C">
        <w:rPr>
          <w:rFonts w:ascii="Courier New" w:hAnsi="Courier New" w:cs="Courier New"/>
          <w:sz w:val="20"/>
          <w:szCs w:val="20"/>
        </w:rPr>
        <w:t>x = 0:0.1:10; % Vector x con dx = 0.1</w:t>
      </w:r>
    </w:p>
    <w:p w:rsidR="00AE3B3C" w:rsidRPr="00AE3B3C" w:rsidRDefault="00AE3B3C" w:rsidP="00AE3B3C">
      <w:pPr>
        <w:autoSpaceDE w:val="0"/>
        <w:autoSpaceDN w:val="0"/>
        <w:adjustRightInd w:val="0"/>
        <w:spacing w:after="0" w:line="240" w:lineRule="auto"/>
        <w:rPr>
          <w:rFonts w:ascii="Courier New" w:hAnsi="Courier New" w:cs="Courier New"/>
          <w:sz w:val="24"/>
          <w:szCs w:val="24"/>
        </w:rPr>
      </w:pPr>
      <w:r w:rsidRPr="00AE3B3C">
        <w:rPr>
          <w:rFonts w:ascii="Courier New" w:hAnsi="Courier New" w:cs="Courier New"/>
          <w:sz w:val="20"/>
          <w:szCs w:val="20"/>
        </w:rPr>
        <w:t xml:space="preserve">n = [0 1]; % Órdenes de la función de Bessel </w:t>
      </w:r>
      <w:proofErr w:type="spellStart"/>
      <w:r w:rsidRPr="00AE3B3C">
        <w:rPr>
          <w:rFonts w:ascii="Courier New" w:hAnsi="Courier New" w:cs="Courier New"/>
          <w:sz w:val="20"/>
          <w:szCs w:val="20"/>
        </w:rPr>
        <w:t>J_n</w:t>
      </w:r>
      <w:proofErr w:type="spellEnd"/>
      <w:r w:rsidRPr="00AE3B3C">
        <w:rPr>
          <w:rFonts w:ascii="Courier New" w:hAnsi="Courier New" w:cs="Courier New"/>
          <w:sz w:val="20"/>
          <w:szCs w:val="20"/>
        </w:rPr>
        <w:t xml:space="preserve">(x) </w:t>
      </w:r>
    </w:p>
    <w:p w:rsidR="00AE3B3C" w:rsidRPr="00AE3B3C" w:rsidRDefault="00AE3B3C" w:rsidP="00AE3B3C">
      <w:pPr>
        <w:autoSpaceDE w:val="0"/>
        <w:autoSpaceDN w:val="0"/>
        <w:adjustRightInd w:val="0"/>
        <w:spacing w:after="0" w:line="240" w:lineRule="auto"/>
        <w:rPr>
          <w:rFonts w:ascii="Courier New" w:hAnsi="Courier New" w:cs="Courier New"/>
          <w:sz w:val="24"/>
          <w:szCs w:val="24"/>
        </w:rPr>
      </w:pPr>
      <w:r w:rsidRPr="00AE3B3C">
        <w:rPr>
          <w:rFonts w:ascii="Courier New" w:hAnsi="Courier New" w:cs="Courier New"/>
          <w:sz w:val="20"/>
          <w:szCs w:val="20"/>
        </w:rPr>
        <w:t xml:space="preserve"> </w:t>
      </w:r>
    </w:p>
    <w:p w:rsidR="00AE3B3C" w:rsidRPr="00AE3B3C" w:rsidRDefault="00AE3B3C" w:rsidP="00AE3B3C">
      <w:pPr>
        <w:autoSpaceDE w:val="0"/>
        <w:autoSpaceDN w:val="0"/>
        <w:adjustRightInd w:val="0"/>
        <w:spacing w:after="0" w:line="240" w:lineRule="auto"/>
        <w:rPr>
          <w:rFonts w:ascii="Courier New" w:hAnsi="Courier New" w:cs="Courier New"/>
          <w:sz w:val="24"/>
          <w:szCs w:val="24"/>
          <w:lang w:val="en-US"/>
        </w:rPr>
      </w:pPr>
      <w:proofErr w:type="gramStart"/>
      <w:r w:rsidRPr="00AE3B3C">
        <w:rPr>
          <w:rFonts w:ascii="Courier New" w:hAnsi="Courier New" w:cs="Courier New"/>
          <w:sz w:val="20"/>
          <w:szCs w:val="20"/>
          <w:lang w:val="en-US"/>
        </w:rPr>
        <w:t>for</w:t>
      </w:r>
      <w:proofErr w:type="gramEnd"/>
      <w:r w:rsidRPr="00AE3B3C">
        <w:rPr>
          <w:rFonts w:ascii="Courier New" w:hAnsi="Courier New" w:cs="Courier New"/>
          <w:sz w:val="20"/>
          <w:szCs w:val="20"/>
          <w:lang w:val="en-US"/>
        </w:rPr>
        <w:t xml:space="preserve"> j=1 : length(n)</w:t>
      </w:r>
    </w:p>
    <w:p w:rsidR="00AE3B3C" w:rsidRPr="00AE3B3C" w:rsidRDefault="00AE3B3C" w:rsidP="00AE3B3C">
      <w:pPr>
        <w:autoSpaceDE w:val="0"/>
        <w:autoSpaceDN w:val="0"/>
        <w:adjustRightInd w:val="0"/>
        <w:spacing w:after="0" w:line="240" w:lineRule="auto"/>
        <w:rPr>
          <w:rFonts w:ascii="Courier New" w:hAnsi="Courier New" w:cs="Courier New"/>
          <w:sz w:val="24"/>
          <w:szCs w:val="24"/>
          <w:lang w:val="en-US"/>
        </w:rPr>
      </w:pPr>
      <w:r w:rsidRPr="00AE3B3C">
        <w:rPr>
          <w:rFonts w:ascii="Courier New" w:hAnsi="Courier New" w:cs="Courier New"/>
          <w:sz w:val="20"/>
          <w:szCs w:val="20"/>
          <w:lang w:val="en-US"/>
        </w:rPr>
        <w:t xml:space="preserve">    </w:t>
      </w:r>
      <w:proofErr w:type="gramStart"/>
      <w:r w:rsidRPr="00AE3B3C">
        <w:rPr>
          <w:rFonts w:ascii="Courier New" w:hAnsi="Courier New" w:cs="Courier New"/>
          <w:sz w:val="20"/>
          <w:szCs w:val="20"/>
          <w:lang w:val="en-US"/>
        </w:rPr>
        <w:t>for</w:t>
      </w:r>
      <w:proofErr w:type="gramEnd"/>
      <w:r w:rsidRPr="00AE3B3C">
        <w:rPr>
          <w:rFonts w:ascii="Courier New" w:hAnsi="Courier New" w:cs="Courier New"/>
          <w:sz w:val="20"/>
          <w:szCs w:val="20"/>
          <w:lang w:val="en-US"/>
        </w:rPr>
        <w:t xml:space="preserve"> </w:t>
      </w:r>
      <w:proofErr w:type="spellStart"/>
      <w:r w:rsidRPr="00AE3B3C">
        <w:rPr>
          <w:rFonts w:ascii="Courier New" w:hAnsi="Courier New" w:cs="Courier New"/>
          <w:sz w:val="20"/>
          <w:szCs w:val="20"/>
          <w:lang w:val="en-US"/>
        </w:rPr>
        <w:t>i</w:t>
      </w:r>
      <w:proofErr w:type="spellEnd"/>
      <w:r w:rsidRPr="00AE3B3C">
        <w:rPr>
          <w:rFonts w:ascii="Courier New" w:hAnsi="Courier New" w:cs="Courier New"/>
          <w:sz w:val="20"/>
          <w:szCs w:val="20"/>
          <w:lang w:val="en-US"/>
        </w:rPr>
        <w:t>=1 : length(x)</w:t>
      </w:r>
    </w:p>
    <w:p w:rsidR="00AE3B3C" w:rsidRPr="00AE3B3C" w:rsidRDefault="00AE3B3C" w:rsidP="00AE3B3C">
      <w:pPr>
        <w:autoSpaceDE w:val="0"/>
        <w:autoSpaceDN w:val="0"/>
        <w:adjustRightInd w:val="0"/>
        <w:spacing w:after="0" w:line="240" w:lineRule="auto"/>
        <w:rPr>
          <w:rFonts w:ascii="Courier New" w:hAnsi="Courier New" w:cs="Courier New"/>
          <w:sz w:val="24"/>
          <w:szCs w:val="24"/>
        </w:rPr>
      </w:pPr>
      <w:r w:rsidRPr="00AE3B3C">
        <w:rPr>
          <w:rFonts w:ascii="Courier New" w:hAnsi="Courier New" w:cs="Courier New"/>
          <w:sz w:val="20"/>
          <w:szCs w:val="20"/>
          <w:lang w:val="en-US"/>
        </w:rPr>
        <w:t xml:space="preserve">       </w:t>
      </w:r>
      <w:r w:rsidRPr="00AE3B3C">
        <w:rPr>
          <w:rFonts w:ascii="Courier New" w:hAnsi="Courier New" w:cs="Courier New"/>
          <w:sz w:val="20"/>
          <w:szCs w:val="20"/>
        </w:rPr>
        <w:t xml:space="preserve">% </w:t>
      </w:r>
      <w:proofErr w:type="spellStart"/>
      <w:r w:rsidRPr="00AE3B3C">
        <w:rPr>
          <w:rFonts w:ascii="Courier New" w:hAnsi="Courier New" w:cs="Courier New"/>
          <w:sz w:val="20"/>
          <w:szCs w:val="20"/>
        </w:rPr>
        <w:t>Definción</w:t>
      </w:r>
      <w:proofErr w:type="spellEnd"/>
      <w:r w:rsidRPr="00AE3B3C">
        <w:rPr>
          <w:rFonts w:ascii="Courier New" w:hAnsi="Courier New" w:cs="Courier New"/>
          <w:sz w:val="20"/>
          <w:szCs w:val="20"/>
        </w:rPr>
        <w:t xml:space="preserve"> de la función explícita de Matlab f(x)</w:t>
      </w:r>
    </w:p>
    <w:p w:rsidR="00AE3B3C" w:rsidRPr="00AE3B3C" w:rsidRDefault="00AE3B3C" w:rsidP="00AE3B3C">
      <w:pPr>
        <w:autoSpaceDE w:val="0"/>
        <w:autoSpaceDN w:val="0"/>
        <w:adjustRightInd w:val="0"/>
        <w:spacing w:after="0" w:line="240" w:lineRule="auto"/>
        <w:rPr>
          <w:rFonts w:ascii="Courier New" w:hAnsi="Courier New" w:cs="Courier New"/>
          <w:sz w:val="24"/>
          <w:szCs w:val="24"/>
          <w:lang w:val="en-US"/>
        </w:rPr>
      </w:pPr>
      <w:r w:rsidRPr="00AE3B3C">
        <w:rPr>
          <w:rFonts w:ascii="Courier New" w:hAnsi="Courier New" w:cs="Courier New"/>
          <w:sz w:val="20"/>
          <w:szCs w:val="20"/>
        </w:rPr>
        <w:t xml:space="preserve">       </w:t>
      </w:r>
      <w:r w:rsidRPr="00AE3B3C">
        <w:rPr>
          <w:rFonts w:ascii="Courier New" w:hAnsi="Courier New" w:cs="Courier New"/>
          <w:sz w:val="20"/>
          <w:szCs w:val="20"/>
          <w:lang w:val="en-US"/>
        </w:rPr>
        <w:t xml:space="preserve">f = </w:t>
      </w:r>
      <w:proofErr w:type="gramStart"/>
      <w:r w:rsidRPr="00AE3B3C">
        <w:rPr>
          <w:rFonts w:ascii="Courier New" w:hAnsi="Courier New" w:cs="Courier New"/>
          <w:sz w:val="20"/>
          <w:szCs w:val="20"/>
          <w:lang w:val="en-US"/>
        </w:rPr>
        <w:t>inline(</w:t>
      </w:r>
      <w:proofErr w:type="spellStart"/>
      <w:proofErr w:type="gramEnd"/>
      <w:r w:rsidRPr="00AE3B3C">
        <w:rPr>
          <w:rFonts w:ascii="Courier New" w:hAnsi="Courier New" w:cs="Courier New"/>
          <w:sz w:val="20"/>
          <w:szCs w:val="20"/>
          <w:lang w:val="en-US"/>
        </w:rPr>
        <w:t>sprintf</w:t>
      </w:r>
      <w:proofErr w:type="spellEnd"/>
      <w:r w:rsidRPr="00AE3B3C">
        <w:rPr>
          <w:rFonts w:ascii="Courier New" w:hAnsi="Courier New" w:cs="Courier New"/>
          <w:sz w:val="20"/>
          <w:szCs w:val="20"/>
          <w:lang w:val="en-US"/>
        </w:rPr>
        <w:t xml:space="preserve">('cos(%.1f*sin(x)-%d*x)/pi', </w:t>
      </w:r>
      <w:proofErr w:type="spellStart"/>
      <w:r w:rsidRPr="00AE3B3C">
        <w:rPr>
          <w:rFonts w:ascii="Courier New" w:hAnsi="Courier New" w:cs="Courier New"/>
          <w:sz w:val="20"/>
          <w:szCs w:val="20"/>
          <w:lang w:val="en-US"/>
        </w:rPr>
        <w:t>i</w:t>
      </w:r>
      <w:proofErr w:type="spellEnd"/>
      <w:r w:rsidRPr="00AE3B3C">
        <w:rPr>
          <w:rFonts w:ascii="Courier New" w:hAnsi="Courier New" w:cs="Courier New"/>
          <w:sz w:val="20"/>
          <w:szCs w:val="20"/>
          <w:lang w:val="en-US"/>
        </w:rPr>
        <w:t>, j));</w:t>
      </w:r>
    </w:p>
    <w:p w:rsidR="00AE3B3C" w:rsidRPr="00AE3B3C" w:rsidRDefault="00AE3B3C" w:rsidP="00AE3B3C">
      <w:pPr>
        <w:autoSpaceDE w:val="0"/>
        <w:autoSpaceDN w:val="0"/>
        <w:adjustRightInd w:val="0"/>
        <w:spacing w:after="0" w:line="240" w:lineRule="auto"/>
        <w:rPr>
          <w:rFonts w:ascii="Courier New" w:hAnsi="Courier New" w:cs="Courier New"/>
          <w:sz w:val="24"/>
          <w:szCs w:val="24"/>
        </w:rPr>
      </w:pPr>
      <w:r w:rsidRPr="00AE3B3C">
        <w:rPr>
          <w:rFonts w:ascii="Courier New" w:hAnsi="Courier New" w:cs="Courier New"/>
          <w:sz w:val="20"/>
          <w:szCs w:val="20"/>
          <w:lang w:val="en-US"/>
        </w:rPr>
        <w:t xml:space="preserve">       </w:t>
      </w:r>
      <w:r w:rsidRPr="00AE3B3C">
        <w:rPr>
          <w:rFonts w:ascii="Courier New" w:hAnsi="Courier New" w:cs="Courier New"/>
          <w:sz w:val="20"/>
          <w:szCs w:val="20"/>
        </w:rPr>
        <w:t>% Cálculo de la matriz de Romberg con resultado de precisión 1e-6.</w:t>
      </w:r>
    </w:p>
    <w:p w:rsidR="00AE3B3C" w:rsidRPr="00AE3B3C" w:rsidRDefault="00AE3B3C" w:rsidP="00AE3B3C">
      <w:pPr>
        <w:autoSpaceDE w:val="0"/>
        <w:autoSpaceDN w:val="0"/>
        <w:adjustRightInd w:val="0"/>
        <w:spacing w:after="0" w:line="240" w:lineRule="auto"/>
        <w:rPr>
          <w:rFonts w:ascii="Courier New" w:hAnsi="Courier New" w:cs="Courier New"/>
          <w:sz w:val="24"/>
          <w:szCs w:val="24"/>
          <w:lang w:val="en-US"/>
        </w:rPr>
      </w:pPr>
      <w:r w:rsidRPr="00AE3B3C">
        <w:rPr>
          <w:rFonts w:ascii="Courier New" w:hAnsi="Courier New" w:cs="Courier New"/>
          <w:sz w:val="20"/>
          <w:szCs w:val="20"/>
        </w:rPr>
        <w:t xml:space="preserve">       </w:t>
      </w:r>
      <w:r w:rsidRPr="00AE3B3C">
        <w:rPr>
          <w:rFonts w:ascii="Courier New" w:hAnsi="Courier New" w:cs="Courier New"/>
          <w:sz w:val="20"/>
          <w:szCs w:val="20"/>
          <w:lang w:val="en-US"/>
        </w:rPr>
        <w:t xml:space="preserve">R = </w:t>
      </w:r>
      <w:proofErr w:type="spellStart"/>
      <w:proofErr w:type="gramStart"/>
      <w:r w:rsidRPr="00AE3B3C">
        <w:rPr>
          <w:rFonts w:ascii="Courier New" w:hAnsi="Courier New" w:cs="Courier New"/>
          <w:sz w:val="20"/>
          <w:szCs w:val="20"/>
          <w:lang w:val="en-US"/>
        </w:rPr>
        <w:t>romberg</w:t>
      </w:r>
      <w:proofErr w:type="spellEnd"/>
      <w:r w:rsidRPr="00AE3B3C">
        <w:rPr>
          <w:rFonts w:ascii="Courier New" w:hAnsi="Courier New" w:cs="Courier New"/>
          <w:sz w:val="20"/>
          <w:szCs w:val="20"/>
          <w:lang w:val="en-US"/>
        </w:rPr>
        <w:t>(</w:t>
      </w:r>
      <w:proofErr w:type="gramEnd"/>
      <w:r w:rsidRPr="00AE3B3C">
        <w:rPr>
          <w:rFonts w:ascii="Courier New" w:hAnsi="Courier New" w:cs="Courier New"/>
          <w:sz w:val="20"/>
          <w:szCs w:val="20"/>
          <w:lang w:val="en-US"/>
        </w:rPr>
        <w:t>f, 0, pi, 15, 1e-6)';</w:t>
      </w:r>
    </w:p>
    <w:p w:rsidR="00AE3B3C" w:rsidRPr="00AE3B3C" w:rsidRDefault="00AE3B3C" w:rsidP="00AE3B3C">
      <w:pPr>
        <w:autoSpaceDE w:val="0"/>
        <w:autoSpaceDN w:val="0"/>
        <w:adjustRightInd w:val="0"/>
        <w:spacing w:after="0" w:line="240" w:lineRule="auto"/>
        <w:rPr>
          <w:rFonts w:ascii="Courier New" w:hAnsi="Courier New" w:cs="Courier New"/>
          <w:sz w:val="24"/>
          <w:szCs w:val="24"/>
        </w:rPr>
      </w:pPr>
      <w:r w:rsidRPr="00AE3B3C">
        <w:rPr>
          <w:rFonts w:ascii="Courier New" w:hAnsi="Courier New" w:cs="Courier New"/>
          <w:sz w:val="20"/>
          <w:szCs w:val="20"/>
          <w:lang w:val="en-US"/>
        </w:rPr>
        <w:t xml:space="preserve">       </w:t>
      </w:r>
      <w:r w:rsidRPr="00AE3B3C">
        <w:rPr>
          <w:rFonts w:ascii="Courier New" w:hAnsi="Courier New" w:cs="Courier New"/>
          <w:sz w:val="20"/>
          <w:szCs w:val="20"/>
        </w:rPr>
        <w:t>% Se almacena el valor de la integral para la función de Bessel de</w:t>
      </w:r>
    </w:p>
    <w:p w:rsidR="00AE3B3C" w:rsidRPr="00AE3B3C" w:rsidRDefault="00AE3B3C" w:rsidP="00AE3B3C">
      <w:pPr>
        <w:autoSpaceDE w:val="0"/>
        <w:autoSpaceDN w:val="0"/>
        <w:adjustRightInd w:val="0"/>
        <w:spacing w:after="0" w:line="240" w:lineRule="auto"/>
        <w:rPr>
          <w:rFonts w:ascii="Courier New" w:hAnsi="Courier New" w:cs="Courier New"/>
          <w:sz w:val="24"/>
          <w:szCs w:val="24"/>
        </w:rPr>
      </w:pPr>
      <w:r w:rsidRPr="00AE3B3C">
        <w:rPr>
          <w:rFonts w:ascii="Courier New" w:hAnsi="Courier New" w:cs="Courier New"/>
          <w:sz w:val="20"/>
          <w:szCs w:val="20"/>
        </w:rPr>
        <w:t xml:space="preserve">       % orden j, en x = </w:t>
      </w:r>
      <w:proofErr w:type="gramStart"/>
      <w:r w:rsidRPr="00AE3B3C">
        <w:rPr>
          <w:rFonts w:ascii="Courier New" w:hAnsi="Courier New" w:cs="Courier New"/>
          <w:sz w:val="20"/>
          <w:szCs w:val="20"/>
        </w:rPr>
        <w:t>x(</w:t>
      </w:r>
      <w:proofErr w:type="gramEnd"/>
      <w:r w:rsidRPr="00AE3B3C">
        <w:rPr>
          <w:rFonts w:ascii="Courier New" w:hAnsi="Courier New" w:cs="Courier New"/>
          <w:sz w:val="20"/>
          <w:szCs w:val="20"/>
        </w:rPr>
        <w:t>i).</w:t>
      </w:r>
    </w:p>
    <w:p w:rsidR="00AE3B3C" w:rsidRPr="00AE3B3C" w:rsidRDefault="00AE3B3C" w:rsidP="00AE3B3C">
      <w:pPr>
        <w:autoSpaceDE w:val="0"/>
        <w:autoSpaceDN w:val="0"/>
        <w:adjustRightInd w:val="0"/>
        <w:spacing w:after="0" w:line="240" w:lineRule="auto"/>
        <w:rPr>
          <w:rFonts w:ascii="Courier New" w:hAnsi="Courier New" w:cs="Courier New"/>
          <w:sz w:val="24"/>
          <w:szCs w:val="24"/>
        </w:rPr>
      </w:pPr>
      <w:r w:rsidRPr="00AE3B3C">
        <w:rPr>
          <w:rFonts w:ascii="Courier New" w:hAnsi="Courier New" w:cs="Courier New"/>
          <w:sz w:val="20"/>
          <w:szCs w:val="20"/>
        </w:rPr>
        <w:t xml:space="preserve">       % Se toma el último valor de la Matriz de Romberg, i.e., al que</w:t>
      </w:r>
    </w:p>
    <w:p w:rsidR="00AE3B3C" w:rsidRPr="00AE3B3C" w:rsidRDefault="00AE3B3C" w:rsidP="00AE3B3C">
      <w:pPr>
        <w:autoSpaceDE w:val="0"/>
        <w:autoSpaceDN w:val="0"/>
        <w:adjustRightInd w:val="0"/>
        <w:spacing w:after="0" w:line="240" w:lineRule="auto"/>
        <w:rPr>
          <w:rFonts w:ascii="Courier New" w:hAnsi="Courier New" w:cs="Courier New"/>
          <w:sz w:val="24"/>
          <w:szCs w:val="24"/>
          <w:lang w:val="en-US"/>
        </w:rPr>
      </w:pPr>
      <w:r w:rsidRPr="00AE3B3C">
        <w:rPr>
          <w:rFonts w:ascii="Courier New" w:hAnsi="Courier New" w:cs="Courier New"/>
          <w:sz w:val="20"/>
          <w:szCs w:val="20"/>
        </w:rPr>
        <w:t xml:space="preserve">       </w:t>
      </w:r>
      <w:r w:rsidRPr="00AE3B3C">
        <w:rPr>
          <w:rFonts w:ascii="Courier New" w:hAnsi="Courier New" w:cs="Courier New"/>
          <w:sz w:val="20"/>
          <w:szCs w:val="20"/>
          <w:lang w:val="en-US"/>
        </w:rPr>
        <w:t xml:space="preserve">% converge el </w:t>
      </w:r>
      <w:proofErr w:type="spellStart"/>
      <w:r w:rsidRPr="00AE3B3C">
        <w:rPr>
          <w:rFonts w:ascii="Courier New" w:hAnsi="Courier New" w:cs="Courier New"/>
          <w:sz w:val="20"/>
          <w:szCs w:val="20"/>
          <w:lang w:val="en-US"/>
        </w:rPr>
        <w:t>algoritmo</w:t>
      </w:r>
      <w:proofErr w:type="spellEnd"/>
      <w:r w:rsidRPr="00AE3B3C">
        <w:rPr>
          <w:rFonts w:ascii="Courier New" w:hAnsi="Courier New" w:cs="Courier New"/>
          <w:sz w:val="20"/>
          <w:szCs w:val="20"/>
          <w:lang w:val="en-US"/>
        </w:rPr>
        <w:t>.</w:t>
      </w:r>
    </w:p>
    <w:p w:rsidR="00AE3B3C" w:rsidRPr="00AE3B3C" w:rsidRDefault="00AE3B3C" w:rsidP="00AE3B3C">
      <w:pPr>
        <w:autoSpaceDE w:val="0"/>
        <w:autoSpaceDN w:val="0"/>
        <w:adjustRightInd w:val="0"/>
        <w:spacing w:after="0" w:line="240" w:lineRule="auto"/>
        <w:rPr>
          <w:rFonts w:ascii="Courier New" w:hAnsi="Courier New" w:cs="Courier New"/>
          <w:sz w:val="24"/>
          <w:szCs w:val="24"/>
          <w:lang w:val="en-US"/>
        </w:rPr>
      </w:pPr>
      <w:r w:rsidRPr="00AE3B3C">
        <w:rPr>
          <w:rFonts w:ascii="Courier New" w:hAnsi="Courier New" w:cs="Courier New"/>
          <w:sz w:val="20"/>
          <w:szCs w:val="20"/>
          <w:lang w:val="en-US"/>
        </w:rPr>
        <w:t xml:space="preserve">       </w:t>
      </w:r>
      <w:proofErr w:type="spellStart"/>
      <w:r w:rsidRPr="00AE3B3C">
        <w:rPr>
          <w:rFonts w:ascii="Courier New" w:hAnsi="Courier New" w:cs="Courier New"/>
          <w:sz w:val="20"/>
          <w:szCs w:val="20"/>
          <w:lang w:val="en-US"/>
        </w:rPr>
        <w:t>int_</w:t>
      </w:r>
      <w:proofErr w:type="gramStart"/>
      <w:r w:rsidRPr="00AE3B3C">
        <w:rPr>
          <w:rFonts w:ascii="Courier New" w:hAnsi="Courier New" w:cs="Courier New"/>
          <w:sz w:val="20"/>
          <w:szCs w:val="20"/>
          <w:lang w:val="en-US"/>
        </w:rPr>
        <w:t>val</w:t>
      </w:r>
      <w:proofErr w:type="spellEnd"/>
      <w:r w:rsidRPr="00AE3B3C">
        <w:rPr>
          <w:rFonts w:ascii="Courier New" w:hAnsi="Courier New" w:cs="Courier New"/>
          <w:sz w:val="20"/>
          <w:szCs w:val="20"/>
          <w:lang w:val="en-US"/>
        </w:rPr>
        <w:t>(</w:t>
      </w:r>
      <w:proofErr w:type="spellStart"/>
      <w:proofErr w:type="gramEnd"/>
      <w:r w:rsidRPr="00AE3B3C">
        <w:rPr>
          <w:rFonts w:ascii="Courier New" w:hAnsi="Courier New" w:cs="Courier New"/>
          <w:sz w:val="20"/>
          <w:szCs w:val="20"/>
          <w:lang w:val="en-US"/>
        </w:rPr>
        <w:t>j,i</w:t>
      </w:r>
      <w:proofErr w:type="spellEnd"/>
      <w:r w:rsidRPr="00AE3B3C">
        <w:rPr>
          <w:rFonts w:ascii="Courier New" w:hAnsi="Courier New" w:cs="Courier New"/>
          <w:sz w:val="20"/>
          <w:szCs w:val="20"/>
          <w:lang w:val="en-US"/>
        </w:rPr>
        <w:t xml:space="preserve">) = R(size(R,1), size(R,2)); </w:t>
      </w:r>
    </w:p>
    <w:p w:rsidR="00AE3B3C" w:rsidRPr="00AE3B3C" w:rsidRDefault="00AE3B3C" w:rsidP="00AE3B3C">
      <w:pPr>
        <w:autoSpaceDE w:val="0"/>
        <w:autoSpaceDN w:val="0"/>
        <w:adjustRightInd w:val="0"/>
        <w:spacing w:after="0" w:line="240" w:lineRule="auto"/>
        <w:rPr>
          <w:rFonts w:ascii="Courier New" w:hAnsi="Courier New" w:cs="Courier New"/>
          <w:sz w:val="24"/>
          <w:szCs w:val="24"/>
          <w:lang w:val="en-US"/>
        </w:rPr>
      </w:pPr>
      <w:r w:rsidRPr="00AE3B3C">
        <w:rPr>
          <w:rFonts w:ascii="Courier New" w:hAnsi="Courier New" w:cs="Courier New"/>
          <w:sz w:val="20"/>
          <w:szCs w:val="20"/>
          <w:lang w:val="en-US"/>
        </w:rPr>
        <w:t xml:space="preserve">    </w:t>
      </w:r>
      <w:proofErr w:type="gramStart"/>
      <w:r w:rsidRPr="00AE3B3C">
        <w:rPr>
          <w:rFonts w:ascii="Courier New" w:hAnsi="Courier New" w:cs="Courier New"/>
          <w:sz w:val="20"/>
          <w:szCs w:val="20"/>
          <w:lang w:val="en-US"/>
        </w:rPr>
        <w:t>end</w:t>
      </w:r>
      <w:proofErr w:type="gramEnd"/>
    </w:p>
    <w:p w:rsidR="00AE3B3C" w:rsidRPr="00AE3B3C" w:rsidRDefault="00AE3B3C" w:rsidP="00AE3B3C">
      <w:pPr>
        <w:autoSpaceDE w:val="0"/>
        <w:autoSpaceDN w:val="0"/>
        <w:adjustRightInd w:val="0"/>
        <w:spacing w:after="0" w:line="240" w:lineRule="auto"/>
        <w:rPr>
          <w:rFonts w:ascii="Courier New" w:hAnsi="Courier New" w:cs="Courier New"/>
          <w:sz w:val="24"/>
          <w:szCs w:val="24"/>
          <w:lang w:val="en-US"/>
        </w:rPr>
      </w:pPr>
      <w:proofErr w:type="gramStart"/>
      <w:r w:rsidRPr="00AE3B3C">
        <w:rPr>
          <w:rFonts w:ascii="Courier New" w:hAnsi="Courier New" w:cs="Courier New"/>
          <w:sz w:val="20"/>
          <w:szCs w:val="20"/>
          <w:lang w:val="en-US"/>
        </w:rPr>
        <w:t>end</w:t>
      </w:r>
      <w:proofErr w:type="gramEnd"/>
    </w:p>
    <w:p w:rsidR="00AE3B3C" w:rsidRPr="00AE3B3C" w:rsidRDefault="00AE3B3C" w:rsidP="00AE3B3C">
      <w:pPr>
        <w:autoSpaceDE w:val="0"/>
        <w:autoSpaceDN w:val="0"/>
        <w:adjustRightInd w:val="0"/>
        <w:spacing w:after="0" w:line="240" w:lineRule="auto"/>
        <w:rPr>
          <w:rFonts w:ascii="Courier New" w:hAnsi="Courier New" w:cs="Courier New"/>
          <w:sz w:val="24"/>
          <w:szCs w:val="24"/>
          <w:lang w:val="en-US"/>
        </w:rPr>
      </w:pPr>
      <w:proofErr w:type="gramStart"/>
      <w:r w:rsidRPr="00AE3B3C">
        <w:rPr>
          <w:rFonts w:ascii="Courier New" w:hAnsi="Courier New" w:cs="Courier New"/>
          <w:sz w:val="20"/>
          <w:szCs w:val="20"/>
          <w:lang w:val="en-US"/>
        </w:rPr>
        <w:t>plot(</w:t>
      </w:r>
      <w:proofErr w:type="gramEnd"/>
      <w:r w:rsidRPr="00AE3B3C">
        <w:rPr>
          <w:rFonts w:ascii="Courier New" w:hAnsi="Courier New" w:cs="Courier New"/>
          <w:sz w:val="20"/>
          <w:szCs w:val="20"/>
          <w:lang w:val="en-US"/>
        </w:rPr>
        <w:t xml:space="preserve">x, </w:t>
      </w:r>
      <w:proofErr w:type="spellStart"/>
      <w:r w:rsidRPr="00AE3B3C">
        <w:rPr>
          <w:rFonts w:ascii="Courier New" w:hAnsi="Courier New" w:cs="Courier New"/>
          <w:sz w:val="20"/>
          <w:szCs w:val="20"/>
          <w:lang w:val="en-US"/>
        </w:rPr>
        <w:t>int_val</w:t>
      </w:r>
      <w:proofErr w:type="spellEnd"/>
      <w:r w:rsidRPr="00AE3B3C">
        <w:rPr>
          <w:rFonts w:ascii="Courier New" w:hAnsi="Courier New" w:cs="Courier New"/>
          <w:sz w:val="20"/>
          <w:szCs w:val="20"/>
          <w:lang w:val="en-US"/>
        </w:rPr>
        <w:t>(1,:))</w:t>
      </w:r>
      <w:r w:rsidRPr="00AE3B3C">
        <w:rPr>
          <w:rFonts w:ascii="Courier New" w:hAnsi="Courier New" w:cs="Courier New"/>
          <w:sz w:val="20"/>
          <w:szCs w:val="20"/>
          <w:lang w:val="en-US"/>
        </w:rPr>
        <w:t xml:space="preserve"> % </w:t>
      </w:r>
      <w:proofErr w:type="spellStart"/>
      <w:r w:rsidRPr="00AE3B3C">
        <w:rPr>
          <w:rFonts w:ascii="Courier New" w:hAnsi="Courier New" w:cs="Courier New"/>
          <w:sz w:val="20"/>
          <w:szCs w:val="20"/>
          <w:lang w:val="en-US"/>
        </w:rPr>
        <w:t>Gráficas</w:t>
      </w:r>
      <w:proofErr w:type="spellEnd"/>
    </w:p>
    <w:p w:rsidR="00AE3B3C" w:rsidRPr="00AE3B3C" w:rsidRDefault="00AE3B3C" w:rsidP="00AE3B3C">
      <w:pPr>
        <w:autoSpaceDE w:val="0"/>
        <w:autoSpaceDN w:val="0"/>
        <w:adjustRightInd w:val="0"/>
        <w:spacing w:after="0" w:line="240" w:lineRule="auto"/>
        <w:rPr>
          <w:rFonts w:ascii="Courier New" w:hAnsi="Courier New" w:cs="Courier New"/>
          <w:sz w:val="24"/>
          <w:szCs w:val="24"/>
          <w:lang w:val="en-US"/>
        </w:rPr>
      </w:pPr>
      <w:proofErr w:type="gramStart"/>
      <w:r w:rsidRPr="00AE3B3C">
        <w:rPr>
          <w:rFonts w:ascii="Courier New" w:hAnsi="Courier New" w:cs="Courier New"/>
          <w:sz w:val="20"/>
          <w:szCs w:val="20"/>
          <w:lang w:val="en-US"/>
        </w:rPr>
        <w:t>plot(</w:t>
      </w:r>
      <w:proofErr w:type="gramEnd"/>
      <w:r w:rsidRPr="00AE3B3C">
        <w:rPr>
          <w:rFonts w:ascii="Courier New" w:hAnsi="Courier New" w:cs="Courier New"/>
          <w:sz w:val="20"/>
          <w:szCs w:val="20"/>
          <w:lang w:val="en-US"/>
        </w:rPr>
        <w:t xml:space="preserve">x, </w:t>
      </w:r>
      <w:proofErr w:type="spellStart"/>
      <w:r w:rsidRPr="00AE3B3C">
        <w:rPr>
          <w:rFonts w:ascii="Courier New" w:hAnsi="Courier New" w:cs="Courier New"/>
          <w:sz w:val="20"/>
          <w:szCs w:val="20"/>
          <w:lang w:val="en-US"/>
        </w:rPr>
        <w:t>int_val</w:t>
      </w:r>
      <w:proofErr w:type="spellEnd"/>
      <w:r w:rsidRPr="00AE3B3C">
        <w:rPr>
          <w:rFonts w:ascii="Courier New" w:hAnsi="Courier New" w:cs="Courier New"/>
          <w:sz w:val="20"/>
          <w:szCs w:val="20"/>
          <w:lang w:val="en-US"/>
        </w:rPr>
        <w:t>(2,:),'r')</w:t>
      </w:r>
    </w:p>
    <w:p w:rsidR="00D55B82" w:rsidRPr="00D55B82" w:rsidRDefault="00D55B82" w:rsidP="00D55B82">
      <w:pPr>
        <w:pStyle w:val="Ttulo"/>
        <w:jc w:val="center"/>
        <w:rPr>
          <w:b/>
        </w:rPr>
      </w:pPr>
      <w:r w:rsidRPr="00D55B82">
        <w:rPr>
          <w:b/>
        </w:rPr>
        <w:lastRenderedPageBreak/>
        <w:t>Anexos</w:t>
      </w:r>
    </w:p>
    <w:p w:rsidR="00D55B82" w:rsidRPr="00A61378" w:rsidRDefault="00A61378" w:rsidP="00D55B82">
      <w:pPr>
        <w:autoSpaceDE w:val="0"/>
        <w:autoSpaceDN w:val="0"/>
        <w:adjustRightInd w:val="0"/>
        <w:spacing w:after="0" w:line="240" w:lineRule="auto"/>
        <w:rPr>
          <w:rFonts w:ascii="Cambria" w:hAnsi="Cambria" w:cs="Courier New"/>
          <w:b/>
          <w:szCs w:val="20"/>
        </w:rPr>
      </w:pPr>
      <w:r w:rsidRPr="00A61378">
        <w:rPr>
          <w:rFonts w:ascii="Cambria" w:hAnsi="Cambria" w:cs="Courier New"/>
          <w:b/>
          <w:szCs w:val="20"/>
        </w:rPr>
        <w:t>Código en Matlab</w:t>
      </w:r>
    </w:p>
    <w:p w:rsidR="00D55B82" w:rsidRPr="00A61378" w:rsidRDefault="00D55B82" w:rsidP="00D55B82">
      <w:pPr>
        <w:autoSpaceDE w:val="0"/>
        <w:autoSpaceDN w:val="0"/>
        <w:adjustRightInd w:val="0"/>
        <w:spacing w:after="0" w:line="240" w:lineRule="auto"/>
        <w:rPr>
          <w:rFonts w:ascii="Courier New" w:hAnsi="Courier New" w:cs="Courier New"/>
          <w:sz w:val="20"/>
          <w:szCs w:val="20"/>
        </w:rPr>
      </w:pP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Algoritmo de Integración de Romberg</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Entradas</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 f - Función explícita de Matlab. e.g., f = @(x) x</w:t>
      </w:r>
      <w:proofErr w:type="gramStart"/>
      <w:r w:rsidRPr="00A61378">
        <w:rPr>
          <w:rFonts w:ascii="Courier New" w:hAnsi="Courier New" w:cs="Courier New"/>
          <w:sz w:val="18"/>
          <w:szCs w:val="20"/>
        </w:rPr>
        <w:t>/(</w:t>
      </w:r>
      <w:proofErr w:type="gramEnd"/>
      <w:r w:rsidRPr="00A61378">
        <w:rPr>
          <w:rFonts w:ascii="Courier New" w:hAnsi="Courier New" w:cs="Courier New"/>
          <w:sz w:val="18"/>
          <w:szCs w:val="20"/>
        </w:rPr>
        <w:t>1-x.^2)</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 </w:t>
      </w:r>
      <w:proofErr w:type="spellStart"/>
      <w:r w:rsidRPr="00A61378">
        <w:rPr>
          <w:rFonts w:ascii="Courier New" w:hAnsi="Courier New" w:cs="Courier New"/>
          <w:sz w:val="18"/>
          <w:szCs w:val="20"/>
        </w:rPr>
        <w:t>a</w:t>
      </w:r>
      <w:proofErr w:type="gramStart"/>
      <w:r w:rsidRPr="00A61378">
        <w:rPr>
          <w:rFonts w:ascii="Courier New" w:hAnsi="Courier New" w:cs="Courier New"/>
          <w:sz w:val="18"/>
          <w:szCs w:val="20"/>
        </w:rPr>
        <w:t>,b</w:t>
      </w:r>
      <w:proofErr w:type="spellEnd"/>
      <w:proofErr w:type="gramEnd"/>
      <w:r w:rsidRPr="00A61378">
        <w:rPr>
          <w:rFonts w:ascii="Courier New" w:hAnsi="Courier New" w:cs="Courier New"/>
          <w:sz w:val="18"/>
          <w:szCs w:val="20"/>
        </w:rPr>
        <w:t xml:space="preserve"> - límites del intervalo de integración.</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 n - número de aproximaciones a calcular; define la dimensión de la matriz</w:t>
      </w:r>
    </w:p>
    <w:p w:rsidR="00D55B82" w:rsidRPr="00A61378" w:rsidRDefault="00D55B82" w:rsidP="00D55B82">
      <w:pPr>
        <w:autoSpaceDE w:val="0"/>
        <w:autoSpaceDN w:val="0"/>
        <w:adjustRightInd w:val="0"/>
        <w:spacing w:after="0" w:line="240" w:lineRule="auto"/>
        <w:rPr>
          <w:rFonts w:ascii="Courier New" w:hAnsi="Courier New" w:cs="Courier New"/>
          <w:szCs w:val="24"/>
          <w:lang w:val="en-US"/>
        </w:rPr>
      </w:pPr>
      <w:r w:rsidRPr="00A61378">
        <w:rPr>
          <w:rFonts w:ascii="Courier New" w:hAnsi="Courier New" w:cs="Courier New"/>
          <w:sz w:val="18"/>
          <w:szCs w:val="20"/>
        </w:rPr>
        <w:t xml:space="preserve">    </w:t>
      </w:r>
      <w:r w:rsidRPr="00A61378">
        <w:rPr>
          <w:rFonts w:ascii="Courier New" w:hAnsi="Courier New" w:cs="Courier New"/>
          <w:sz w:val="18"/>
          <w:szCs w:val="20"/>
          <w:lang w:val="en-US"/>
        </w:rPr>
        <w:t>% de Romberg -&gt; R \in R</w:t>
      </w:r>
      <w:proofErr w:type="gramStart"/>
      <w:r w:rsidRPr="00A61378">
        <w:rPr>
          <w:rFonts w:ascii="Courier New" w:hAnsi="Courier New" w:cs="Courier New"/>
          <w:sz w:val="18"/>
          <w:szCs w:val="20"/>
          <w:lang w:val="en-US"/>
        </w:rPr>
        <w:t>^(</w:t>
      </w:r>
      <w:proofErr w:type="gramEnd"/>
      <w:r w:rsidRPr="00A61378">
        <w:rPr>
          <w:rFonts w:ascii="Courier New" w:hAnsi="Courier New" w:cs="Courier New"/>
          <w:sz w:val="18"/>
          <w:szCs w:val="20"/>
          <w:lang w:val="en-US"/>
        </w:rPr>
        <w:t>n*n).</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lang w:val="en-US"/>
        </w:rPr>
        <w:t xml:space="preserve">    </w:t>
      </w:r>
      <w:r w:rsidRPr="00A61378">
        <w:rPr>
          <w:rFonts w:ascii="Courier New" w:hAnsi="Courier New" w:cs="Courier New"/>
          <w:sz w:val="18"/>
          <w:szCs w:val="20"/>
        </w:rPr>
        <w:t>% tol - error admisible para la aproximación de Romberg.</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Salidas:</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 r - Matriz de Romberg con valores aproximados de la integral</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w:t>
      </w:r>
    </w:p>
    <w:p w:rsidR="00D55B82" w:rsidRPr="00A61378" w:rsidRDefault="00D55B82" w:rsidP="00D55B82">
      <w:pPr>
        <w:autoSpaceDE w:val="0"/>
        <w:autoSpaceDN w:val="0"/>
        <w:adjustRightInd w:val="0"/>
        <w:spacing w:after="0" w:line="240" w:lineRule="auto"/>
        <w:rPr>
          <w:rFonts w:ascii="Courier New" w:hAnsi="Courier New" w:cs="Courier New"/>
          <w:szCs w:val="24"/>
          <w:lang w:val="en-US"/>
        </w:rPr>
      </w:pPr>
      <w:proofErr w:type="gramStart"/>
      <w:r w:rsidRPr="00A61378">
        <w:rPr>
          <w:rFonts w:ascii="Courier New" w:hAnsi="Courier New" w:cs="Courier New"/>
          <w:sz w:val="18"/>
          <w:szCs w:val="20"/>
          <w:lang w:val="en-US"/>
        </w:rPr>
        <w:t>function</w:t>
      </w:r>
      <w:proofErr w:type="gramEnd"/>
      <w:r w:rsidRPr="00A61378">
        <w:rPr>
          <w:rFonts w:ascii="Courier New" w:hAnsi="Courier New" w:cs="Courier New"/>
          <w:sz w:val="18"/>
          <w:szCs w:val="20"/>
          <w:lang w:val="en-US"/>
        </w:rPr>
        <w:t xml:space="preserve"> R = </w:t>
      </w:r>
      <w:proofErr w:type="spellStart"/>
      <w:r w:rsidRPr="00A61378">
        <w:rPr>
          <w:rFonts w:ascii="Courier New" w:hAnsi="Courier New" w:cs="Courier New"/>
          <w:sz w:val="18"/>
          <w:szCs w:val="20"/>
          <w:lang w:val="en-US"/>
        </w:rPr>
        <w:t>romberg</w:t>
      </w:r>
      <w:proofErr w:type="spellEnd"/>
      <w:r w:rsidRPr="00A61378">
        <w:rPr>
          <w:rFonts w:ascii="Courier New" w:hAnsi="Courier New" w:cs="Courier New"/>
          <w:sz w:val="18"/>
          <w:szCs w:val="20"/>
          <w:lang w:val="en-US"/>
        </w:rPr>
        <w:t xml:space="preserve">(f, a, b, n, </w:t>
      </w:r>
      <w:proofErr w:type="spellStart"/>
      <w:r w:rsidRPr="00A61378">
        <w:rPr>
          <w:rFonts w:ascii="Courier New" w:hAnsi="Courier New" w:cs="Courier New"/>
          <w:sz w:val="18"/>
          <w:szCs w:val="20"/>
          <w:lang w:val="en-US"/>
        </w:rPr>
        <w:t>tol</w:t>
      </w:r>
      <w:proofErr w:type="spellEnd"/>
      <w:r w:rsidRPr="00A61378">
        <w:rPr>
          <w:rFonts w:ascii="Courier New" w:hAnsi="Courier New" w:cs="Courier New"/>
          <w:sz w:val="18"/>
          <w:szCs w:val="20"/>
          <w:lang w:val="en-US"/>
        </w:rPr>
        <w:t>)</w:t>
      </w:r>
    </w:p>
    <w:p w:rsidR="00D55B82" w:rsidRPr="00A61378" w:rsidRDefault="00D55B82" w:rsidP="00D55B82">
      <w:pPr>
        <w:autoSpaceDE w:val="0"/>
        <w:autoSpaceDN w:val="0"/>
        <w:adjustRightInd w:val="0"/>
        <w:spacing w:after="0" w:line="240" w:lineRule="auto"/>
        <w:rPr>
          <w:rFonts w:ascii="Courier New" w:hAnsi="Courier New" w:cs="Courier New"/>
          <w:szCs w:val="24"/>
          <w:lang w:val="en-US"/>
        </w:rPr>
      </w:pPr>
      <w:r w:rsidRPr="00A61378">
        <w:rPr>
          <w:rFonts w:ascii="Courier New" w:hAnsi="Courier New" w:cs="Courier New"/>
          <w:sz w:val="18"/>
          <w:szCs w:val="20"/>
          <w:lang w:val="en-US"/>
        </w:rPr>
        <w:t xml:space="preserve">    </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 Tamaños de intervalo desde aproximación de orden </w:t>
      </w:r>
      <w:proofErr w:type="gramStart"/>
      <w:r w:rsidRPr="00A61378">
        <w:rPr>
          <w:rFonts w:ascii="Courier New" w:hAnsi="Courier New" w:cs="Courier New"/>
          <w:sz w:val="18"/>
          <w:szCs w:val="20"/>
        </w:rPr>
        <w:t>O(</w:t>
      </w:r>
      <w:proofErr w:type="gramEnd"/>
      <w:r w:rsidR="00AE3B3C" w:rsidRPr="00A61378">
        <w:rPr>
          <w:rFonts w:ascii="Courier New" w:hAnsi="Courier New" w:cs="Courier New"/>
          <w:sz w:val="18"/>
          <w:szCs w:val="20"/>
        </w:rPr>
        <w:t>h</w:t>
      </w:r>
      <w:r w:rsidRPr="00A61378">
        <w:rPr>
          <w:rFonts w:ascii="Courier New" w:hAnsi="Courier New" w:cs="Courier New"/>
          <w:sz w:val="18"/>
          <w:szCs w:val="20"/>
        </w:rPr>
        <w:t>) hasta la</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 aproximación de orden </w:t>
      </w:r>
      <w:proofErr w:type="gramStart"/>
      <w:r w:rsidRPr="00A61378">
        <w:rPr>
          <w:rFonts w:ascii="Courier New" w:hAnsi="Courier New" w:cs="Courier New"/>
          <w:sz w:val="18"/>
          <w:szCs w:val="20"/>
        </w:rPr>
        <w:t>O(</w:t>
      </w:r>
      <w:proofErr w:type="gramEnd"/>
      <w:r w:rsidRPr="00A61378">
        <w:rPr>
          <w:rFonts w:ascii="Courier New" w:hAnsi="Courier New" w:cs="Courier New"/>
          <w:sz w:val="18"/>
          <w:szCs w:val="20"/>
        </w:rPr>
        <w:t>h^(2n))</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h = (b - a</w:t>
      </w:r>
      <w:proofErr w:type="gramStart"/>
      <w:r w:rsidRPr="00A61378">
        <w:rPr>
          <w:rFonts w:ascii="Courier New" w:hAnsi="Courier New" w:cs="Courier New"/>
          <w:sz w:val="18"/>
          <w:szCs w:val="20"/>
        </w:rPr>
        <w:t>) ./</w:t>
      </w:r>
      <w:proofErr w:type="gramEnd"/>
      <w:r w:rsidRPr="00A61378">
        <w:rPr>
          <w:rFonts w:ascii="Courier New" w:hAnsi="Courier New" w:cs="Courier New"/>
          <w:sz w:val="18"/>
          <w:szCs w:val="20"/>
        </w:rPr>
        <w:t xml:space="preserve"> (2.^(0:n-1));</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w:t>
      </w:r>
      <w:bookmarkStart w:id="0" w:name="_GoBack"/>
      <w:bookmarkEnd w:id="0"/>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 Inicialización del primer elemento de la matriz de Romberg</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w:t>
      </w:r>
      <w:proofErr w:type="gramStart"/>
      <w:r w:rsidRPr="00A61378">
        <w:rPr>
          <w:rFonts w:ascii="Courier New" w:hAnsi="Courier New" w:cs="Courier New"/>
          <w:sz w:val="18"/>
          <w:szCs w:val="20"/>
        </w:rPr>
        <w:t>R(</w:t>
      </w:r>
      <w:proofErr w:type="gramEnd"/>
      <w:r w:rsidRPr="00A61378">
        <w:rPr>
          <w:rFonts w:ascii="Courier New" w:hAnsi="Courier New" w:cs="Courier New"/>
          <w:sz w:val="18"/>
          <w:szCs w:val="20"/>
        </w:rPr>
        <w:t>1,1) = (b - a) * (f(a) + f(b)) / 2;</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 Ciclo principal</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w:t>
      </w:r>
      <w:proofErr w:type="spellStart"/>
      <w:proofErr w:type="gramStart"/>
      <w:r w:rsidRPr="00A61378">
        <w:rPr>
          <w:rFonts w:ascii="Courier New" w:hAnsi="Courier New" w:cs="Courier New"/>
          <w:sz w:val="18"/>
          <w:szCs w:val="20"/>
        </w:rPr>
        <w:t>for</w:t>
      </w:r>
      <w:proofErr w:type="spellEnd"/>
      <w:proofErr w:type="gramEnd"/>
      <w:r w:rsidRPr="00A61378">
        <w:rPr>
          <w:rFonts w:ascii="Courier New" w:hAnsi="Courier New" w:cs="Courier New"/>
          <w:sz w:val="18"/>
          <w:szCs w:val="20"/>
        </w:rPr>
        <w:t xml:space="preserve"> j=2 : n</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 Cálculo iterativo de área con regla del trapecio</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w:t>
      </w:r>
      <w:proofErr w:type="spellStart"/>
      <w:r w:rsidRPr="00A61378">
        <w:rPr>
          <w:rFonts w:ascii="Courier New" w:hAnsi="Courier New" w:cs="Courier New"/>
          <w:sz w:val="18"/>
          <w:szCs w:val="20"/>
        </w:rPr>
        <w:t>suma_trapecio</w:t>
      </w:r>
      <w:proofErr w:type="spellEnd"/>
      <w:r w:rsidRPr="00A61378">
        <w:rPr>
          <w:rFonts w:ascii="Courier New" w:hAnsi="Courier New" w:cs="Courier New"/>
          <w:sz w:val="18"/>
          <w:szCs w:val="20"/>
        </w:rPr>
        <w:t xml:space="preserve"> = 0;</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w:t>
      </w:r>
      <w:proofErr w:type="spellStart"/>
      <w:proofErr w:type="gramStart"/>
      <w:r w:rsidRPr="00A61378">
        <w:rPr>
          <w:rFonts w:ascii="Courier New" w:hAnsi="Courier New" w:cs="Courier New"/>
          <w:sz w:val="18"/>
          <w:szCs w:val="20"/>
        </w:rPr>
        <w:t>for</w:t>
      </w:r>
      <w:proofErr w:type="spellEnd"/>
      <w:proofErr w:type="gramEnd"/>
      <w:r w:rsidRPr="00A61378">
        <w:rPr>
          <w:rFonts w:ascii="Courier New" w:hAnsi="Courier New" w:cs="Courier New"/>
          <w:sz w:val="18"/>
          <w:szCs w:val="20"/>
        </w:rPr>
        <w:t xml:space="preserve"> i = 1:2^(j-2)</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w:t>
      </w:r>
      <w:proofErr w:type="spellStart"/>
      <w:r w:rsidRPr="00A61378">
        <w:rPr>
          <w:rFonts w:ascii="Courier New" w:hAnsi="Courier New" w:cs="Courier New"/>
          <w:sz w:val="18"/>
          <w:szCs w:val="20"/>
        </w:rPr>
        <w:t>suma_trapecio</w:t>
      </w:r>
      <w:proofErr w:type="spellEnd"/>
      <w:r w:rsidRPr="00A61378">
        <w:rPr>
          <w:rFonts w:ascii="Courier New" w:hAnsi="Courier New" w:cs="Courier New"/>
          <w:sz w:val="18"/>
          <w:szCs w:val="20"/>
        </w:rPr>
        <w:t xml:space="preserve"> = </w:t>
      </w:r>
      <w:proofErr w:type="spellStart"/>
      <w:r w:rsidRPr="00A61378">
        <w:rPr>
          <w:rFonts w:ascii="Courier New" w:hAnsi="Courier New" w:cs="Courier New"/>
          <w:sz w:val="18"/>
          <w:szCs w:val="20"/>
        </w:rPr>
        <w:t>suma_trapecio</w:t>
      </w:r>
      <w:proofErr w:type="spellEnd"/>
      <w:r w:rsidRPr="00A61378">
        <w:rPr>
          <w:rFonts w:ascii="Courier New" w:hAnsi="Courier New" w:cs="Courier New"/>
          <w:sz w:val="18"/>
          <w:szCs w:val="20"/>
        </w:rPr>
        <w:t xml:space="preserve"> + f(a + (2 * i - 1) * </w:t>
      </w:r>
      <w:proofErr w:type="gramStart"/>
      <w:r w:rsidRPr="00A61378">
        <w:rPr>
          <w:rFonts w:ascii="Courier New" w:hAnsi="Courier New" w:cs="Courier New"/>
          <w:sz w:val="18"/>
          <w:szCs w:val="20"/>
        </w:rPr>
        <w:t>h(</w:t>
      </w:r>
      <w:proofErr w:type="gramEnd"/>
      <w:r w:rsidRPr="00A61378">
        <w:rPr>
          <w:rFonts w:ascii="Courier New" w:hAnsi="Courier New" w:cs="Courier New"/>
          <w:sz w:val="18"/>
          <w:szCs w:val="20"/>
        </w:rPr>
        <w:t>j));</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w:t>
      </w:r>
      <w:proofErr w:type="spellStart"/>
      <w:proofErr w:type="gramStart"/>
      <w:r w:rsidRPr="00A61378">
        <w:rPr>
          <w:rFonts w:ascii="Courier New" w:hAnsi="Courier New" w:cs="Courier New"/>
          <w:sz w:val="18"/>
          <w:szCs w:val="20"/>
        </w:rPr>
        <w:t>end</w:t>
      </w:r>
      <w:proofErr w:type="spellEnd"/>
      <w:proofErr w:type="gramEnd"/>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 Se guarda el valor de la integral para la aproximación j-</w:t>
      </w:r>
      <w:proofErr w:type="spellStart"/>
      <w:r w:rsidRPr="00A61378">
        <w:rPr>
          <w:rFonts w:ascii="Courier New" w:hAnsi="Courier New" w:cs="Courier New"/>
          <w:sz w:val="18"/>
          <w:szCs w:val="20"/>
        </w:rPr>
        <w:t>ésima</w:t>
      </w:r>
      <w:proofErr w:type="spellEnd"/>
      <w:r w:rsidRPr="00A61378">
        <w:rPr>
          <w:rFonts w:ascii="Courier New" w:hAnsi="Courier New" w:cs="Courier New"/>
          <w:sz w:val="18"/>
          <w:szCs w:val="20"/>
        </w:rPr>
        <w:t xml:space="preserve"> de</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 primer orden</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w:t>
      </w:r>
      <w:proofErr w:type="gramStart"/>
      <w:r w:rsidRPr="00A61378">
        <w:rPr>
          <w:rFonts w:ascii="Courier New" w:hAnsi="Courier New" w:cs="Courier New"/>
          <w:sz w:val="18"/>
          <w:szCs w:val="20"/>
        </w:rPr>
        <w:t>R(</w:t>
      </w:r>
      <w:proofErr w:type="gramEnd"/>
      <w:r w:rsidRPr="00A61378">
        <w:rPr>
          <w:rFonts w:ascii="Courier New" w:hAnsi="Courier New" w:cs="Courier New"/>
          <w:sz w:val="18"/>
          <w:szCs w:val="20"/>
        </w:rPr>
        <w:t xml:space="preserve">j,1) = R(j-1,1) / 2 + h(j) * </w:t>
      </w:r>
      <w:proofErr w:type="spellStart"/>
      <w:r w:rsidRPr="00A61378">
        <w:rPr>
          <w:rFonts w:ascii="Courier New" w:hAnsi="Courier New" w:cs="Courier New"/>
          <w:sz w:val="18"/>
          <w:szCs w:val="20"/>
        </w:rPr>
        <w:t>suma_trapecio</w:t>
      </w:r>
      <w:proofErr w:type="spellEnd"/>
      <w:r w:rsidRPr="00A61378">
        <w:rPr>
          <w:rFonts w:ascii="Courier New" w:hAnsi="Courier New" w:cs="Courier New"/>
          <w:sz w:val="18"/>
          <w:szCs w:val="20"/>
        </w:rPr>
        <w:t>;</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 Extrapolación de Richardson</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 Se utiliza la extrapolación de Richardson para determinar con mayor</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 precisión y velocidad computacional el valor exacto de la integral</w:t>
      </w:r>
    </w:p>
    <w:p w:rsidR="00D55B82" w:rsidRPr="00A61378" w:rsidRDefault="00D55B82" w:rsidP="00D55B82">
      <w:pPr>
        <w:autoSpaceDE w:val="0"/>
        <w:autoSpaceDN w:val="0"/>
        <w:adjustRightInd w:val="0"/>
        <w:spacing w:after="0" w:line="240" w:lineRule="auto"/>
        <w:rPr>
          <w:rFonts w:ascii="Courier New" w:hAnsi="Courier New" w:cs="Courier New"/>
          <w:szCs w:val="24"/>
          <w:lang w:val="en-US"/>
        </w:rPr>
      </w:pPr>
      <w:r w:rsidRPr="00A61378">
        <w:rPr>
          <w:rFonts w:ascii="Courier New" w:hAnsi="Courier New" w:cs="Courier New"/>
          <w:sz w:val="18"/>
          <w:szCs w:val="20"/>
        </w:rPr>
        <w:t xml:space="preserve">        </w:t>
      </w:r>
      <w:proofErr w:type="gramStart"/>
      <w:r w:rsidRPr="00A61378">
        <w:rPr>
          <w:rFonts w:ascii="Courier New" w:hAnsi="Courier New" w:cs="Courier New"/>
          <w:sz w:val="18"/>
          <w:szCs w:val="20"/>
          <w:lang w:val="en-US"/>
        </w:rPr>
        <w:t>for</w:t>
      </w:r>
      <w:proofErr w:type="gramEnd"/>
      <w:r w:rsidRPr="00A61378">
        <w:rPr>
          <w:rFonts w:ascii="Courier New" w:hAnsi="Courier New" w:cs="Courier New"/>
          <w:sz w:val="18"/>
          <w:szCs w:val="20"/>
          <w:lang w:val="en-US"/>
        </w:rPr>
        <w:t xml:space="preserve"> k = 2:j</w:t>
      </w:r>
    </w:p>
    <w:p w:rsidR="00D55B82" w:rsidRPr="00A61378" w:rsidRDefault="00D55B82" w:rsidP="00D55B82">
      <w:pPr>
        <w:autoSpaceDE w:val="0"/>
        <w:autoSpaceDN w:val="0"/>
        <w:adjustRightInd w:val="0"/>
        <w:spacing w:after="0" w:line="240" w:lineRule="auto"/>
        <w:rPr>
          <w:rFonts w:ascii="Courier New" w:hAnsi="Courier New" w:cs="Courier New"/>
          <w:szCs w:val="24"/>
          <w:lang w:val="en-US"/>
        </w:rPr>
      </w:pPr>
      <w:r w:rsidRPr="00A61378">
        <w:rPr>
          <w:rFonts w:ascii="Courier New" w:hAnsi="Courier New" w:cs="Courier New"/>
          <w:sz w:val="18"/>
          <w:szCs w:val="20"/>
          <w:lang w:val="en-US"/>
        </w:rPr>
        <w:t xml:space="preserve">            </w:t>
      </w:r>
      <w:proofErr w:type="gramStart"/>
      <w:r w:rsidRPr="00A61378">
        <w:rPr>
          <w:rFonts w:ascii="Courier New" w:hAnsi="Courier New" w:cs="Courier New"/>
          <w:sz w:val="18"/>
          <w:szCs w:val="20"/>
          <w:lang w:val="en-US"/>
        </w:rPr>
        <w:t>R(</w:t>
      </w:r>
      <w:proofErr w:type="spellStart"/>
      <w:proofErr w:type="gramEnd"/>
      <w:r w:rsidRPr="00A61378">
        <w:rPr>
          <w:rFonts w:ascii="Courier New" w:hAnsi="Courier New" w:cs="Courier New"/>
          <w:sz w:val="18"/>
          <w:szCs w:val="20"/>
          <w:lang w:val="en-US"/>
        </w:rPr>
        <w:t>j,k</w:t>
      </w:r>
      <w:proofErr w:type="spellEnd"/>
      <w:r w:rsidRPr="00A61378">
        <w:rPr>
          <w:rFonts w:ascii="Courier New" w:hAnsi="Courier New" w:cs="Courier New"/>
          <w:sz w:val="18"/>
          <w:szCs w:val="20"/>
          <w:lang w:val="en-US"/>
        </w:rPr>
        <w:t>) = (4^(k-1) * R(j,k-1) - R(j-1,k-1)) / (4^(k-1) - 1);</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lang w:val="en-US"/>
        </w:rPr>
        <w:t xml:space="preserve">        </w:t>
      </w:r>
      <w:proofErr w:type="spellStart"/>
      <w:proofErr w:type="gramStart"/>
      <w:r w:rsidRPr="00A61378">
        <w:rPr>
          <w:rFonts w:ascii="Courier New" w:hAnsi="Courier New" w:cs="Courier New"/>
          <w:sz w:val="18"/>
          <w:szCs w:val="20"/>
        </w:rPr>
        <w:t>end</w:t>
      </w:r>
      <w:proofErr w:type="spellEnd"/>
      <w:proofErr w:type="gramEnd"/>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 Se verifica como criterio de convergencia la diferencia entre los</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 últimos valores calculados de la matriz de Romberg, como lo indica el</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 libro texto.</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w:t>
      </w:r>
      <w:proofErr w:type="spellStart"/>
      <w:proofErr w:type="gramStart"/>
      <w:r w:rsidRPr="00A61378">
        <w:rPr>
          <w:rFonts w:ascii="Courier New" w:hAnsi="Courier New" w:cs="Courier New"/>
          <w:sz w:val="18"/>
          <w:szCs w:val="20"/>
        </w:rPr>
        <w:t>if</w:t>
      </w:r>
      <w:proofErr w:type="spellEnd"/>
      <w:proofErr w:type="gramEnd"/>
      <w:r w:rsidRPr="00A61378">
        <w:rPr>
          <w:rFonts w:ascii="Courier New" w:hAnsi="Courier New" w:cs="Courier New"/>
          <w:sz w:val="18"/>
          <w:szCs w:val="20"/>
        </w:rPr>
        <w:t xml:space="preserve"> </w:t>
      </w:r>
      <w:proofErr w:type="spellStart"/>
      <w:r w:rsidRPr="00A61378">
        <w:rPr>
          <w:rFonts w:ascii="Courier New" w:hAnsi="Courier New" w:cs="Courier New"/>
          <w:sz w:val="18"/>
          <w:szCs w:val="20"/>
        </w:rPr>
        <w:t>abs</w:t>
      </w:r>
      <w:proofErr w:type="spellEnd"/>
      <w:r w:rsidRPr="00A61378">
        <w:rPr>
          <w:rFonts w:ascii="Courier New" w:hAnsi="Courier New" w:cs="Courier New"/>
          <w:sz w:val="18"/>
          <w:szCs w:val="20"/>
        </w:rPr>
        <w:t>(R(</w:t>
      </w:r>
      <w:proofErr w:type="spellStart"/>
      <w:r w:rsidRPr="00A61378">
        <w:rPr>
          <w:rFonts w:ascii="Courier New" w:hAnsi="Courier New" w:cs="Courier New"/>
          <w:sz w:val="18"/>
          <w:szCs w:val="20"/>
        </w:rPr>
        <w:t>j,j</w:t>
      </w:r>
      <w:proofErr w:type="spellEnd"/>
      <w:r w:rsidRPr="00A61378">
        <w:rPr>
          <w:rFonts w:ascii="Courier New" w:hAnsi="Courier New" w:cs="Courier New"/>
          <w:sz w:val="18"/>
          <w:szCs w:val="20"/>
        </w:rPr>
        <w:t>) - R(j-1, j-1)) &lt; tol</w:t>
      </w:r>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w:t>
      </w:r>
      <w:proofErr w:type="spellStart"/>
      <w:proofErr w:type="gramStart"/>
      <w:r w:rsidRPr="00A61378">
        <w:rPr>
          <w:rFonts w:ascii="Courier New" w:hAnsi="Courier New" w:cs="Courier New"/>
          <w:sz w:val="18"/>
          <w:szCs w:val="20"/>
        </w:rPr>
        <w:t>return</w:t>
      </w:r>
      <w:proofErr w:type="spellEnd"/>
      <w:proofErr w:type="gramEnd"/>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w:t>
      </w:r>
      <w:proofErr w:type="spellStart"/>
      <w:proofErr w:type="gramStart"/>
      <w:r w:rsidRPr="00A61378">
        <w:rPr>
          <w:rFonts w:ascii="Courier New" w:hAnsi="Courier New" w:cs="Courier New"/>
          <w:sz w:val="18"/>
          <w:szCs w:val="20"/>
        </w:rPr>
        <w:t>end</w:t>
      </w:r>
      <w:proofErr w:type="spellEnd"/>
      <w:proofErr w:type="gramEnd"/>
    </w:p>
    <w:p w:rsidR="00D55B82" w:rsidRPr="00A61378" w:rsidRDefault="00D55B82" w:rsidP="00D55B82">
      <w:pPr>
        <w:autoSpaceDE w:val="0"/>
        <w:autoSpaceDN w:val="0"/>
        <w:adjustRightInd w:val="0"/>
        <w:spacing w:after="0" w:line="240" w:lineRule="auto"/>
        <w:rPr>
          <w:rFonts w:ascii="Courier New" w:hAnsi="Courier New" w:cs="Courier New"/>
          <w:szCs w:val="24"/>
        </w:rPr>
      </w:pPr>
      <w:r w:rsidRPr="00A61378">
        <w:rPr>
          <w:rFonts w:ascii="Courier New" w:hAnsi="Courier New" w:cs="Courier New"/>
          <w:sz w:val="18"/>
          <w:szCs w:val="20"/>
        </w:rPr>
        <w:t xml:space="preserve">    </w:t>
      </w:r>
      <w:proofErr w:type="spellStart"/>
      <w:proofErr w:type="gramStart"/>
      <w:r w:rsidRPr="00A61378">
        <w:rPr>
          <w:rFonts w:ascii="Courier New" w:hAnsi="Courier New" w:cs="Courier New"/>
          <w:sz w:val="18"/>
          <w:szCs w:val="20"/>
        </w:rPr>
        <w:t>end</w:t>
      </w:r>
      <w:proofErr w:type="spellEnd"/>
      <w:proofErr w:type="gramEnd"/>
    </w:p>
    <w:p w:rsidR="00D55B82" w:rsidRPr="00A61378" w:rsidRDefault="00D55B82" w:rsidP="00D55B82">
      <w:pPr>
        <w:autoSpaceDE w:val="0"/>
        <w:autoSpaceDN w:val="0"/>
        <w:adjustRightInd w:val="0"/>
        <w:spacing w:after="0" w:line="240" w:lineRule="auto"/>
        <w:rPr>
          <w:rFonts w:ascii="Courier New" w:hAnsi="Courier New" w:cs="Courier New"/>
          <w:szCs w:val="24"/>
        </w:rPr>
      </w:pPr>
      <w:proofErr w:type="spellStart"/>
      <w:proofErr w:type="gramStart"/>
      <w:r w:rsidRPr="00A61378">
        <w:rPr>
          <w:rFonts w:ascii="Courier New" w:hAnsi="Courier New" w:cs="Courier New"/>
          <w:sz w:val="18"/>
          <w:szCs w:val="20"/>
        </w:rPr>
        <w:t>end</w:t>
      </w:r>
      <w:proofErr w:type="spellEnd"/>
      <w:proofErr w:type="gramEnd"/>
    </w:p>
    <w:p w:rsidR="00D55B82" w:rsidRPr="00D765D8" w:rsidRDefault="00D55B82" w:rsidP="00681BC0">
      <w:pPr>
        <w:jc w:val="both"/>
      </w:pPr>
    </w:p>
    <w:sectPr w:rsidR="00D55B82" w:rsidRPr="00D765D8">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96B" w:rsidRDefault="008A596B" w:rsidP="00AC7908">
      <w:pPr>
        <w:spacing w:after="0" w:line="240" w:lineRule="auto"/>
      </w:pPr>
      <w:r>
        <w:separator/>
      </w:r>
    </w:p>
  </w:endnote>
  <w:endnote w:type="continuationSeparator" w:id="0">
    <w:p w:rsidR="008A596B" w:rsidRDefault="008A596B" w:rsidP="00AC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96B" w:rsidRDefault="008A596B" w:rsidP="00AC7908">
      <w:pPr>
        <w:spacing w:after="0" w:line="240" w:lineRule="auto"/>
      </w:pPr>
      <w:r>
        <w:separator/>
      </w:r>
    </w:p>
  </w:footnote>
  <w:footnote w:type="continuationSeparator" w:id="0">
    <w:p w:rsidR="008A596B" w:rsidRDefault="008A596B" w:rsidP="00AC79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908" w:rsidRDefault="00AC7908">
    <w:pPr>
      <w:pStyle w:val="Encabezado"/>
    </w:pPr>
    <w:r>
      <w:t>Universidad de los Andes</w:t>
    </w:r>
  </w:p>
  <w:p w:rsidR="00AC7908" w:rsidRDefault="00AC7908">
    <w:pPr>
      <w:pStyle w:val="Encabezado"/>
    </w:pPr>
    <w:r>
      <w:t>Departamento de Ingeniería Eléctrica y Electrónica</w:t>
    </w:r>
  </w:p>
  <w:p w:rsidR="00AC7908" w:rsidRDefault="00AC7908">
    <w:pPr>
      <w:pStyle w:val="Encabezado"/>
    </w:pPr>
    <w:r>
      <w:t>IELE 2009 Computación Científica</w:t>
    </w:r>
  </w:p>
  <w:p w:rsidR="00AC7908" w:rsidRDefault="00AC7908">
    <w:pPr>
      <w:pStyle w:val="Encabezado"/>
    </w:pPr>
    <w:r>
      <w:t>Gerardo Andrés Riaño Briceño 201112388</w:t>
    </w:r>
  </w:p>
  <w:p w:rsidR="00AC7908" w:rsidRDefault="00AC79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62835"/>
    <w:multiLevelType w:val="hybridMultilevel"/>
    <w:tmpl w:val="404AB3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908"/>
    <w:rsid w:val="00075ADC"/>
    <w:rsid w:val="00090EF0"/>
    <w:rsid w:val="000D48F7"/>
    <w:rsid w:val="0011529B"/>
    <w:rsid w:val="00264B7A"/>
    <w:rsid w:val="003D3092"/>
    <w:rsid w:val="00463CD8"/>
    <w:rsid w:val="00567E7C"/>
    <w:rsid w:val="00610D0C"/>
    <w:rsid w:val="00681BC0"/>
    <w:rsid w:val="006F0230"/>
    <w:rsid w:val="007732D5"/>
    <w:rsid w:val="007F3453"/>
    <w:rsid w:val="00820F8E"/>
    <w:rsid w:val="0083587E"/>
    <w:rsid w:val="008662EF"/>
    <w:rsid w:val="008A596B"/>
    <w:rsid w:val="008B55E7"/>
    <w:rsid w:val="00A549DE"/>
    <w:rsid w:val="00A61378"/>
    <w:rsid w:val="00A97166"/>
    <w:rsid w:val="00AC7908"/>
    <w:rsid w:val="00AE3B3C"/>
    <w:rsid w:val="00B2114D"/>
    <w:rsid w:val="00CB2670"/>
    <w:rsid w:val="00D55B82"/>
    <w:rsid w:val="00D765D8"/>
    <w:rsid w:val="00E559A3"/>
    <w:rsid w:val="00EA7C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732D5"/>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Ttulo2">
    <w:name w:val="heading 2"/>
    <w:basedOn w:val="Normal"/>
    <w:next w:val="Normal"/>
    <w:link w:val="Ttulo2Car"/>
    <w:uiPriority w:val="9"/>
    <w:unhideWhenUsed/>
    <w:qFormat/>
    <w:rsid w:val="00A97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79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7908"/>
  </w:style>
  <w:style w:type="paragraph" w:styleId="Piedepgina">
    <w:name w:val="footer"/>
    <w:basedOn w:val="Normal"/>
    <w:link w:val="PiedepginaCar"/>
    <w:uiPriority w:val="99"/>
    <w:unhideWhenUsed/>
    <w:rsid w:val="00AC79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908"/>
  </w:style>
  <w:style w:type="character" w:styleId="Textodelmarcadordeposicin">
    <w:name w:val="Placeholder Text"/>
    <w:basedOn w:val="Fuentedeprrafopredeter"/>
    <w:uiPriority w:val="99"/>
    <w:semiHidden/>
    <w:rsid w:val="00AC7908"/>
    <w:rPr>
      <w:color w:val="808080"/>
    </w:rPr>
  </w:style>
  <w:style w:type="character" w:customStyle="1" w:styleId="Ttulo2Car">
    <w:name w:val="Título 2 Car"/>
    <w:basedOn w:val="Fuentedeprrafopredeter"/>
    <w:link w:val="Ttulo2"/>
    <w:uiPriority w:val="9"/>
    <w:rsid w:val="00A97166"/>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7732D5"/>
    <w:rPr>
      <w:rFonts w:asciiTheme="majorHAnsi" w:eastAsiaTheme="majorEastAsia" w:hAnsiTheme="majorHAnsi" w:cstheme="majorBidi"/>
      <w:color w:val="2E74B5" w:themeColor="accent1" w:themeShade="BF"/>
      <w:sz w:val="32"/>
      <w:szCs w:val="32"/>
      <w:lang w:val="en-US"/>
    </w:rPr>
  </w:style>
  <w:style w:type="paragraph" w:styleId="Bibliografa">
    <w:name w:val="Bibliography"/>
    <w:basedOn w:val="Normal"/>
    <w:next w:val="Normal"/>
    <w:uiPriority w:val="37"/>
    <w:unhideWhenUsed/>
    <w:rsid w:val="007732D5"/>
  </w:style>
  <w:style w:type="paragraph" w:styleId="Sinespaciado">
    <w:name w:val="No Spacing"/>
    <w:uiPriority w:val="1"/>
    <w:qFormat/>
    <w:rsid w:val="008B55E7"/>
    <w:pPr>
      <w:spacing w:after="0" w:line="240" w:lineRule="auto"/>
    </w:pPr>
  </w:style>
  <w:style w:type="paragraph" w:styleId="Prrafodelista">
    <w:name w:val="List Paragraph"/>
    <w:basedOn w:val="Normal"/>
    <w:uiPriority w:val="34"/>
    <w:qFormat/>
    <w:rsid w:val="00A549DE"/>
    <w:pPr>
      <w:ind w:left="720"/>
      <w:contextualSpacing/>
    </w:pPr>
  </w:style>
  <w:style w:type="paragraph" w:styleId="Textodeglobo">
    <w:name w:val="Balloon Text"/>
    <w:basedOn w:val="Normal"/>
    <w:link w:val="TextodegloboCar"/>
    <w:uiPriority w:val="99"/>
    <w:semiHidden/>
    <w:unhideWhenUsed/>
    <w:rsid w:val="00681B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BC0"/>
    <w:rPr>
      <w:rFonts w:ascii="Tahoma" w:hAnsi="Tahoma" w:cs="Tahoma"/>
      <w:sz w:val="16"/>
      <w:szCs w:val="16"/>
    </w:rPr>
  </w:style>
  <w:style w:type="paragraph" w:styleId="Ttulo">
    <w:name w:val="Title"/>
    <w:basedOn w:val="Normal"/>
    <w:next w:val="Normal"/>
    <w:link w:val="TtuloCar"/>
    <w:uiPriority w:val="10"/>
    <w:qFormat/>
    <w:rsid w:val="00D55B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D55B82"/>
    <w:rPr>
      <w:rFonts w:asciiTheme="majorHAnsi" w:eastAsiaTheme="majorEastAsia" w:hAnsiTheme="majorHAnsi" w:cstheme="majorBidi"/>
      <w:color w:val="323E4F" w:themeColor="text2" w:themeShade="BF"/>
      <w:spacing w:val="5"/>
      <w:kern w:val="28"/>
      <w:sz w:val="52"/>
      <w:szCs w:val="52"/>
    </w:rPr>
  </w:style>
  <w:style w:type="paragraph" w:styleId="Epgrafe">
    <w:name w:val="caption"/>
    <w:basedOn w:val="Normal"/>
    <w:next w:val="Normal"/>
    <w:uiPriority w:val="35"/>
    <w:unhideWhenUsed/>
    <w:qFormat/>
    <w:rsid w:val="00D55B8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732D5"/>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Ttulo2">
    <w:name w:val="heading 2"/>
    <w:basedOn w:val="Normal"/>
    <w:next w:val="Normal"/>
    <w:link w:val="Ttulo2Car"/>
    <w:uiPriority w:val="9"/>
    <w:unhideWhenUsed/>
    <w:qFormat/>
    <w:rsid w:val="00A97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79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7908"/>
  </w:style>
  <w:style w:type="paragraph" w:styleId="Piedepgina">
    <w:name w:val="footer"/>
    <w:basedOn w:val="Normal"/>
    <w:link w:val="PiedepginaCar"/>
    <w:uiPriority w:val="99"/>
    <w:unhideWhenUsed/>
    <w:rsid w:val="00AC79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908"/>
  </w:style>
  <w:style w:type="character" w:styleId="Textodelmarcadordeposicin">
    <w:name w:val="Placeholder Text"/>
    <w:basedOn w:val="Fuentedeprrafopredeter"/>
    <w:uiPriority w:val="99"/>
    <w:semiHidden/>
    <w:rsid w:val="00AC7908"/>
    <w:rPr>
      <w:color w:val="808080"/>
    </w:rPr>
  </w:style>
  <w:style w:type="character" w:customStyle="1" w:styleId="Ttulo2Car">
    <w:name w:val="Título 2 Car"/>
    <w:basedOn w:val="Fuentedeprrafopredeter"/>
    <w:link w:val="Ttulo2"/>
    <w:uiPriority w:val="9"/>
    <w:rsid w:val="00A97166"/>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7732D5"/>
    <w:rPr>
      <w:rFonts w:asciiTheme="majorHAnsi" w:eastAsiaTheme="majorEastAsia" w:hAnsiTheme="majorHAnsi" w:cstheme="majorBidi"/>
      <w:color w:val="2E74B5" w:themeColor="accent1" w:themeShade="BF"/>
      <w:sz w:val="32"/>
      <w:szCs w:val="32"/>
      <w:lang w:val="en-US"/>
    </w:rPr>
  </w:style>
  <w:style w:type="paragraph" w:styleId="Bibliografa">
    <w:name w:val="Bibliography"/>
    <w:basedOn w:val="Normal"/>
    <w:next w:val="Normal"/>
    <w:uiPriority w:val="37"/>
    <w:unhideWhenUsed/>
    <w:rsid w:val="007732D5"/>
  </w:style>
  <w:style w:type="paragraph" w:styleId="Sinespaciado">
    <w:name w:val="No Spacing"/>
    <w:uiPriority w:val="1"/>
    <w:qFormat/>
    <w:rsid w:val="008B55E7"/>
    <w:pPr>
      <w:spacing w:after="0" w:line="240" w:lineRule="auto"/>
    </w:pPr>
  </w:style>
  <w:style w:type="paragraph" w:styleId="Prrafodelista">
    <w:name w:val="List Paragraph"/>
    <w:basedOn w:val="Normal"/>
    <w:uiPriority w:val="34"/>
    <w:qFormat/>
    <w:rsid w:val="00A549DE"/>
    <w:pPr>
      <w:ind w:left="720"/>
      <w:contextualSpacing/>
    </w:pPr>
  </w:style>
  <w:style w:type="paragraph" w:styleId="Textodeglobo">
    <w:name w:val="Balloon Text"/>
    <w:basedOn w:val="Normal"/>
    <w:link w:val="TextodegloboCar"/>
    <w:uiPriority w:val="99"/>
    <w:semiHidden/>
    <w:unhideWhenUsed/>
    <w:rsid w:val="00681B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BC0"/>
    <w:rPr>
      <w:rFonts w:ascii="Tahoma" w:hAnsi="Tahoma" w:cs="Tahoma"/>
      <w:sz w:val="16"/>
      <w:szCs w:val="16"/>
    </w:rPr>
  </w:style>
  <w:style w:type="paragraph" w:styleId="Ttulo">
    <w:name w:val="Title"/>
    <w:basedOn w:val="Normal"/>
    <w:next w:val="Normal"/>
    <w:link w:val="TtuloCar"/>
    <w:uiPriority w:val="10"/>
    <w:qFormat/>
    <w:rsid w:val="00D55B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D55B82"/>
    <w:rPr>
      <w:rFonts w:asciiTheme="majorHAnsi" w:eastAsiaTheme="majorEastAsia" w:hAnsiTheme="majorHAnsi" w:cstheme="majorBidi"/>
      <w:color w:val="323E4F" w:themeColor="text2" w:themeShade="BF"/>
      <w:spacing w:val="5"/>
      <w:kern w:val="28"/>
      <w:sz w:val="52"/>
      <w:szCs w:val="52"/>
    </w:rPr>
  </w:style>
  <w:style w:type="paragraph" w:styleId="Epgrafe">
    <w:name w:val="caption"/>
    <w:basedOn w:val="Normal"/>
    <w:next w:val="Normal"/>
    <w:uiPriority w:val="35"/>
    <w:unhideWhenUsed/>
    <w:qFormat/>
    <w:rsid w:val="00D55B8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933948">
      <w:bodyDiv w:val="1"/>
      <w:marLeft w:val="0"/>
      <w:marRight w:val="0"/>
      <w:marTop w:val="0"/>
      <w:marBottom w:val="0"/>
      <w:divBdr>
        <w:top w:val="none" w:sz="0" w:space="0" w:color="auto"/>
        <w:left w:val="none" w:sz="0" w:space="0" w:color="auto"/>
        <w:bottom w:val="none" w:sz="0" w:space="0" w:color="auto"/>
        <w:right w:val="none" w:sz="0" w:space="0" w:color="auto"/>
      </w:divBdr>
    </w:div>
    <w:div w:id="683172490">
      <w:bodyDiv w:val="1"/>
      <w:marLeft w:val="0"/>
      <w:marRight w:val="0"/>
      <w:marTop w:val="0"/>
      <w:marBottom w:val="0"/>
      <w:divBdr>
        <w:top w:val="none" w:sz="0" w:space="0" w:color="auto"/>
        <w:left w:val="none" w:sz="0" w:space="0" w:color="auto"/>
        <w:bottom w:val="none" w:sz="0" w:space="0" w:color="auto"/>
        <w:right w:val="none" w:sz="0" w:space="0" w:color="auto"/>
      </w:divBdr>
    </w:div>
    <w:div w:id="185992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SRo08</b:Tag>
    <b:SourceType>Book</b:SourceType>
    <b:Guid>{0C657C16-375D-43C7-A3C7-391C1E3E5853}</b:Guid>
    <b:Author>
      <b:Author>
        <b:NameList>
          <b:Person>
            <b:Last>Rosloniec</b:Last>
            <b:First>S.</b:First>
          </b:Person>
        </b:NameList>
      </b:Author>
    </b:Author>
    <b:Title>Fundamental Numerical Methods for Electrical Engineering</b:Title>
    <b:Year>2008</b:Year>
    <b:City>Warsaw</b:City>
    <b:Publisher>Springer</b:Publisher>
    <b:RefOrder>1</b:RefOrder>
  </b:Source>
</b:Sources>
</file>

<file path=customXml/itemProps1.xml><?xml version="1.0" encoding="utf-8"?>
<ds:datastoreItem xmlns:ds="http://schemas.openxmlformats.org/officeDocument/2006/customXml" ds:itemID="{520D4471-1D05-4805-A081-3C0EC525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Pages>
  <Words>672</Words>
  <Characters>3699</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Andrés Riaño Briceño</dc:creator>
  <cp:lastModifiedBy>C</cp:lastModifiedBy>
  <cp:revision>12</cp:revision>
  <cp:lastPrinted>2015-04-28T21:53:00Z</cp:lastPrinted>
  <dcterms:created xsi:type="dcterms:W3CDTF">2015-02-24T20:57:00Z</dcterms:created>
  <dcterms:modified xsi:type="dcterms:W3CDTF">2015-04-28T21:54:00Z</dcterms:modified>
</cp:coreProperties>
</file>