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CE94" w14:textId="4A183F51" w:rsidR="00F956FB" w:rsidRPr="000A02A1" w:rsidRDefault="00A9235B" w:rsidP="009A12F6">
      <w:pPr>
        <w:pStyle w:val="a4"/>
        <w:rPr>
          <w:rFonts w:ascii="Times New Roman" w:eastAsia="宋体" w:hAnsi="Times New Roman" w:cs="Times New Roman"/>
          <w:b/>
          <w:color w:val="000000" w:themeColor="text1"/>
          <w:sz w:val="40"/>
        </w:rPr>
      </w:pPr>
      <w:r w:rsidRPr="000A02A1">
        <w:rPr>
          <w:rFonts w:ascii="Times New Roman" w:eastAsia="宋体" w:hAnsi="Times New Roman" w:cs="Times New Roman"/>
          <w:b/>
          <w:color w:val="000000" w:themeColor="text1"/>
          <w:sz w:val="40"/>
        </w:rPr>
        <w:t>实验汇报</w:t>
      </w:r>
    </w:p>
    <w:p w14:paraId="624DAA41" w14:textId="588963CB" w:rsidR="00A9235B" w:rsidRPr="000A02A1" w:rsidRDefault="00A9235B" w:rsidP="007A7F17">
      <w:pPr>
        <w:pStyle w:val="1"/>
        <w:jc w:val="both"/>
        <w:rPr>
          <w:rFonts w:ascii="Times New Roman" w:eastAsia="宋体" w:hAnsi="Times New Roman" w:cs="Times New Roman"/>
          <w:b/>
          <w:color w:val="000000" w:themeColor="text1"/>
          <w:sz w:val="32"/>
        </w:rPr>
      </w:pPr>
      <w:r w:rsidRPr="000A02A1">
        <w:rPr>
          <w:rFonts w:ascii="Times New Roman" w:eastAsia="宋体" w:hAnsi="Times New Roman" w:cs="Times New Roman"/>
          <w:b/>
          <w:color w:val="000000" w:themeColor="text1"/>
          <w:sz w:val="32"/>
        </w:rPr>
        <w:t>一、实验目的</w:t>
      </w:r>
    </w:p>
    <w:p w14:paraId="343781DD" w14:textId="2C52D29E" w:rsidR="00A9235B" w:rsidRPr="001141B0" w:rsidRDefault="00A9235B" w:rsidP="00297835">
      <w:pPr>
        <w:spacing w:line="300" w:lineRule="auto"/>
        <w:jc w:val="both"/>
        <w:rPr>
          <w:rFonts w:ascii="Times New Roman" w:eastAsia="宋体" w:hAnsi="Times New Roman" w:cs="Times New Roman"/>
          <w:color w:val="000000" w:themeColor="text1"/>
          <w:sz w:val="24"/>
        </w:rPr>
      </w:pP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>本实验针对</w:t>
      </w:r>
      <w:r w:rsidR="000A02A1" w:rsidRPr="001141B0">
        <w:rPr>
          <w:rFonts w:ascii="Times New Roman" w:eastAsia="宋体" w:hAnsi="Times New Roman" w:cs="Times New Roman" w:hint="eastAsia"/>
          <w:color w:val="000000" w:themeColor="text1"/>
          <w:sz w:val="24"/>
        </w:rPr>
        <w:t>“</w:t>
      </w: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>安全、质量、其他</w:t>
      </w:r>
      <w:r w:rsidR="000A02A1" w:rsidRPr="001141B0">
        <w:rPr>
          <w:rFonts w:ascii="Times New Roman" w:eastAsia="宋体" w:hAnsi="Times New Roman" w:cs="Times New Roman" w:hint="eastAsia"/>
          <w:color w:val="000000" w:themeColor="text1"/>
          <w:sz w:val="24"/>
        </w:rPr>
        <w:t>”</w:t>
      </w: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>三分类文本任务，在中文</w:t>
      </w: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 xml:space="preserve"> RoBERTa </w:t>
      </w: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>基座上加入</w:t>
      </w: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 xml:space="preserve"> Supervised Contrastive Learning</w:t>
      </w: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>（</w:t>
      </w: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>SupCon</w:t>
      </w: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>）辅助训练，并对关键超参数进行联合搜索。</w:t>
      </w:r>
    </w:p>
    <w:p w14:paraId="7A2D067B" w14:textId="269963AC" w:rsidR="00A9235B" w:rsidRPr="001141B0" w:rsidRDefault="00A9235B" w:rsidP="00297835">
      <w:pPr>
        <w:pStyle w:val="aa"/>
        <w:numPr>
          <w:ilvl w:val="0"/>
          <w:numId w:val="1"/>
        </w:numPr>
        <w:spacing w:line="300" w:lineRule="auto"/>
        <w:jc w:val="both"/>
        <w:rPr>
          <w:rFonts w:ascii="Times New Roman" w:eastAsia="宋体" w:hAnsi="Times New Roman" w:cs="Times New Roman"/>
          <w:color w:val="000000" w:themeColor="text1"/>
          <w:sz w:val="24"/>
        </w:rPr>
      </w:pP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>基座模型：</w:t>
      </w:r>
      <w:r w:rsidR="00A47215" w:rsidRPr="001141B0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>chinese_roberta_wwm_ext</w:t>
      </w: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>。</w:t>
      </w:r>
    </w:p>
    <w:p w14:paraId="4750A659" w14:textId="793C3ED2" w:rsidR="00A9235B" w:rsidRPr="001141B0" w:rsidRDefault="00A9235B" w:rsidP="00297835">
      <w:pPr>
        <w:pStyle w:val="aa"/>
        <w:numPr>
          <w:ilvl w:val="0"/>
          <w:numId w:val="1"/>
        </w:numPr>
        <w:spacing w:line="300" w:lineRule="auto"/>
        <w:jc w:val="both"/>
        <w:rPr>
          <w:rFonts w:ascii="Times New Roman" w:eastAsia="宋体" w:hAnsi="Times New Roman" w:cs="Times New Roman"/>
          <w:color w:val="000000" w:themeColor="text1"/>
          <w:sz w:val="24"/>
        </w:rPr>
      </w:pP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>句向量取法：使用</w:t>
      </w: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 xml:space="preserve"> CLS </w:t>
      </w: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>向量作为整句表示。</w:t>
      </w:r>
    </w:p>
    <w:p w14:paraId="681A4A44" w14:textId="5F3DB54F" w:rsidR="00A9235B" w:rsidRPr="001141B0" w:rsidRDefault="00A9235B" w:rsidP="00297835">
      <w:pPr>
        <w:pStyle w:val="aa"/>
        <w:numPr>
          <w:ilvl w:val="0"/>
          <w:numId w:val="1"/>
        </w:numPr>
        <w:spacing w:line="300" w:lineRule="auto"/>
        <w:jc w:val="both"/>
        <w:rPr>
          <w:rFonts w:ascii="Times New Roman" w:eastAsia="宋体" w:hAnsi="Times New Roman" w:cs="Times New Roman"/>
          <w:color w:val="000000" w:themeColor="text1"/>
          <w:sz w:val="24"/>
        </w:rPr>
      </w:pP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>训练目标：分类交叉熵损失</w:t>
      </w: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 xml:space="preserve"> + </w:t>
      </w: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>有监督对比学习损失。</w:t>
      </w:r>
    </w:p>
    <w:p w14:paraId="2E61BC33" w14:textId="3DB8D1CF" w:rsidR="00A9235B" w:rsidRPr="001141B0" w:rsidRDefault="00A9235B" w:rsidP="00297835">
      <w:pPr>
        <w:pStyle w:val="aa"/>
        <w:numPr>
          <w:ilvl w:val="0"/>
          <w:numId w:val="1"/>
        </w:numPr>
        <w:spacing w:line="300" w:lineRule="auto"/>
        <w:jc w:val="both"/>
        <w:rPr>
          <w:rFonts w:ascii="Times New Roman" w:eastAsia="宋体" w:hAnsi="Times New Roman" w:cs="Times New Roman"/>
          <w:color w:val="000000" w:themeColor="text1"/>
          <w:sz w:val="24"/>
        </w:rPr>
      </w:pPr>
      <w:r w:rsidRPr="001141B0">
        <w:rPr>
          <w:rFonts w:ascii="Times New Roman" w:eastAsia="宋体" w:hAnsi="Times New Roman" w:cs="Times New Roman"/>
          <w:color w:val="000000" w:themeColor="text1"/>
          <w:sz w:val="24"/>
        </w:rPr>
        <w:t>调参原则：只用训练集划分出的验证集选择参数，测试集只在最终配置确定后评估一次。</w:t>
      </w:r>
    </w:p>
    <w:p w14:paraId="3168CDA0" w14:textId="1CA54865" w:rsidR="00A9235B" w:rsidRPr="000A02A1" w:rsidRDefault="00A9235B" w:rsidP="007A7F17">
      <w:pPr>
        <w:pStyle w:val="1"/>
        <w:jc w:val="both"/>
        <w:rPr>
          <w:rFonts w:ascii="Times New Roman" w:eastAsia="宋体" w:hAnsi="Times New Roman" w:cs="Times New Roman"/>
          <w:b/>
          <w:color w:val="000000" w:themeColor="text1"/>
          <w:sz w:val="32"/>
        </w:rPr>
      </w:pPr>
      <w:r w:rsidRPr="000A02A1">
        <w:rPr>
          <w:rFonts w:ascii="Times New Roman" w:eastAsia="宋体" w:hAnsi="Times New Roman" w:cs="Times New Roman"/>
          <w:b/>
          <w:color w:val="000000" w:themeColor="text1"/>
          <w:sz w:val="32"/>
        </w:rPr>
        <w:t>二、数据划分</w:t>
      </w:r>
    </w:p>
    <w:tbl>
      <w:tblPr>
        <w:tblStyle w:val="a3"/>
        <w:tblW w:w="9072" w:type="dxa"/>
        <w:tblLook w:val="0000" w:firstRow="0" w:lastRow="0" w:firstColumn="0" w:lastColumn="0" w:noHBand="0" w:noVBand="0"/>
      </w:tblPr>
      <w:tblGrid>
        <w:gridCol w:w="1560"/>
        <w:gridCol w:w="992"/>
        <w:gridCol w:w="3544"/>
        <w:gridCol w:w="2976"/>
      </w:tblGrid>
      <w:tr w:rsidR="00A9235B" w:rsidRPr="000A02A1" w14:paraId="603837B2" w14:textId="77777777" w:rsidTr="00F0788C"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</w:tcPr>
          <w:p w14:paraId="5E03825B" w14:textId="5A2FE3F6" w:rsidR="00A9235B" w:rsidRPr="00F0788C" w:rsidRDefault="00A9235B" w:rsidP="007A7F17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数据部分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</w:tcPr>
          <w:p w14:paraId="47ACD219" w14:textId="7A493E2A" w:rsidR="00A9235B" w:rsidRPr="00F0788C" w:rsidRDefault="00A9235B" w:rsidP="007A7F17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样本数</w:t>
            </w:r>
          </w:p>
        </w:tc>
        <w:tc>
          <w:tcPr>
            <w:tcW w:w="3544" w:type="dxa"/>
            <w:tcBorders>
              <w:top w:val="single" w:sz="12" w:space="0" w:color="auto"/>
              <w:bottom w:val="single" w:sz="4" w:space="0" w:color="auto"/>
            </w:tcBorders>
          </w:tcPr>
          <w:p w14:paraId="4C04D848" w14:textId="66E2BD61" w:rsidR="00A9235B" w:rsidRPr="00F0788C" w:rsidRDefault="00A9235B" w:rsidP="007A7F17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类别分布</w:t>
            </w:r>
          </w:p>
        </w:tc>
        <w:tc>
          <w:tcPr>
            <w:tcW w:w="2976" w:type="dxa"/>
            <w:tcBorders>
              <w:top w:val="single" w:sz="12" w:space="0" w:color="auto"/>
              <w:bottom w:val="single" w:sz="4" w:space="0" w:color="auto"/>
            </w:tcBorders>
          </w:tcPr>
          <w:p w14:paraId="70EA1BC5" w14:textId="23881046" w:rsidR="00A9235B" w:rsidRPr="00F0788C" w:rsidRDefault="00A9235B" w:rsidP="007A7F17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说明</w:t>
            </w:r>
          </w:p>
        </w:tc>
      </w:tr>
      <w:tr w:rsidR="00A9235B" w:rsidRPr="000A02A1" w14:paraId="3E4F6AED" w14:textId="77777777" w:rsidTr="00F0788C">
        <w:tc>
          <w:tcPr>
            <w:tcW w:w="1560" w:type="dxa"/>
            <w:tcBorders>
              <w:top w:val="single" w:sz="4" w:space="0" w:color="auto"/>
            </w:tcBorders>
          </w:tcPr>
          <w:p w14:paraId="67BD8D7D" w14:textId="1A5D5960" w:rsidR="00A9235B" w:rsidRPr="00F0788C" w:rsidRDefault="00A9235B" w:rsidP="007A7F17">
            <w:pPr>
              <w:spacing w:line="30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训练</w:t>
            </w:r>
            <w:r w:rsidR="00F0788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集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数据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DE9EED7" w14:textId="32E3F675" w:rsidR="00A9235B" w:rsidRPr="00F0788C" w:rsidRDefault="00A9235B" w:rsidP="007A7F17">
            <w:pPr>
              <w:spacing w:line="30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270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427CA6AA" w14:textId="6E72A358" w:rsidR="00A9235B" w:rsidRPr="00F0788C" w:rsidRDefault="00A9235B" w:rsidP="007A7F17">
            <w:pPr>
              <w:spacing w:line="30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安全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90 / 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质量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90 / 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其他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90</w:t>
            </w: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4312ABA3" w14:textId="3EF153B1" w:rsidR="00A9235B" w:rsidRPr="00F0788C" w:rsidRDefault="00A9235B" w:rsidP="007A7F17">
            <w:pPr>
              <w:spacing w:line="30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用于划分训练集和验证集</w:t>
            </w:r>
          </w:p>
        </w:tc>
      </w:tr>
      <w:tr w:rsidR="00A9235B" w:rsidRPr="000A02A1" w14:paraId="294AB4E3" w14:textId="77777777" w:rsidTr="00F0788C">
        <w:tc>
          <w:tcPr>
            <w:tcW w:w="1560" w:type="dxa"/>
          </w:tcPr>
          <w:p w14:paraId="07C5D05B" w14:textId="4B24765B" w:rsidR="00A9235B" w:rsidRPr="00F0788C" w:rsidRDefault="00A9235B" w:rsidP="007A7F17">
            <w:pPr>
              <w:spacing w:line="30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实际训练集</w:t>
            </w:r>
          </w:p>
        </w:tc>
        <w:tc>
          <w:tcPr>
            <w:tcW w:w="992" w:type="dxa"/>
          </w:tcPr>
          <w:p w14:paraId="4AD6E6C2" w14:textId="50DD5EB8" w:rsidR="00A9235B" w:rsidRPr="00F0788C" w:rsidRDefault="00A9235B" w:rsidP="007A7F17">
            <w:pPr>
              <w:spacing w:line="30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216</w:t>
            </w:r>
          </w:p>
        </w:tc>
        <w:tc>
          <w:tcPr>
            <w:tcW w:w="3544" w:type="dxa"/>
          </w:tcPr>
          <w:p w14:paraId="315F870E" w14:textId="578794A1" w:rsidR="00A9235B" w:rsidRPr="00F0788C" w:rsidRDefault="00A9235B" w:rsidP="007A7F17">
            <w:pPr>
              <w:spacing w:line="30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安全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72 / 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质量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72 / 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其他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72</w:t>
            </w:r>
          </w:p>
        </w:tc>
        <w:tc>
          <w:tcPr>
            <w:tcW w:w="2976" w:type="dxa"/>
          </w:tcPr>
          <w:p w14:paraId="38CCF11D" w14:textId="075DD1E3" w:rsidR="00A9235B" w:rsidRPr="00F0788C" w:rsidRDefault="00A9235B" w:rsidP="007A7F17">
            <w:pPr>
              <w:spacing w:line="30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模型参数更新使用</w:t>
            </w:r>
          </w:p>
        </w:tc>
      </w:tr>
      <w:tr w:rsidR="00A9235B" w:rsidRPr="000A02A1" w14:paraId="576D0A0D" w14:textId="77777777" w:rsidTr="00F0788C">
        <w:tc>
          <w:tcPr>
            <w:tcW w:w="1560" w:type="dxa"/>
          </w:tcPr>
          <w:p w14:paraId="320A29A7" w14:textId="3549AC6F" w:rsidR="00A9235B" w:rsidRPr="00F0788C" w:rsidRDefault="00A9235B" w:rsidP="007A7F17">
            <w:pPr>
              <w:spacing w:line="30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验证集</w:t>
            </w:r>
          </w:p>
        </w:tc>
        <w:tc>
          <w:tcPr>
            <w:tcW w:w="992" w:type="dxa"/>
          </w:tcPr>
          <w:p w14:paraId="4AECC68E" w14:textId="6668F64A" w:rsidR="00A9235B" w:rsidRPr="00F0788C" w:rsidRDefault="00A9235B" w:rsidP="007A7F17">
            <w:pPr>
              <w:spacing w:line="30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54</w:t>
            </w:r>
          </w:p>
        </w:tc>
        <w:tc>
          <w:tcPr>
            <w:tcW w:w="3544" w:type="dxa"/>
          </w:tcPr>
          <w:p w14:paraId="788A1C16" w14:textId="63BD5829" w:rsidR="00A9235B" w:rsidRPr="00F0788C" w:rsidRDefault="00A9235B" w:rsidP="007A7F17">
            <w:pPr>
              <w:spacing w:line="30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安全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18 / 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质量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18 / 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其他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18</w:t>
            </w:r>
          </w:p>
        </w:tc>
        <w:tc>
          <w:tcPr>
            <w:tcW w:w="2976" w:type="dxa"/>
          </w:tcPr>
          <w:p w14:paraId="65646469" w14:textId="71EC1095" w:rsidR="00A9235B" w:rsidRPr="00F0788C" w:rsidRDefault="00A9235B" w:rsidP="007A7F17">
            <w:pPr>
              <w:spacing w:line="30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超参数选择使用</w:t>
            </w:r>
          </w:p>
        </w:tc>
      </w:tr>
      <w:tr w:rsidR="00A9235B" w:rsidRPr="000A02A1" w14:paraId="59457F42" w14:textId="77777777" w:rsidTr="00F0788C">
        <w:tc>
          <w:tcPr>
            <w:tcW w:w="1560" w:type="dxa"/>
          </w:tcPr>
          <w:p w14:paraId="0D2782DF" w14:textId="08450F5B" w:rsidR="00A9235B" w:rsidRPr="00F0788C" w:rsidRDefault="00A9235B" w:rsidP="007A7F17">
            <w:pPr>
              <w:spacing w:line="30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测试集</w:t>
            </w:r>
          </w:p>
        </w:tc>
        <w:tc>
          <w:tcPr>
            <w:tcW w:w="992" w:type="dxa"/>
          </w:tcPr>
          <w:p w14:paraId="3FD458F0" w14:textId="5C6AC6D6" w:rsidR="00A9235B" w:rsidRPr="00F0788C" w:rsidRDefault="00A9235B" w:rsidP="007A7F17">
            <w:pPr>
              <w:spacing w:line="30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</w:t>
            </w:r>
          </w:p>
        </w:tc>
        <w:tc>
          <w:tcPr>
            <w:tcW w:w="3544" w:type="dxa"/>
          </w:tcPr>
          <w:p w14:paraId="5064C44E" w14:textId="075AE31A" w:rsidR="00A9235B" w:rsidRPr="00F0788C" w:rsidRDefault="00A9235B" w:rsidP="007A7F17">
            <w:pPr>
              <w:spacing w:line="30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安全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23 / 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质量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53 / 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其他</w:t>
            </w: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64</w:t>
            </w:r>
          </w:p>
        </w:tc>
        <w:tc>
          <w:tcPr>
            <w:tcW w:w="2976" w:type="dxa"/>
          </w:tcPr>
          <w:p w14:paraId="44CBCB5D" w14:textId="44C70A60" w:rsidR="00A9235B" w:rsidRPr="00F0788C" w:rsidRDefault="00A9235B" w:rsidP="007A7F17">
            <w:pPr>
              <w:spacing w:line="30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078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只用于最终测试评估</w:t>
            </w:r>
          </w:p>
        </w:tc>
      </w:tr>
    </w:tbl>
    <w:p w14:paraId="55F21A7A" w14:textId="2A6063D0" w:rsidR="00A9235B" w:rsidRPr="000A02A1" w:rsidRDefault="00680264" w:rsidP="007A7F17">
      <w:pPr>
        <w:jc w:val="both"/>
        <w:rPr>
          <w:rFonts w:ascii="Times New Roman" w:eastAsia="宋体" w:hAnsi="Times New Roman" w:cs="Times New Roman" w:hint="eastAsia"/>
          <w:color w:val="000000" w:themeColor="text1"/>
        </w:rPr>
      </w:pPr>
      <w:r w:rsidRPr="00680264">
        <w:rPr>
          <w:rFonts w:ascii="Times New Roman" w:eastAsia="宋体" w:hAnsi="Times New Roman" w:cs="Times New Roman"/>
          <w:color w:val="000000" w:themeColor="text1"/>
        </w:rPr>
        <w:drawing>
          <wp:inline distT="0" distB="0" distL="0" distR="0" wp14:anchorId="127EB043" wp14:editId="213CA8A6">
            <wp:extent cx="4515480" cy="2657846"/>
            <wp:effectExtent l="0" t="0" r="0" b="9525"/>
            <wp:docPr id="1810761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61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1B0">
        <w:rPr>
          <w:rFonts w:ascii="Times New Roman" w:eastAsia="宋体" w:hAnsi="Times New Roman" w:cs="Times New Roman"/>
          <w:color w:val="000000" w:themeColor="text1"/>
        </w:rPr>
        <w:br/>
      </w:r>
      <w:r w:rsidR="001141B0" w:rsidRPr="00324678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P95 = 111</w:t>
      </w:r>
      <w:r w:rsidR="001141B0" w:rsidRPr="00324678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：</w:t>
      </w:r>
      <w:r w:rsidR="001141B0" w:rsidRPr="00E26A9F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约</w:t>
      </w:r>
      <w:r w:rsidR="001141B0" w:rsidRPr="00E26A9F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 95% </w:t>
      </w:r>
      <w:r w:rsidR="001141B0" w:rsidRPr="00E26A9F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的测试文本长度</w:t>
      </w:r>
      <w:r w:rsidR="001141B0" w:rsidRPr="00E26A9F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小于等于</w:t>
      </w:r>
      <w:r w:rsidR="001141B0" w:rsidRPr="00E26A9F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111</w:t>
      </w:r>
    </w:p>
    <w:p w14:paraId="0A2FAB7E" w14:textId="61D2AABB" w:rsidR="00A9235B" w:rsidRPr="000A02A1" w:rsidRDefault="00A9235B" w:rsidP="007A7F17">
      <w:pPr>
        <w:pStyle w:val="1"/>
        <w:jc w:val="both"/>
        <w:rPr>
          <w:rFonts w:ascii="Times New Roman" w:eastAsia="宋体" w:hAnsi="Times New Roman" w:cs="Times New Roman"/>
          <w:b/>
          <w:color w:val="000000" w:themeColor="text1"/>
          <w:sz w:val="32"/>
        </w:rPr>
      </w:pPr>
      <w:r w:rsidRPr="000A02A1">
        <w:rPr>
          <w:rFonts w:ascii="Times New Roman" w:eastAsia="宋体" w:hAnsi="Times New Roman" w:cs="Times New Roman"/>
          <w:b/>
          <w:color w:val="000000" w:themeColor="text1"/>
          <w:sz w:val="32"/>
        </w:rPr>
        <w:lastRenderedPageBreak/>
        <w:t>三、模型方法</w:t>
      </w:r>
    </w:p>
    <w:p w14:paraId="3A28CB03" w14:textId="4A00F719" w:rsidR="00A9235B" w:rsidRPr="000A02A1" w:rsidRDefault="00A9235B" w:rsidP="001B1891">
      <w:pPr>
        <w:spacing w:line="300" w:lineRule="auto"/>
        <w:jc w:val="both"/>
        <w:rPr>
          <w:rFonts w:ascii="Times New Roman" w:eastAsia="宋体" w:hAnsi="Times New Roman" w:cs="Times New Roman"/>
          <w:color w:val="000000" w:themeColor="text1"/>
        </w:rPr>
      </w:pPr>
      <w:r w:rsidRPr="000A02A1">
        <w:rPr>
          <w:rFonts w:ascii="Times New Roman" w:eastAsia="宋体" w:hAnsi="Times New Roman" w:cs="Times New Roman"/>
          <w:color w:val="000000" w:themeColor="text1"/>
        </w:rPr>
        <w:t>模型输入文本先经过</w:t>
      </w:r>
      <w:r w:rsidRPr="000A02A1">
        <w:rPr>
          <w:rFonts w:ascii="Times New Roman" w:eastAsia="宋体" w:hAnsi="Times New Roman" w:cs="Times New Roman"/>
          <w:color w:val="000000" w:themeColor="text1"/>
        </w:rPr>
        <w:t xml:space="preserve"> Tokenizer</w:t>
      </w:r>
      <w:r w:rsidRPr="000A02A1">
        <w:rPr>
          <w:rFonts w:ascii="Times New Roman" w:eastAsia="宋体" w:hAnsi="Times New Roman" w:cs="Times New Roman"/>
          <w:color w:val="000000" w:themeColor="text1"/>
        </w:rPr>
        <w:t>，再进入</w:t>
      </w:r>
      <w:r w:rsidRPr="000A02A1">
        <w:rPr>
          <w:rFonts w:ascii="Times New Roman" w:eastAsia="宋体" w:hAnsi="Times New Roman" w:cs="Times New Roman"/>
          <w:color w:val="000000" w:themeColor="text1"/>
        </w:rPr>
        <w:t xml:space="preserve"> Chinese RoBERTa Encoder</w:t>
      </w:r>
      <w:r w:rsidRPr="000A02A1">
        <w:rPr>
          <w:rFonts w:ascii="Times New Roman" w:eastAsia="宋体" w:hAnsi="Times New Roman" w:cs="Times New Roman"/>
          <w:color w:val="000000" w:themeColor="text1"/>
        </w:rPr>
        <w:t>，取最后一层</w:t>
      </w:r>
      <w:r w:rsidRPr="000A02A1">
        <w:rPr>
          <w:rFonts w:ascii="Times New Roman" w:eastAsia="宋体" w:hAnsi="Times New Roman" w:cs="Times New Roman"/>
          <w:color w:val="000000" w:themeColor="text1"/>
        </w:rPr>
        <w:t xml:space="preserve"> CLS hidden state </w:t>
      </w:r>
      <w:r w:rsidRPr="000A02A1">
        <w:rPr>
          <w:rFonts w:ascii="Times New Roman" w:eastAsia="宋体" w:hAnsi="Times New Roman" w:cs="Times New Roman"/>
          <w:color w:val="000000" w:themeColor="text1"/>
        </w:rPr>
        <w:t>作为句向量</w:t>
      </w:r>
      <w:r w:rsidRPr="000A02A1">
        <w:rPr>
          <w:rFonts w:ascii="Times New Roman" w:eastAsia="宋体" w:hAnsi="Times New Roman" w:cs="Times New Roman"/>
          <w:color w:val="000000" w:themeColor="text1"/>
        </w:rPr>
        <w:t xml:space="preserve"> h</w:t>
      </w:r>
      <w:r w:rsidRPr="000A02A1">
        <w:rPr>
          <w:rFonts w:ascii="Times New Roman" w:eastAsia="宋体" w:hAnsi="Times New Roman" w:cs="Times New Roman"/>
          <w:color w:val="000000" w:themeColor="text1"/>
        </w:rPr>
        <w:t>。该句向量同时进入两个分支：分类头输出分类</w:t>
      </w:r>
      <w:r w:rsidRPr="000A02A1">
        <w:rPr>
          <w:rFonts w:ascii="Times New Roman" w:eastAsia="宋体" w:hAnsi="Times New Roman" w:cs="Times New Roman"/>
          <w:color w:val="000000" w:themeColor="text1"/>
        </w:rPr>
        <w:t xml:space="preserve"> logits</w:t>
      </w:r>
      <w:r w:rsidRPr="000A02A1">
        <w:rPr>
          <w:rFonts w:ascii="Times New Roman" w:eastAsia="宋体" w:hAnsi="Times New Roman" w:cs="Times New Roman"/>
          <w:color w:val="000000" w:themeColor="text1"/>
        </w:rPr>
        <w:t>，</w:t>
      </w:r>
      <w:r w:rsidRPr="000A02A1">
        <w:rPr>
          <w:rFonts w:ascii="Times New Roman" w:eastAsia="宋体" w:hAnsi="Times New Roman" w:cs="Times New Roman"/>
          <w:color w:val="000000" w:themeColor="text1"/>
        </w:rPr>
        <w:t xml:space="preserve">Projection Head </w:t>
      </w:r>
      <w:r w:rsidRPr="000A02A1">
        <w:rPr>
          <w:rFonts w:ascii="Times New Roman" w:eastAsia="宋体" w:hAnsi="Times New Roman" w:cs="Times New Roman"/>
          <w:color w:val="000000" w:themeColor="text1"/>
        </w:rPr>
        <w:t>输出对比学习向量</w:t>
      </w:r>
      <w:r w:rsidRPr="000A02A1">
        <w:rPr>
          <w:rFonts w:ascii="Times New Roman" w:eastAsia="宋体" w:hAnsi="Times New Roman" w:cs="Times New Roman"/>
          <w:color w:val="000000" w:themeColor="text1"/>
        </w:rPr>
        <w:t xml:space="preserve"> z</w:t>
      </w:r>
      <w:r w:rsidRPr="000A02A1">
        <w:rPr>
          <w:rFonts w:ascii="Times New Roman" w:eastAsia="宋体" w:hAnsi="Times New Roman" w:cs="Times New Roman"/>
          <w:color w:val="000000" w:themeColor="text1"/>
        </w:rPr>
        <w:t>。</w:t>
      </w:r>
    </w:p>
    <w:p w14:paraId="0290A324" w14:textId="30EC6C8A" w:rsidR="00A9235B" w:rsidRPr="00D81D80" w:rsidRDefault="00A9235B" w:rsidP="001B1891">
      <w:pPr>
        <w:pStyle w:val="aa"/>
        <w:numPr>
          <w:ilvl w:val="0"/>
          <w:numId w:val="3"/>
        </w:numPr>
        <w:spacing w:line="300" w:lineRule="auto"/>
        <w:jc w:val="both"/>
        <w:rPr>
          <w:rFonts w:ascii="Times New Roman" w:eastAsia="宋体" w:hAnsi="Times New Roman" w:cs="Times New Roman"/>
          <w:color w:val="000000" w:themeColor="text1"/>
        </w:rPr>
      </w:pPr>
      <w:r w:rsidRPr="00D81D80">
        <w:rPr>
          <w:rFonts w:ascii="Times New Roman" w:eastAsia="宋体" w:hAnsi="Times New Roman" w:cs="Times New Roman"/>
          <w:color w:val="000000" w:themeColor="text1"/>
        </w:rPr>
        <w:t>分类分支：</w:t>
      </w:r>
      <w:r w:rsidRPr="00D81D80">
        <w:rPr>
          <w:rFonts w:ascii="Times New Roman" w:eastAsia="宋体" w:hAnsi="Times New Roman" w:cs="Times New Roman"/>
          <w:color w:val="000000" w:themeColor="text1"/>
        </w:rPr>
        <w:t>h -&gt; Dropout -&gt; Linear</w:t>
      </w:r>
      <w:r w:rsidRPr="00D81D80">
        <w:rPr>
          <w:rFonts w:ascii="Times New Roman" w:eastAsia="宋体" w:hAnsi="Times New Roman" w:cs="Times New Roman"/>
          <w:color w:val="000000" w:themeColor="text1"/>
        </w:rPr>
        <w:t>，得到</w:t>
      </w:r>
      <w:r w:rsidRPr="00D81D80">
        <w:rPr>
          <w:rFonts w:ascii="Times New Roman" w:eastAsia="宋体" w:hAnsi="Times New Roman" w:cs="Times New Roman"/>
          <w:color w:val="000000" w:themeColor="text1"/>
        </w:rPr>
        <w:t xml:space="preserve"> 3 </w:t>
      </w:r>
      <w:r w:rsidRPr="00D81D80">
        <w:rPr>
          <w:rFonts w:ascii="Times New Roman" w:eastAsia="宋体" w:hAnsi="Times New Roman" w:cs="Times New Roman"/>
          <w:color w:val="000000" w:themeColor="text1"/>
        </w:rPr>
        <w:t>类</w:t>
      </w:r>
      <w:r w:rsidRPr="00D81D80">
        <w:rPr>
          <w:rFonts w:ascii="Times New Roman" w:eastAsia="宋体" w:hAnsi="Times New Roman" w:cs="Times New Roman"/>
          <w:color w:val="000000" w:themeColor="text1"/>
        </w:rPr>
        <w:t xml:space="preserve"> logits</w:t>
      </w:r>
      <w:r w:rsidRPr="00D81D80">
        <w:rPr>
          <w:rFonts w:ascii="Times New Roman" w:eastAsia="宋体" w:hAnsi="Times New Roman" w:cs="Times New Roman"/>
          <w:color w:val="000000" w:themeColor="text1"/>
        </w:rPr>
        <w:t>，并计算</w:t>
      </w:r>
      <w:r w:rsidRPr="00D81D80">
        <w:rPr>
          <w:rFonts w:ascii="Times New Roman" w:eastAsia="宋体" w:hAnsi="Times New Roman" w:cs="Times New Roman"/>
          <w:color w:val="000000" w:themeColor="text1"/>
        </w:rPr>
        <w:t xml:space="preserve"> CrossEntropyLoss</w:t>
      </w:r>
      <w:r w:rsidRPr="00D81D80">
        <w:rPr>
          <w:rFonts w:ascii="Times New Roman" w:eastAsia="宋体" w:hAnsi="Times New Roman" w:cs="Times New Roman"/>
          <w:color w:val="000000" w:themeColor="text1"/>
        </w:rPr>
        <w:t>。</w:t>
      </w:r>
    </w:p>
    <w:p w14:paraId="0FCE375A" w14:textId="24BE054C" w:rsidR="00A9235B" w:rsidRPr="00D81D80" w:rsidRDefault="00A9235B" w:rsidP="001B1891">
      <w:pPr>
        <w:pStyle w:val="aa"/>
        <w:numPr>
          <w:ilvl w:val="0"/>
          <w:numId w:val="3"/>
        </w:numPr>
        <w:spacing w:line="300" w:lineRule="auto"/>
        <w:jc w:val="both"/>
        <w:rPr>
          <w:rFonts w:ascii="Times New Roman" w:eastAsia="宋体" w:hAnsi="Times New Roman" w:cs="Times New Roman"/>
          <w:color w:val="000000" w:themeColor="text1"/>
        </w:rPr>
      </w:pPr>
      <w:r w:rsidRPr="00D81D80">
        <w:rPr>
          <w:rFonts w:ascii="Times New Roman" w:eastAsia="宋体" w:hAnsi="Times New Roman" w:cs="Times New Roman"/>
          <w:color w:val="000000" w:themeColor="text1"/>
        </w:rPr>
        <w:t>对比分支：</w:t>
      </w:r>
      <w:r w:rsidRPr="00D81D80">
        <w:rPr>
          <w:rFonts w:ascii="Times New Roman" w:eastAsia="宋体" w:hAnsi="Times New Roman" w:cs="Times New Roman"/>
          <w:color w:val="000000" w:themeColor="text1"/>
        </w:rPr>
        <w:t>h -&gt; Projection Head -&gt; L2 Normalize</w:t>
      </w:r>
      <w:r w:rsidRPr="00D81D80">
        <w:rPr>
          <w:rFonts w:ascii="Times New Roman" w:eastAsia="宋体" w:hAnsi="Times New Roman" w:cs="Times New Roman"/>
          <w:color w:val="000000" w:themeColor="text1"/>
        </w:rPr>
        <w:t>，得到</w:t>
      </w:r>
      <w:r w:rsidRPr="00D81D80">
        <w:rPr>
          <w:rFonts w:ascii="Times New Roman" w:eastAsia="宋体" w:hAnsi="Times New Roman" w:cs="Times New Roman"/>
          <w:color w:val="000000" w:themeColor="text1"/>
        </w:rPr>
        <w:t xml:space="preserve"> z</w:t>
      </w:r>
      <w:r w:rsidRPr="00D81D80">
        <w:rPr>
          <w:rFonts w:ascii="Times New Roman" w:eastAsia="宋体" w:hAnsi="Times New Roman" w:cs="Times New Roman"/>
          <w:color w:val="000000" w:themeColor="text1"/>
        </w:rPr>
        <w:t>，并计算</w:t>
      </w:r>
      <w:r w:rsidRPr="00D81D80">
        <w:rPr>
          <w:rFonts w:ascii="Times New Roman" w:eastAsia="宋体" w:hAnsi="Times New Roman" w:cs="Times New Roman"/>
          <w:color w:val="000000" w:themeColor="text1"/>
        </w:rPr>
        <w:t xml:space="preserve"> Supervised Contrastive Loss</w:t>
      </w:r>
      <w:r w:rsidRPr="00D81D80">
        <w:rPr>
          <w:rFonts w:ascii="Times New Roman" w:eastAsia="宋体" w:hAnsi="Times New Roman" w:cs="Times New Roman"/>
          <w:color w:val="000000" w:themeColor="text1"/>
        </w:rPr>
        <w:t>。</w:t>
      </w:r>
    </w:p>
    <w:p w14:paraId="70D45937" w14:textId="48A8F545" w:rsidR="00A9235B" w:rsidRPr="00D81D80" w:rsidRDefault="00A9235B" w:rsidP="001B1891">
      <w:pPr>
        <w:pStyle w:val="aa"/>
        <w:numPr>
          <w:ilvl w:val="0"/>
          <w:numId w:val="3"/>
        </w:numPr>
        <w:spacing w:line="300" w:lineRule="auto"/>
        <w:jc w:val="both"/>
        <w:rPr>
          <w:rFonts w:ascii="Times New Roman" w:eastAsia="宋体" w:hAnsi="Times New Roman" w:cs="Times New Roman"/>
          <w:color w:val="000000" w:themeColor="text1"/>
        </w:rPr>
      </w:pPr>
      <w:r w:rsidRPr="00D81D80">
        <w:rPr>
          <w:rFonts w:ascii="Times New Roman" w:eastAsia="宋体" w:hAnsi="Times New Roman" w:cs="Times New Roman"/>
          <w:color w:val="000000" w:themeColor="text1"/>
        </w:rPr>
        <w:t>总损失：</w:t>
      </w:r>
      <w:r w:rsidRPr="00D81D80">
        <w:rPr>
          <w:rFonts w:ascii="Times New Roman" w:eastAsia="宋体" w:hAnsi="Times New Roman" w:cs="Times New Roman"/>
          <w:color w:val="000000" w:themeColor="text1"/>
        </w:rPr>
        <w:t>L_total = L_cls + lambda_contrast * L_contrast</w:t>
      </w:r>
      <w:r w:rsidRPr="00D81D80">
        <w:rPr>
          <w:rFonts w:ascii="Times New Roman" w:eastAsia="宋体" w:hAnsi="Times New Roman" w:cs="Times New Roman"/>
          <w:color w:val="000000" w:themeColor="text1"/>
        </w:rPr>
        <w:t>。</w:t>
      </w:r>
    </w:p>
    <w:p w14:paraId="24D64C4B" w14:textId="2D629BBC" w:rsidR="00A9235B" w:rsidRDefault="00A9235B" w:rsidP="001B1891">
      <w:pPr>
        <w:spacing w:line="300" w:lineRule="auto"/>
        <w:jc w:val="both"/>
        <w:rPr>
          <w:rFonts w:ascii="Times New Roman" w:eastAsia="宋体" w:hAnsi="Times New Roman" w:cs="Times New Roman" w:hint="eastAsia"/>
          <w:color w:val="000000" w:themeColor="text1"/>
        </w:rPr>
      </w:pPr>
      <w:r w:rsidRPr="000A02A1">
        <w:rPr>
          <w:rFonts w:ascii="Times New Roman" w:eastAsia="宋体" w:hAnsi="Times New Roman" w:cs="Times New Roman"/>
          <w:color w:val="000000" w:themeColor="text1"/>
        </w:rPr>
        <w:t xml:space="preserve">SupCon </w:t>
      </w:r>
      <w:r w:rsidRPr="000A02A1">
        <w:rPr>
          <w:rFonts w:ascii="Times New Roman" w:eastAsia="宋体" w:hAnsi="Times New Roman" w:cs="Times New Roman"/>
          <w:color w:val="000000" w:themeColor="text1"/>
        </w:rPr>
        <w:t>的作用是让同类样本在表示空间中更接近，不同类样本更远；分类损失仍然是主任务损失，负责直接优化最终分类边界。</w:t>
      </w:r>
      <w:r w:rsidR="00680E81">
        <w:rPr>
          <w:rFonts w:ascii="Times New Roman" w:eastAsia="宋体" w:hAnsi="Times New Roman" w:cs="Times New Roman"/>
          <w:color w:val="000000" w:themeColor="text1"/>
        </w:rPr>
        <w:br/>
      </w:r>
      <w:r w:rsidR="00680E81">
        <w:rPr>
          <w:rFonts w:ascii="Times New Roman" w:eastAsia="宋体" w:hAnsi="Times New Roman" w:cs="Times New Roman" w:hint="eastAsia"/>
          <w:color w:val="000000" w:themeColor="text1"/>
        </w:rPr>
        <w:t>结构示意图如下：</w:t>
      </w:r>
    </w:p>
    <w:p w14:paraId="0DF03BE4" w14:textId="2C45354C" w:rsidR="00680E81" w:rsidRDefault="00680E81" w:rsidP="007A7F17">
      <w:pPr>
        <w:jc w:val="both"/>
        <w:rPr>
          <w:rFonts w:ascii="Times New Roman" w:eastAsia="宋体" w:hAnsi="Times New Roman" w:cs="Times New Roman"/>
          <w:color w:val="000000" w:themeColor="text1"/>
        </w:rPr>
      </w:pPr>
      <w:r w:rsidRPr="00680E81">
        <w:rPr>
          <w:rFonts w:ascii="Times New Roman" w:eastAsia="宋体" w:hAnsi="Times New Roman" w:cs="Times New Roman"/>
          <w:color w:val="000000" w:themeColor="text1"/>
        </w:rPr>
        <w:drawing>
          <wp:inline distT="0" distB="0" distL="0" distR="0" wp14:anchorId="761A7DC9" wp14:editId="71587E97">
            <wp:extent cx="4248743" cy="3762900"/>
            <wp:effectExtent l="0" t="0" r="0" b="9525"/>
            <wp:docPr id="1999548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48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BE16" w14:textId="38D820C9" w:rsidR="000540B9" w:rsidRDefault="000540B9" w:rsidP="007A7F17">
      <w:pPr>
        <w:jc w:val="both"/>
        <w:rPr>
          <w:rFonts w:ascii="Times New Roman" w:eastAsia="宋体" w:hAnsi="Times New Roman" w:cs="Times New Roman"/>
          <w:color w:val="000000" w:themeColor="text1"/>
        </w:rPr>
      </w:pPr>
      <w:r w:rsidRPr="000540B9">
        <w:rPr>
          <w:rFonts w:ascii="Times New Roman" w:eastAsia="宋体" w:hAnsi="Times New Roman" w:cs="Times New Roman"/>
          <w:color w:val="000000" w:themeColor="text1"/>
        </w:rPr>
        <w:lastRenderedPageBreak/>
        <w:drawing>
          <wp:inline distT="0" distB="0" distL="0" distR="0" wp14:anchorId="566E9F00" wp14:editId="43356CEE">
            <wp:extent cx="5696664" cy="2057548"/>
            <wp:effectExtent l="0" t="0" r="0" b="0"/>
            <wp:docPr id="1534348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48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055" cy="207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CCCA" w14:textId="2DC2D1AD" w:rsidR="00977B17" w:rsidRPr="00A850B7" w:rsidRDefault="00035E8C" w:rsidP="00FC0F87">
      <w:pPr>
        <w:spacing w:after="0" w:line="300" w:lineRule="auto"/>
        <w:jc w:val="both"/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035E8C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有监督对比损失</w:t>
      </w:r>
      <w:r w:rsidR="009B1A23" w:rsidRPr="00A850B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损失为：</w:t>
      </w:r>
    </w:p>
    <w:p w14:paraId="6F7915C7" w14:textId="2F40B85B" w:rsidR="002A425F" w:rsidRDefault="001900A7" w:rsidP="007A7F17">
      <w:pPr>
        <w:jc w:val="both"/>
        <w:rPr>
          <w:rFonts w:ascii="Times New Roman" w:eastAsia="宋体" w:hAnsi="Times New Roman" w:cs="Times New Roman"/>
          <w:color w:val="000000" w:themeColor="text1"/>
        </w:rPr>
      </w:pPr>
      <w:r w:rsidRPr="001900A7">
        <w:rPr>
          <w:rFonts w:ascii="Times New Roman" w:eastAsia="宋体" w:hAnsi="Times New Roman" w:cs="Times New Roman"/>
          <w:color w:val="000000" w:themeColor="text1"/>
        </w:rPr>
        <w:drawing>
          <wp:inline distT="0" distB="0" distL="0" distR="0" wp14:anchorId="60ED4250" wp14:editId="756285E4">
            <wp:extent cx="5973035" cy="1505704"/>
            <wp:effectExtent l="0" t="0" r="8890" b="0"/>
            <wp:docPr id="1211860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60819" name=""/>
                    <pic:cNvPicPr/>
                  </pic:nvPicPr>
                  <pic:blipFill rotWithShape="1">
                    <a:blip r:embed="rId8"/>
                    <a:srcRect t="7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805" cy="1511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317E0" w14:textId="2166997A" w:rsidR="009B1A23" w:rsidRPr="003A4AF4" w:rsidRDefault="009B1A23" w:rsidP="00FC0F87">
      <w:pPr>
        <w:spacing w:after="0" w:line="300" w:lineRule="auto"/>
        <w:jc w:val="both"/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</w:pPr>
      <w:r w:rsidRPr="003A4AF4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</w:rPr>
        <w:t>分类损失采用普通交叉熵：</w:t>
      </w:r>
    </w:p>
    <w:p w14:paraId="73C29B47" w14:textId="31F2F466" w:rsidR="009B1A23" w:rsidRPr="000A02A1" w:rsidRDefault="009B1A23" w:rsidP="007A7F17">
      <w:pPr>
        <w:jc w:val="both"/>
        <w:rPr>
          <w:rFonts w:ascii="Times New Roman" w:eastAsia="宋体" w:hAnsi="Times New Roman" w:cs="Times New Roman" w:hint="eastAsia"/>
          <w:color w:val="000000" w:themeColor="text1"/>
        </w:rPr>
      </w:pPr>
      <w:r w:rsidRPr="009B1A23">
        <w:rPr>
          <w:rFonts w:ascii="Times New Roman" w:eastAsia="宋体" w:hAnsi="Times New Roman" w:cs="Times New Roman"/>
          <w:color w:val="000000" w:themeColor="text1"/>
        </w:rPr>
        <w:drawing>
          <wp:inline distT="0" distB="0" distL="0" distR="0" wp14:anchorId="5096C1A6" wp14:editId="428FD9EB">
            <wp:extent cx="4296375" cy="781159"/>
            <wp:effectExtent l="0" t="0" r="9525" b="0"/>
            <wp:docPr id="315460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60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B8AC" w14:textId="0FDC5449" w:rsidR="00A9235B" w:rsidRPr="000A02A1" w:rsidRDefault="00A9235B" w:rsidP="007A7F17">
      <w:pPr>
        <w:pStyle w:val="1"/>
        <w:jc w:val="both"/>
        <w:rPr>
          <w:rFonts w:ascii="Times New Roman" w:eastAsia="宋体" w:hAnsi="Times New Roman" w:cs="Times New Roman"/>
          <w:b/>
          <w:color w:val="000000" w:themeColor="text1"/>
          <w:sz w:val="32"/>
        </w:rPr>
      </w:pPr>
      <w:r w:rsidRPr="000A02A1">
        <w:rPr>
          <w:rFonts w:ascii="Times New Roman" w:eastAsia="宋体" w:hAnsi="Times New Roman" w:cs="Times New Roman"/>
          <w:b/>
          <w:color w:val="000000" w:themeColor="text1"/>
          <w:sz w:val="32"/>
        </w:rPr>
        <w:t>四、联合调参设计</w:t>
      </w:r>
    </w:p>
    <w:p w14:paraId="416457A2" w14:textId="0A89CC2B" w:rsidR="00A9235B" w:rsidRPr="000A02A1" w:rsidRDefault="00300A05" w:rsidP="007A7F17">
      <w:pPr>
        <w:jc w:val="both"/>
        <w:rPr>
          <w:rFonts w:ascii="Times New Roman" w:eastAsia="宋体" w:hAnsi="Times New Roman" w:cs="Times New Roman" w:hint="eastAsia"/>
          <w:color w:val="000000" w:themeColor="text1"/>
        </w:rPr>
      </w:pPr>
      <w:r>
        <w:rPr>
          <w:rFonts w:ascii="Times New Roman" w:eastAsia="宋体" w:hAnsi="Times New Roman" w:cs="Times New Roman" w:hint="eastAsia"/>
          <w:color w:val="000000" w:themeColor="text1"/>
        </w:rPr>
        <w:t>把</w:t>
      </w:r>
      <w:r w:rsidR="00A9235B" w:rsidRPr="000A02A1">
        <w:rPr>
          <w:rFonts w:ascii="Times New Roman" w:eastAsia="宋体" w:hAnsi="Times New Roman" w:cs="Times New Roman"/>
          <w:color w:val="000000" w:themeColor="text1"/>
        </w:rPr>
        <w:t>参数</w:t>
      </w:r>
      <w:r w:rsidR="00A9235B" w:rsidRPr="000A02A1">
        <w:rPr>
          <w:rFonts w:ascii="Times New Roman" w:eastAsia="宋体" w:hAnsi="Times New Roman" w:cs="Times New Roman"/>
          <w:color w:val="000000" w:themeColor="text1"/>
        </w:rPr>
        <w:t xml:space="preserve"> learning_rate</w:t>
      </w:r>
      <w:r w:rsidR="00A9235B" w:rsidRPr="000A02A1">
        <w:rPr>
          <w:rFonts w:ascii="Times New Roman" w:eastAsia="宋体" w:hAnsi="Times New Roman" w:cs="Times New Roman"/>
          <w:color w:val="000000" w:themeColor="text1"/>
        </w:rPr>
        <w:t>、</w:t>
      </w:r>
      <w:r w:rsidR="00A9235B" w:rsidRPr="000A02A1">
        <w:rPr>
          <w:rFonts w:ascii="Times New Roman" w:eastAsia="宋体" w:hAnsi="Times New Roman" w:cs="Times New Roman"/>
          <w:color w:val="000000" w:themeColor="text1"/>
        </w:rPr>
        <w:t>lambda_contrast</w:t>
      </w:r>
      <w:r w:rsidR="00A9235B" w:rsidRPr="000A02A1">
        <w:rPr>
          <w:rFonts w:ascii="Times New Roman" w:eastAsia="宋体" w:hAnsi="Times New Roman" w:cs="Times New Roman"/>
          <w:color w:val="000000" w:themeColor="text1"/>
        </w:rPr>
        <w:t>、</w:t>
      </w:r>
      <w:r w:rsidR="00A9235B" w:rsidRPr="000A02A1">
        <w:rPr>
          <w:rFonts w:ascii="Times New Roman" w:eastAsia="宋体" w:hAnsi="Times New Roman" w:cs="Times New Roman"/>
          <w:color w:val="000000" w:themeColor="text1"/>
        </w:rPr>
        <w:t>temperature</w:t>
      </w:r>
      <w:r w:rsidR="00A9235B" w:rsidRPr="000A02A1">
        <w:rPr>
          <w:rFonts w:ascii="Times New Roman" w:eastAsia="宋体" w:hAnsi="Times New Roman" w:cs="Times New Roman"/>
          <w:color w:val="000000" w:themeColor="text1"/>
        </w:rPr>
        <w:t>、</w:t>
      </w:r>
      <w:r w:rsidR="00A9235B" w:rsidRPr="000A02A1">
        <w:rPr>
          <w:rFonts w:ascii="Times New Roman" w:eastAsia="宋体" w:hAnsi="Times New Roman" w:cs="Times New Roman"/>
          <w:color w:val="000000" w:themeColor="text1"/>
        </w:rPr>
        <w:t>dropout</w:t>
      </w:r>
      <w:r w:rsidR="00A9235B" w:rsidRPr="000A02A1">
        <w:rPr>
          <w:rFonts w:ascii="Times New Roman" w:eastAsia="宋体" w:hAnsi="Times New Roman" w:cs="Times New Roman"/>
          <w:color w:val="000000" w:themeColor="text1"/>
        </w:rPr>
        <w:t>、</w:t>
      </w:r>
      <w:r w:rsidR="00A9235B" w:rsidRPr="000A02A1">
        <w:rPr>
          <w:rFonts w:ascii="Times New Roman" w:eastAsia="宋体" w:hAnsi="Times New Roman" w:cs="Times New Roman"/>
          <w:color w:val="000000" w:themeColor="text1"/>
        </w:rPr>
        <w:t xml:space="preserve">gradient_accumulation_steps </w:t>
      </w:r>
      <w:r w:rsidR="00A9235B" w:rsidRPr="000A02A1">
        <w:rPr>
          <w:rFonts w:ascii="Times New Roman" w:eastAsia="宋体" w:hAnsi="Times New Roman" w:cs="Times New Roman"/>
          <w:color w:val="000000" w:themeColor="text1"/>
        </w:rPr>
        <w:t>和</w:t>
      </w:r>
      <w:r w:rsidR="00A9235B" w:rsidRPr="000A02A1">
        <w:rPr>
          <w:rFonts w:ascii="Times New Roman" w:eastAsia="宋体" w:hAnsi="Times New Roman" w:cs="Times New Roman"/>
          <w:color w:val="000000" w:themeColor="text1"/>
        </w:rPr>
        <w:t xml:space="preserve"> max_length </w:t>
      </w:r>
      <w:r w:rsidR="00A9235B" w:rsidRPr="000A02A1">
        <w:rPr>
          <w:rFonts w:ascii="Times New Roman" w:eastAsia="宋体" w:hAnsi="Times New Roman" w:cs="Times New Roman"/>
          <w:color w:val="000000" w:themeColor="text1"/>
        </w:rPr>
        <w:t>放在同一个搜索空间里联合搜索。这样可以观察参数之间的相互影响，例如学习率和梯度累积步数会共同影响更新幅度，</w:t>
      </w:r>
      <w:r w:rsidR="00A9235B" w:rsidRPr="000A02A1">
        <w:rPr>
          <w:rFonts w:ascii="Times New Roman" w:eastAsia="宋体" w:hAnsi="Times New Roman" w:cs="Times New Roman"/>
          <w:color w:val="000000" w:themeColor="text1"/>
        </w:rPr>
        <w:t xml:space="preserve">max_length </w:t>
      </w:r>
      <w:r w:rsidR="00A9235B" w:rsidRPr="000A02A1">
        <w:rPr>
          <w:rFonts w:ascii="Times New Roman" w:eastAsia="宋体" w:hAnsi="Times New Roman" w:cs="Times New Roman"/>
          <w:color w:val="000000" w:themeColor="text1"/>
        </w:rPr>
        <w:t>和</w:t>
      </w:r>
      <w:r w:rsidR="00A9235B" w:rsidRPr="000A02A1">
        <w:rPr>
          <w:rFonts w:ascii="Times New Roman" w:eastAsia="宋体" w:hAnsi="Times New Roman" w:cs="Times New Roman"/>
          <w:color w:val="000000" w:themeColor="text1"/>
        </w:rPr>
        <w:t xml:space="preserve"> dropout </w:t>
      </w:r>
      <w:r w:rsidR="00A9235B" w:rsidRPr="000A02A1">
        <w:rPr>
          <w:rFonts w:ascii="Times New Roman" w:eastAsia="宋体" w:hAnsi="Times New Roman" w:cs="Times New Roman"/>
          <w:color w:val="000000" w:themeColor="text1"/>
        </w:rPr>
        <w:t>会共同影响输入噪声与正则化强度。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9"/>
        <w:gridCol w:w="1132"/>
        <w:gridCol w:w="1417"/>
        <w:gridCol w:w="3686"/>
      </w:tblGrid>
      <w:tr w:rsidR="00090BBF" w:rsidRPr="000A02A1" w14:paraId="08C0121B" w14:textId="77777777" w:rsidTr="008668DC">
        <w:tc>
          <w:tcPr>
            <w:tcW w:w="0" w:type="auto"/>
            <w:shd w:val="clear" w:color="auto" w:fill="FFFFFF" w:themeFill="background1"/>
          </w:tcPr>
          <w:p w14:paraId="590C2C88" w14:textId="57CF6050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b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b/>
                <w:color w:val="000000" w:themeColor="text1"/>
                <w:sz w:val="20"/>
              </w:rPr>
              <w:t>超参数</w:t>
            </w:r>
          </w:p>
        </w:tc>
        <w:tc>
          <w:tcPr>
            <w:tcW w:w="1132" w:type="dxa"/>
            <w:shd w:val="clear" w:color="auto" w:fill="FFFFFF" w:themeFill="background1"/>
          </w:tcPr>
          <w:p w14:paraId="431531ED" w14:textId="49AEC344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b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b/>
                <w:color w:val="000000" w:themeColor="text1"/>
                <w:sz w:val="20"/>
              </w:rPr>
              <w:t>候选值</w:t>
            </w:r>
          </w:p>
        </w:tc>
        <w:tc>
          <w:tcPr>
            <w:tcW w:w="1417" w:type="dxa"/>
            <w:shd w:val="clear" w:color="auto" w:fill="FFFFFF" w:themeFill="background1"/>
          </w:tcPr>
          <w:p w14:paraId="67990CEA" w14:textId="3EC1215A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b/>
                <w:color w:val="000000" w:themeColor="text1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0"/>
              </w:rPr>
              <w:t>作用</w:t>
            </w:r>
          </w:p>
        </w:tc>
        <w:tc>
          <w:tcPr>
            <w:tcW w:w="3686" w:type="dxa"/>
            <w:shd w:val="clear" w:color="auto" w:fill="FFFFFF" w:themeFill="background1"/>
          </w:tcPr>
          <w:p w14:paraId="1F2926BE" w14:textId="2527168E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b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b/>
                <w:color w:val="000000" w:themeColor="text1"/>
                <w:sz w:val="20"/>
              </w:rPr>
              <w:t>设置理由</w:t>
            </w:r>
          </w:p>
        </w:tc>
      </w:tr>
      <w:tr w:rsidR="00090BBF" w:rsidRPr="000A02A1" w14:paraId="3AC2526F" w14:textId="77777777" w:rsidTr="008668DC">
        <w:tc>
          <w:tcPr>
            <w:tcW w:w="0" w:type="auto"/>
          </w:tcPr>
          <w:p w14:paraId="4B83496F" w14:textId="39C5F334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learning_rate</w:t>
            </w:r>
          </w:p>
        </w:tc>
        <w:tc>
          <w:tcPr>
            <w:tcW w:w="1132" w:type="dxa"/>
          </w:tcPr>
          <w:p w14:paraId="06A506F0" w14:textId="7A0FF791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2e-5, 3e-5</w:t>
            </w:r>
          </w:p>
        </w:tc>
        <w:tc>
          <w:tcPr>
            <w:tcW w:w="1417" w:type="dxa"/>
          </w:tcPr>
          <w:p w14:paraId="66A48776" w14:textId="4E7677DF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90BB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控制模型参数更新步长</w:t>
            </w:r>
          </w:p>
        </w:tc>
        <w:tc>
          <w:tcPr>
            <w:tcW w:w="3686" w:type="dxa"/>
          </w:tcPr>
          <w:p w14:paraId="0407CFFA" w14:textId="75916A36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预训练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Transformer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微调对学习率敏感；前序实验中较高学习率更有潜力，因此保留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2e-5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作为稳定基线、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3e-5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作为更积极更新。</w:t>
            </w:r>
          </w:p>
        </w:tc>
      </w:tr>
      <w:tr w:rsidR="00090BBF" w:rsidRPr="000A02A1" w14:paraId="7AF2113D" w14:textId="77777777" w:rsidTr="008668DC">
        <w:tc>
          <w:tcPr>
            <w:tcW w:w="0" w:type="auto"/>
          </w:tcPr>
          <w:p w14:paraId="4BE13108" w14:textId="04580C6D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lambda_contrast</w:t>
            </w:r>
          </w:p>
        </w:tc>
        <w:tc>
          <w:tcPr>
            <w:tcW w:w="1132" w:type="dxa"/>
          </w:tcPr>
          <w:p w14:paraId="1922EF67" w14:textId="40E16E4A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0.1, 0.2</w:t>
            </w:r>
          </w:p>
        </w:tc>
        <w:tc>
          <w:tcPr>
            <w:tcW w:w="1417" w:type="dxa"/>
          </w:tcPr>
          <w:p w14:paraId="46F1C549" w14:textId="3E398773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90BB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控制对比损失</w:t>
            </w:r>
            <w:r w:rsidRPr="00090BB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lastRenderedPageBreak/>
              <w:t>权重</w:t>
            </w:r>
          </w:p>
        </w:tc>
        <w:tc>
          <w:tcPr>
            <w:tcW w:w="3686" w:type="dxa"/>
          </w:tcPr>
          <w:p w14:paraId="6C4700AE" w14:textId="50ED9ECB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lastRenderedPageBreak/>
              <w:t xml:space="preserve">SupCon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作为辅助损失，不应压过分类损失；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0.1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表示轻量辅助，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0.2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用于观察更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lastRenderedPageBreak/>
              <w:t>强表示约束是否有收益。</w:t>
            </w:r>
          </w:p>
        </w:tc>
      </w:tr>
      <w:tr w:rsidR="00090BBF" w:rsidRPr="000A02A1" w14:paraId="2CAC72D5" w14:textId="77777777" w:rsidTr="008668DC">
        <w:tc>
          <w:tcPr>
            <w:tcW w:w="0" w:type="auto"/>
          </w:tcPr>
          <w:p w14:paraId="338C3F15" w14:textId="726DD057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lastRenderedPageBreak/>
              <w:t>temperature</w:t>
            </w:r>
          </w:p>
        </w:tc>
        <w:tc>
          <w:tcPr>
            <w:tcW w:w="1132" w:type="dxa"/>
          </w:tcPr>
          <w:p w14:paraId="265CCE17" w14:textId="79DE95E9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0.07, 0.1</w:t>
            </w:r>
          </w:p>
        </w:tc>
        <w:tc>
          <w:tcPr>
            <w:tcW w:w="1417" w:type="dxa"/>
          </w:tcPr>
          <w:p w14:paraId="2883E425" w14:textId="266A604A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90BB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控制</w:t>
            </w:r>
            <w:r w:rsidRPr="00090BB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SupCon </w:t>
            </w:r>
            <w:r w:rsidRPr="00090BB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相似度分布</w:t>
            </w:r>
          </w:p>
        </w:tc>
        <w:tc>
          <w:tcPr>
            <w:tcW w:w="3686" w:type="dxa"/>
          </w:tcPr>
          <w:p w14:paraId="515B0A71" w14:textId="442A5ECE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温度控制相似度分布尖锐程度；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0.1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是常用基线，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0.07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会让正负样本区分更强。</w:t>
            </w:r>
          </w:p>
        </w:tc>
      </w:tr>
      <w:tr w:rsidR="00090BBF" w:rsidRPr="000A02A1" w14:paraId="65355BD2" w14:textId="77777777" w:rsidTr="008668DC">
        <w:tc>
          <w:tcPr>
            <w:tcW w:w="0" w:type="auto"/>
          </w:tcPr>
          <w:p w14:paraId="6EBE30CA" w14:textId="434F8108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dropout</w:t>
            </w:r>
          </w:p>
        </w:tc>
        <w:tc>
          <w:tcPr>
            <w:tcW w:w="1132" w:type="dxa"/>
          </w:tcPr>
          <w:p w14:paraId="1162A64E" w14:textId="5C15F3EF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0.1, 0.2</w:t>
            </w:r>
          </w:p>
        </w:tc>
        <w:tc>
          <w:tcPr>
            <w:tcW w:w="1417" w:type="dxa"/>
          </w:tcPr>
          <w:p w14:paraId="76EB4DB9" w14:textId="3238D21B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90BB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控制正则化强度</w:t>
            </w:r>
          </w:p>
        </w:tc>
        <w:tc>
          <w:tcPr>
            <w:tcW w:w="3686" w:type="dxa"/>
          </w:tcPr>
          <w:p w14:paraId="1092A7A0" w14:textId="66D43B14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数据量较小，需要一定正则化；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0.1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是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BERT/RoBERTa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常用默认值，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0.2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用于增强抗过拟合。</w:t>
            </w:r>
          </w:p>
        </w:tc>
      </w:tr>
      <w:tr w:rsidR="00090BBF" w:rsidRPr="000A02A1" w14:paraId="24CBC74B" w14:textId="77777777" w:rsidTr="008668DC">
        <w:tc>
          <w:tcPr>
            <w:tcW w:w="0" w:type="auto"/>
          </w:tcPr>
          <w:p w14:paraId="4B10780E" w14:textId="068457F9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gradient_accumulation_steps</w:t>
            </w:r>
          </w:p>
        </w:tc>
        <w:tc>
          <w:tcPr>
            <w:tcW w:w="1132" w:type="dxa"/>
          </w:tcPr>
          <w:p w14:paraId="51DA9916" w14:textId="1E2F9FE9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1, 2</w:t>
            </w:r>
          </w:p>
        </w:tc>
        <w:tc>
          <w:tcPr>
            <w:tcW w:w="1417" w:type="dxa"/>
          </w:tcPr>
          <w:p w14:paraId="0A921EF4" w14:textId="5210DE53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90BB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控制等效</w:t>
            </w:r>
            <w:r w:rsidRPr="00090BB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batch </w:t>
            </w:r>
            <w:r w:rsidRPr="00090BB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更新频率</w:t>
            </w:r>
          </w:p>
        </w:tc>
        <w:tc>
          <w:tcPr>
            <w:tcW w:w="3686" w:type="dxa"/>
          </w:tcPr>
          <w:p w14:paraId="4A2FBF54" w14:textId="3C119BC8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batch_size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固定为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16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时，累积步数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1/2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分别对应不同有效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batch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和更新频率；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SupCon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又依赖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batch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内样本关系，所以需要一起比较。</w:t>
            </w:r>
          </w:p>
        </w:tc>
      </w:tr>
      <w:tr w:rsidR="00090BBF" w:rsidRPr="000A02A1" w14:paraId="227E0696" w14:textId="77777777" w:rsidTr="008668DC">
        <w:tc>
          <w:tcPr>
            <w:tcW w:w="0" w:type="auto"/>
          </w:tcPr>
          <w:p w14:paraId="38A9508D" w14:textId="0A732A1C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max_length</w:t>
            </w:r>
          </w:p>
        </w:tc>
        <w:tc>
          <w:tcPr>
            <w:tcW w:w="1132" w:type="dxa"/>
          </w:tcPr>
          <w:p w14:paraId="528415ED" w14:textId="7F2320E7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192, 256</w:t>
            </w:r>
          </w:p>
        </w:tc>
        <w:tc>
          <w:tcPr>
            <w:tcW w:w="1417" w:type="dxa"/>
          </w:tcPr>
          <w:p w14:paraId="58B28C4E" w14:textId="3ECCF207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90BB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控制文本最大截断长度</w:t>
            </w:r>
          </w:p>
        </w:tc>
        <w:tc>
          <w:tcPr>
            <w:tcW w:w="3686" w:type="dxa"/>
          </w:tcPr>
          <w:p w14:paraId="304A03BC" w14:textId="22BA1B35" w:rsidR="00090BBF" w:rsidRPr="000A02A1" w:rsidRDefault="00090BB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训练集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p95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长度约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111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，测试集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p95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约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121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；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192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已覆盖绝大多数文本并减少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padding/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噪声，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256 </w:t>
            </w:r>
            <w:r w:rsidRPr="000A02A1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作为保留长文本信息的基线。</w:t>
            </w:r>
          </w:p>
        </w:tc>
      </w:tr>
      <w:tr w:rsidR="002A425F" w:rsidRPr="000A02A1" w14:paraId="0B189002" w14:textId="77777777" w:rsidTr="008668DC">
        <w:tc>
          <w:tcPr>
            <w:tcW w:w="0" w:type="auto"/>
          </w:tcPr>
          <w:p w14:paraId="63CA2A52" w14:textId="30C522F7" w:rsidR="002A425F" w:rsidRPr="000A02A1" w:rsidRDefault="002A425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2A425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batch_size</w:t>
            </w:r>
          </w:p>
        </w:tc>
        <w:tc>
          <w:tcPr>
            <w:tcW w:w="1132" w:type="dxa"/>
          </w:tcPr>
          <w:p w14:paraId="5DC67776" w14:textId="42CE1A7F" w:rsidR="002A425F" w:rsidRPr="000A02A1" w:rsidRDefault="002A425F" w:rsidP="007A7F17">
            <w:pPr>
              <w:jc w:val="both"/>
              <w:rPr>
                <w:rFonts w:ascii="Times New Roman" w:eastAsia="宋体" w:hAnsi="Times New Roman" w:cs="Times New Roman" w:hint="eastAsia"/>
                <w:color w:val="000000" w:themeColor="text1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0"/>
              </w:rPr>
              <w:t>16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0"/>
              </w:rPr>
              <w:t>、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0"/>
              </w:rPr>
              <w:t>24</w:t>
            </w:r>
          </w:p>
        </w:tc>
        <w:tc>
          <w:tcPr>
            <w:tcW w:w="1417" w:type="dxa"/>
          </w:tcPr>
          <w:p w14:paraId="21E1C462" w14:textId="78C0370E" w:rsidR="002A425F" w:rsidRPr="00977B17" w:rsidRDefault="00977B17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977B17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一次训练样本</w:t>
            </w:r>
            <w:r w:rsidRPr="00977B17">
              <w:rPr>
                <w:rFonts w:ascii="Times New Roman" w:eastAsia="宋体" w:hAnsi="Times New Roman" w:cs="Times New Roman" w:hint="eastAsia"/>
                <w:color w:val="000000" w:themeColor="text1"/>
                <w:sz w:val="20"/>
              </w:rPr>
              <w:t>数</w:t>
            </w:r>
          </w:p>
        </w:tc>
        <w:tc>
          <w:tcPr>
            <w:tcW w:w="3686" w:type="dxa"/>
          </w:tcPr>
          <w:p w14:paraId="6D37A742" w14:textId="34A0007B" w:rsidR="002A425F" w:rsidRPr="000A02A1" w:rsidRDefault="002A425F" w:rsidP="007A7F17">
            <w:pPr>
              <w:jc w:val="both"/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</w:pPr>
            <w:r w:rsidRPr="002A425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当前</w:t>
            </w:r>
            <w:r w:rsidRPr="002A425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3 </w:t>
            </w:r>
            <w:r w:rsidRPr="002A425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分类任务使用普通</w:t>
            </w:r>
            <w:r w:rsidRPr="002A425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shuffle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0"/>
              </w:rPr>
              <w:t>，</w:t>
            </w:r>
            <w:r w:rsidRPr="002A425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每个</w:t>
            </w:r>
            <w:r w:rsidRPr="002A425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batch </w:t>
            </w:r>
            <w:r w:rsidRPr="002A425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尽量包含每个类别至少</w:t>
            </w:r>
            <w:r w:rsidRPr="002A425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 xml:space="preserve"> 2 </w:t>
            </w:r>
            <w:r w:rsidRPr="002A425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条样本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 w:val="20"/>
              </w:rPr>
              <w:t>，</w:t>
            </w:r>
            <w:r w:rsidRPr="002A425F">
              <w:rPr>
                <w:rFonts w:ascii="Times New Roman" w:eastAsia="宋体" w:hAnsi="Times New Roman" w:cs="Times New Roman"/>
                <w:color w:val="000000" w:themeColor="text1"/>
                <w:sz w:val="20"/>
              </w:rPr>
              <w:t>是为了让监督式对比学习有足够正样本。</w:t>
            </w:r>
          </w:p>
        </w:tc>
      </w:tr>
    </w:tbl>
    <w:p w14:paraId="481A97D9" w14:textId="77777777" w:rsidR="00A9235B" w:rsidRPr="000A02A1" w:rsidRDefault="00A9235B" w:rsidP="007A7F17">
      <w:pPr>
        <w:jc w:val="both"/>
        <w:rPr>
          <w:rFonts w:ascii="Times New Roman" w:eastAsia="宋体" w:hAnsi="Times New Roman" w:cs="Times New Roman" w:hint="eastAsia"/>
          <w:color w:val="000000" w:themeColor="text1"/>
        </w:rPr>
      </w:pPr>
    </w:p>
    <w:p w14:paraId="6CED20C7" w14:textId="600F5785" w:rsidR="00A9235B" w:rsidRPr="000A02A1" w:rsidRDefault="00A9235B" w:rsidP="007A7F17">
      <w:pPr>
        <w:pStyle w:val="1"/>
        <w:jc w:val="both"/>
        <w:rPr>
          <w:rFonts w:ascii="Times New Roman" w:eastAsia="宋体" w:hAnsi="Times New Roman" w:cs="Times New Roman"/>
          <w:b/>
          <w:color w:val="000000" w:themeColor="text1"/>
          <w:sz w:val="32"/>
        </w:rPr>
      </w:pPr>
      <w:r w:rsidRPr="000A02A1">
        <w:rPr>
          <w:rFonts w:ascii="Times New Roman" w:eastAsia="宋体" w:hAnsi="Times New Roman" w:cs="Times New Roman"/>
          <w:b/>
          <w:color w:val="000000" w:themeColor="text1"/>
          <w:sz w:val="32"/>
        </w:rPr>
        <w:t>五、最优参数组合</w:t>
      </w:r>
    </w:p>
    <w:tbl>
      <w:tblPr>
        <w:tblStyle w:val="a3"/>
        <w:tblW w:w="0" w:type="auto"/>
        <w:jc w:val="center"/>
        <w:tblLook w:val="0000" w:firstRow="0" w:lastRow="0" w:firstColumn="0" w:lastColumn="0" w:noHBand="0" w:noVBand="0"/>
      </w:tblPr>
      <w:tblGrid>
        <w:gridCol w:w="2016"/>
        <w:gridCol w:w="1114"/>
      </w:tblGrid>
      <w:tr w:rsidR="00A9235B" w:rsidRPr="000A02A1" w14:paraId="065FA6F1" w14:textId="77777777" w:rsidTr="00F92595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6BE5D97F" w14:textId="1D4D87A5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项目</w:t>
            </w:r>
          </w:p>
        </w:tc>
        <w:tc>
          <w:tcPr>
            <w:tcW w:w="1114" w:type="dxa"/>
            <w:tcBorders>
              <w:top w:val="single" w:sz="12" w:space="0" w:color="auto"/>
              <w:bottom w:val="single" w:sz="4" w:space="0" w:color="auto"/>
            </w:tcBorders>
          </w:tcPr>
          <w:p w14:paraId="6BD5DBD7" w14:textId="425976FE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结果</w:t>
            </w:r>
          </w:p>
        </w:tc>
      </w:tr>
      <w:tr w:rsidR="00A9235B" w:rsidRPr="000A02A1" w14:paraId="215DEA71" w14:textId="77777777" w:rsidTr="00F92595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1E942B51" w14:textId="7D36D4FF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最优</w:t>
            </w: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trial</w:t>
            </w:r>
          </w:p>
        </w:tc>
        <w:tc>
          <w:tcPr>
            <w:tcW w:w="1114" w:type="dxa"/>
            <w:tcBorders>
              <w:top w:val="single" w:sz="4" w:space="0" w:color="auto"/>
            </w:tcBorders>
          </w:tcPr>
          <w:p w14:paraId="354E8C02" w14:textId="3B963BF7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trial_033</w:t>
            </w:r>
          </w:p>
        </w:tc>
      </w:tr>
      <w:tr w:rsidR="00A9235B" w:rsidRPr="000A02A1" w14:paraId="328AAF24" w14:textId="77777777" w:rsidTr="00F92595">
        <w:trPr>
          <w:jc w:val="center"/>
        </w:trPr>
        <w:tc>
          <w:tcPr>
            <w:tcW w:w="0" w:type="auto"/>
          </w:tcPr>
          <w:p w14:paraId="2AF7AFFE" w14:textId="0D8739FE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最优</w:t>
            </w: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epoch</w:t>
            </w:r>
          </w:p>
        </w:tc>
        <w:tc>
          <w:tcPr>
            <w:tcW w:w="1114" w:type="dxa"/>
          </w:tcPr>
          <w:p w14:paraId="7B276CED" w14:textId="17C86EC9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A9235B" w:rsidRPr="000A02A1" w14:paraId="3DDF3A74" w14:textId="77777777" w:rsidTr="00F92595">
        <w:trPr>
          <w:jc w:val="center"/>
        </w:trPr>
        <w:tc>
          <w:tcPr>
            <w:tcW w:w="0" w:type="auto"/>
          </w:tcPr>
          <w:p w14:paraId="0D6DD96A" w14:textId="7F4EE09E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验证集</w:t>
            </w: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Accuracy</w:t>
            </w:r>
          </w:p>
        </w:tc>
        <w:tc>
          <w:tcPr>
            <w:tcW w:w="1114" w:type="dxa"/>
          </w:tcPr>
          <w:p w14:paraId="4A3A691C" w14:textId="100C182B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87.04%</w:t>
            </w:r>
          </w:p>
        </w:tc>
      </w:tr>
      <w:tr w:rsidR="00A9235B" w:rsidRPr="000A02A1" w14:paraId="12DC0236" w14:textId="77777777" w:rsidTr="00F92595">
        <w:trPr>
          <w:jc w:val="center"/>
        </w:trPr>
        <w:tc>
          <w:tcPr>
            <w:tcW w:w="0" w:type="auto"/>
          </w:tcPr>
          <w:p w14:paraId="37D24178" w14:textId="3B07EC62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验证集</w:t>
            </w: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Macro-F1</w:t>
            </w:r>
          </w:p>
        </w:tc>
        <w:tc>
          <w:tcPr>
            <w:tcW w:w="1114" w:type="dxa"/>
          </w:tcPr>
          <w:p w14:paraId="18265D75" w14:textId="3A043F5F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86.97%</w:t>
            </w:r>
          </w:p>
        </w:tc>
      </w:tr>
    </w:tbl>
    <w:p w14:paraId="7E3C2CD1" w14:textId="77777777" w:rsidR="00A9235B" w:rsidRPr="000A02A1" w:rsidRDefault="00A9235B" w:rsidP="007A7F17">
      <w:pPr>
        <w:jc w:val="both"/>
        <w:rPr>
          <w:rFonts w:ascii="Times New Roman" w:eastAsia="宋体" w:hAnsi="Times New Roman" w:cs="Times New Roman"/>
          <w:color w:val="000000" w:themeColor="text1"/>
        </w:rPr>
      </w:pPr>
    </w:p>
    <w:tbl>
      <w:tblPr>
        <w:tblStyle w:val="a3"/>
        <w:tblW w:w="0" w:type="auto"/>
        <w:jc w:val="center"/>
        <w:tblLook w:val="0000" w:firstRow="0" w:lastRow="0" w:firstColumn="0" w:lastColumn="0" w:noHBand="0" w:noVBand="0"/>
      </w:tblPr>
      <w:tblGrid>
        <w:gridCol w:w="3016"/>
        <w:gridCol w:w="1180"/>
      </w:tblGrid>
      <w:tr w:rsidR="00A9235B" w:rsidRPr="000A02A1" w14:paraId="7F4207E7" w14:textId="77777777" w:rsidTr="00F92595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31C20F33" w14:textId="1247CF47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超参数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7CCDD3C4" w14:textId="67E7A1F2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最终取值</w:t>
            </w:r>
          </w:p>
        </w:tc>
      </w:tr>
      <w:tr w:rsidR="00A9235B" w:rsidRPr="000A02A1" w14:paraId="3F702973" w14:textId="77777777" w:rsidTr="00F92595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233612F2" w14:textId="3C3CA1DF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learning_rate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C818249" w14:textId="7D1AC37F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3e-5</w:t>
            </w:r>
          </w:p>
        </w:tc>
      </w:tr>
      <w:tr w:rsidR="00A9235B" w:rsidRPr="000A02A1" w14:paraId="3BB5198C" w14:textId="77777777" w:rsidTr="00F92595">
        <w:trPr>
          <w:jc w:val="center"/>
        </w:trPr>
        <w:tc>
          <w:tcPr>
            <w:tcW w:w="0" w:type="auto"/>
          </w:tcPr>
          <w:p w14:paraId="4CF2EF3A" w14:textId="06CAD707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lambda_contrast</w:t>
            </w:r>
          </w:p>
        </w:tc>
        <w:tc>
          <w:tcPr>
            <w:tcW w:w="0" w:type="auto"/>
          </w:tcPr>
          <w:p w14:paraId="1ED064BB" w14:textId="2EA7CCA2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</w:t>
            </w:r>
          </w:p>
        </w:tc>
      </w:tr>
      <w:tr w:rsidR="00A9235B" w:rsidRPr="000A02A1" w14:paraId="03064781" w14:textId="77777777" w:rsidTr="00F92595">
        <w:trPr>
          <w:jc w:val="center"/>
        </w:trPr>
        <w:tc>
          <w:tcPr>
            <w:tcW w:w="0" w:type="auto"/>
          </w:tcPr>
          <w:p w14:paraId="2DA1F1DE" w14:textId="76623951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temperature</w:t>
            </w:r>
          </w:p>
        </w:tc>
        <w:tc>
          <w:tcPr>
            <w:tcW w:w="0" w:type="auto"/>
          </w:tcPr>
          <w:p w14:paraId="38C89B9A" w14:textId="313DC9CB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0.07</w:t>
            </w:r>
          </w:p>
        </w:tc>
      </w:tr>
      <w:tr w:rsidR="00A9235B" w:rsidRPr="000A02A1" w14:paraId="22155787" w14:textId="77777777" w:rsidTr="00F92595">
        <w:trPr>
          <w:jc w:val="center"/>
        </w:trPr>
        <w:tc>
          <w:tcPr>
            <w:tcW w:w="0" w:type="auto"/>
          </w:tcPr>
          <w:p w14:paraId="22F1CA33" w14:textId="2A7343D8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dropout</w:t>
            </w:r>
          </w:p>
        </w:tc>
        <w:tc>
          <w:tcPr>
            <w:tcW w:w="0" w:type="auto"/>
          </w:tcPr>
          <w:p w14:paraId="30E6D20F" w14:textId="22FE79CE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</w:t>
            </w:r>
          </w:p>
        </w:tc>
      </w:tr>
      <w:tr w:rsidR="00A9235B" w:rsidRPr="000A02A1" w14:paraId="7E5ACC35" w14:textId="77777777" w:rsidTr="00F92595">
        <w:trPr>
          <w:jc w:val="center"/>
        </w:trPr>
        <w:tc>
          <w:tcPr>
            <w:tcW w:w="0" w:type="auto"/>
          </w:tcPr>
          <w:p w14:paraId="27CB93DC" w14:textId="1793A07E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gradient_accumulation_steps</w:t>
            </w:r>
          </w:p>
        </w:tc>
        <w:tc>
          <w:tcPr>
            <w:tcW w:w="0" w:type="auto"/>
          </w:tcPr>
          <w:p w14:paraId="47F43324" w14:textId="1580AE49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A9235B" w:rsidRPr="000A02A1" w14:paraId="7253C209" w14:textId="77777777" w:rsidTr="00F92595">
        <w:trPr>
          <w:jc w:val="center"/>
        </w:trPr>
        <w:tc>
          <w:tcPr>
            <w:tcW w:w="0" w:type="auto"/>
          </w:tcPr>
          <w:p w14:paraId="7C590F2D" w14:textId="04AAD5F4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max_length</w:t>
            </w:r>
          </w:p>
        </w:tc>
        <w:tc>
          <w:tcPr>
            <w:tcW w:w="0" w:type="auto"/>
          </w:tcPr>
          <w:p w14:paraId="7FA83059" w14:textId="28DEA44B" w:rsidR="00A9235B" w:rsidRPr="00F92595" w:rsidRDefault="00A9235B" w:rsidP="00543470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5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</w:t>
            </w:r>
          </w:p>
        </w:tc>
      </w:tr>
    </w:tbl>
    <w:p w14:paraId="2A7AFE74" w14:textId="77777777" w:rsidR="00A9235B" w:rsidRPr="000A02A1" w:rsidRDefault="00A9235B" w:rsidP="007A7F17">
      <w:pPr>
        <w:jc w:val="both"/>
        <w:rPr>
          <w:rFonts w:ascii="Times New Roman" w:eastAsia="宋体" w:hAnsi="Times New Roman" w:cs="Times New Roman"/>
          <w:color w:val="000000" w:themeColor="text1"/>
        </w:rPr>
      </w:pPr>
    </w:p>
    <w:p w14:paraId="56E6CAA1" w14:textId="15832BDB" w:rsidR="00A9235B" w:rsidRPr="000A02A1" w:rsidRDefault="00A9235B" w:rsidP="00090BBF">
      <w:pPr>
        <w:jc w:val="both"/>
        <w:rPr>
          <w:rFonts w:ascii="Times New Roman" w:eastAsia="宋体" w:hAnsi="Times New Roman" w:cs="Times New Roman"/>
          <w:color w:val="000000" w:themeColor="text1"/>
        </w:rPr>
      </w:pPr>
      <w:r w:rsidRPr="000A02A1">
        <w:rPr>
          <w:rFonts w:ascii="Times New Roman" w:eastAsia="宋体" w:hAnsi="Times New Roman" w:cs="Times New Roman"/>
          <w:color w:val="000000" w:themeColor="text1"/>
        </w:rPr>
        <w:t>最终选择了</w:t>
      </w:r>
      <w:r w:rsidRPr="000A02A1">
        <w:rPr>
          <w:rFonts w:ascii="Times New Roman" w:eastAsia="宋体" w:hAnsi="Times New Roman" w:cs="Times New Roman"/>
          <w:color w:val="000000" w:themeColor="text1"/>
        </w:rPr>
        <w:t>max_length=192</w:t>
      </w:r>
      <w:r w:rsidR="00090BBF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0A02A1">
        <w:rPr>
          <w:rFonts w:ascii="Times New Roman" w:eastAsia="宋体" w:hAnsi="Times New Roman" w:cs="Times New Roman"/>
          <w:color w:val="000000" w:themeColor="text1"/>
        </w:rPr>
        <w:t>说明过长输入并没有带来更多收益；</w:t>
      </w:r>
      <w:r w:rsidRPr="000A02A1">
        <w:rPr>
          <w:rFonts w:ascii="Times New Roman" w:eastAsia="宋体" w:hAnsi="Times New Roman" w:cs="Times New Roman"/>
          <w:color w:val="000000" w:themeColor="text1"/>
        </w:rPr>
        <w:t>gradient_accumulation_steps</w:t>
      </w:r>
      <w:r w:rsidRPr="000A02A1">
        <w:rPr>
          <w:rFonts w:ascii="Times New Roman" w:eastAsia="宋体" w:hAnsi="Times New Roman" w:cs="Times New Roman"/>
          <w:color w:val="000000" w:themeColor="text1"/>
        </w:rPr>
        <w:t>为</w:t>
      </w:r>
      <w:r w:rsidRPr="000A02A1">
        <w:rPr>
          <w:rFonts w:ascii="Times New Roman" w:eastAsia="宋体" w:hAnsi="Times New Roman" w:cs="Times New Roman"/>
          <w:color w:val="000000" w:themeColor="text1"/>
        </w:rPr>
        <w:t xml:space="preserve"> 1</w:t>
      </w:r>
      <w:r w:rsidRPr="000A02A1">
        <w:rPr>
          <w:rFonts w:ascii="Times New Roman" w:eastAsia="宋体" w:hAnsi="Times New Roman" w:cs="Times New Roman"/>
          <w:color w:val="000000" w:themeColor="text1"/>
        </w:rPr>
        <w:t>，说明在当前数据和</w:t>
      </w:r>
      <w:r w:rsidRPr="000A02A1">
        <w:rPr>
          <w:rFonts w:ascii="Times New Roman" w:eastAsia="宋体" w:hAnsi="Times New Roman" w:cs="Times New Roman"/>
          <w:color w:val="000000" w:themeColor="text1"/>
        </w:rPr>
        <w:t xml:space="preserve"> batch </w:t>
      </w:r>
      <w:r w:rsidRPr="000A02A1">
        <w:rPr>
          <w:rFonts w:ascii="Times New Roman" w:eastAsia="宋体" w:hAnsi="Times New Roman" w:cs="Times New Roman"/>
          <w:color w:val="000000" w:themeColor="text1"/>
        </w:rPr>
        <w:t>构成下，更频繁的参数更新反而更合适。</w:t>
      </w:r>
      <w:r w:rsidRPr="000A02A1">
        <w:rPr>
          <w:rFonts w:ascii="Times New Roman" w:eastAsia="宋体" w:hAnsi="Times New Roman" w:cs="Times New Roman"/>
          <w:color w:val="000000" w:themeColor="text1"/>
        </w:rPr>
        <w:t>lambda_contrast</w:t>
      </w:r>
      <w:r w:rsidR="00090BBF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0A02A1">
        <w:rPr>
          <w:rFonts w:ascii="Times New Roman" w:eastAsia="宋体" w:hAnsi="Times New Roman" w:cs="Times New Roman"/>
          <w:color w:val="000000" w:themeColor="text1"/>
        </w:rPr>
        <w:t>=</w:t>
      </w:r>
      <w:r w:rsidR="00090BBF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0A02A1">
        <w:rPr>
          <w:rFonts w:ascii="Times New Roman" w:eastAsia="宋体" w:hAnsi="Times New Roman" w:cs="Times New Roman"/>
          <w:color w:val="000000" w:themeColor="text1"/>
        </w:rPr>
        <w:t xml:space="preserve">0.1 </w:t>
      </w:r>
      <w:r w:rsidRPr="000A02A1">
        <w:rPr>
          <w:rFonts w:ascii="Times New Roman" w:eastAsia="宋体" w:hAnsi="Times New Roman" w:cs="Times New Roman"/>
          <w:color w:val="000000" w:themeColor="text1"/>
        </w:rPr>
        <w:t>表明对比损失保留为轻量辅助更稳。</w:t>
      </w:r>
    </w:p>
    <w:p w14:paraId="7379531A" w14:textId="4B8B0C32" w:rsidR="00A9235B" w:rsidRPr="002352CB" w:rsidRDefault="00A9235B" w:rsidP="002352CB">
      <w:pPr>
        <w:pStyle w:val="1"/>
        <w:jc w:val="both"/>
        <w:rPr>
          <w:rFonts w:ascii="Times New Roman" w:eastAsia="宋体" w:hAnsi="Times New Roman" w:cs="Times New Roman" w:hint="eastAsia"/>
          <w:b/>
          <w:color w:val="000000" w:themeColor="text1"/>
          <w:sz w:val="32"/>
        </w:rPr>
      </w:pPr>
      <w:r w:rsidRPr="000A02A1">
        <w:rPr>
          <w:rFonts w:ascii="Times New Roman" w:eastAsia="宋体" w:hAnsi="Times New Roman" w:cs="Times New Roman"/>
          <w:b/>
          <w:color w:val="000000" w:themeColor="text1"/>
          <w:sz w:val="32"/>
        </w:rPr>
        <w:t>六、最终测试结果</w:t>
      </w:r>
    </w:p>
    <w:tbl>
      <w:tblPr>
        <w:tblStyle w:val="a3"/>
        <w:tblW w:w="0" w:type="auto"/>
        <w:jc w:val="center"/>
        <w:tblLook w:val="0000" w:firstRow="0" w:lastRow="0" w:firstColumn="0" w:lastColumn="0" w:noHBand="0" w:noVBand="0"/>
      </w:tblPr>
      <w:tblGrid>
        <w:gridCol w:w="2216"/>
        <w:gridCol w:w="956"/>
      </w:tblGrid>
      <w:tr w:rsidR="00A9235B" w:rsidRPr="002352CB" w14:paraId="72BF5753" w14:textId="77777777" w:rsidTr="000E2BC0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2D8187B4" w14:textId="6C55714C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5D3FC6ED" w14:textId="24E86ECA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数值</w:t>
            </w:r>
          </w:p>
        </w:tc>
      </w:tr>
      <w:tr w:rsidR="00A9235B" w:rsidRPr="002352CB" w14:paraId="536295D9" w14:textId="77777777" w:rsidTr="000E2BC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3185F434" w14:textId="03EF10BB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Accuracy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AF63BD7" w14:textId="05618524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82.86%</w:t>
            </w:r>
          </w:p>
        </w:tc>
      </w:tr>
      <w:tr w:rsidR="00A9235B" w:rsidRPr="002352CB" w14:paraId="00050CAF" w14:textId="77777777" w:rsidTr="000E2BC0">
        <w:trPr>
          <w:jc w:val="center"/>
        </w:trPr>
        <w:tc>
          <w:tcPr>
            <w:tcW w:w="0" w:type="auto"/>
          </w:tcPr>
          <w:p w14:paraId="081B91A8" w14:textId="093D7A31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Macro-F1</w:t>
            </w:r>
          </w:p>
        </w:tc>
        <w:tc>
          <w:tcPr>
            <w:tcW w:w="0" w:type="auto"/>
          </w:tcPr>
          <w:p w14:paraId="24AF9C1F" w14:textId="1685618D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81.66%</w:t>
            </w:r>
          </w:p>
        </w:tc>
      </w:tr>
      <w:tr w:rsidR="00A9235B" w:rsidRPr="002352CB" w14:paraId="635A3EA5" w14:textId="77777777" w:rsidTr="000E2BC0">
        <w:trPr>
          <w:jc w:val="center"/>
        </w:trPr>
        <w:tc>
          <w:tcPr>
            <w:tcW w:w="0" w:type="auto"/>
          </w:tcPr>
          <w:p w14:paraId="5CC44A9F" w14:textId="15FC1719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Weighted-F1</w:t>
            </w:r>
          </w:p>
        </w:tc>
        <w:tc>
          <w:tcPr>
            <w:tcW w:w="0" w:type="auto"/>
          </w:tcPr>
          <w:p w14:paraId="716FA6AD" w14:textId="030EC864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82.99%</w:t>
            </w:r>
          </w:p>
        </w:tc>
      </w:tr>
      <w:tr w:rsidR="00A9235B" w:rsidRPr="002352CB" w14:paraId="195EFE7B" w14:textId="77777777" w:rsidTr="000E2BC0">
        <w:trPr>
          <w:jc w:val="center"/>
        </w:trPr>
        <w:tc>
          <w:tcPr>
            <w:tcW w:w="0" w:type="auto"/>
          </w:tcPr>
          <w:p w14:paraId="18222D44" w14:textId="692A618B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Best Valid Accuracy</w:t>
            </w:r>
          </w:p>
        </w:tc>
        <w:tc>
          <w:tcPr>
            <w:tcW w:w="0" w:type="auto"/>
          </w:tcPr>
          <w:p w14:paraId="722F3DB3" w14:textId="19ECFAB3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87.04%</w:t>
            </w:r>
          </w:p>
        </w:tc>
      </w:tr>
    </w:tbl>
    <w:p w14:paraId="21F50C0B" w14:textId="77777777" w:rsidR="00A9235B" w:rsidRPr="002352CB" w:rsidRDefault="00A9235B" w:rsidP="002352CB">
      <w:pPr>
        <w:spacing w:line="300" w:lineRule="auto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tbl>
      <w:tblPr>
        <w:tblStyle w:val="a3"/>
        <w:tblW w:w="0" w:type="auto"/>
        <w:jc w:val="center"/>
        <w:tblLook w:val="0000" w:firstRow="0" w:lastRow="0" w:firstColumn="0" w:lastColumn="0" w:noHBand="0" w:noVBand="0"/>
      </w:tblPr>
      <w:tblGrid>
        <w:gridCol w:w="698"/>
        <w:gridCol w:w="1163"/>
        <w:gridCol w:w="956"/>
        <w:gridCol w:w="956"/>
        <w:gridCol w:w="1057"/>
      </w:tblGrid>
      <w:tr w:rsidR="00A9235B" w:rsidRPr="002352CB" w14:paraId="6CCEEC8C" w14:textId="77777777" w:rsidTr="000E2BC0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63B1B975" w14:textId="094E4B05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类别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34249F10" w14:textId="1BA0B704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Precision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7BF6EF51" w14:textId="7F99D0C4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Recall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4B47F3B5" w14:textId="4AEAF7DF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225D3535" w14:textId="33340BD7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Support</w:t>
            </w:r>
          </w:p>
        </w:tc>
      </w:tr>
      <w:tr w:rsidR="00A9235B" w:rsidRPr="002352CB" w14:paraId="0BD78CEF" w14:textId="77777777" w:rsidTr="000E2BC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59559CD6" w14:textId="6EB70B2C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安全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46E9FD3" w14:textId="7F348F8A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66.67%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2F63293" w14:textId="1E73AB61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86.96%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9FF11D6" w14:textId="568260A9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75.47%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95C0FD0" w14:textId="62C3049D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</w:tr>
      <w:tr w:rsidR="00A9235B" w:rsidRPr="002352CB" w14:paraId="436A3290" w14:textId="77777777" w:rsidTr="000E2BC0">
        <w:trPr>
          <w:jc w:val="center"/>
        </w:trPr>
        <w:tc>
          <w:tcPr>
            <w:tcW w:w="0" w:type="auto"/>
          </w:tcPr>
          <w:p w14:paraId="674675A7" w14:textId="6E94F757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质量</w:t>
            </w:r>
          </w:p>
        </w:tc>
        <w:tc>
          <w:tcPr>
            <w:tcW w:w="0" w:type="auto"/>
          </w:tcPr>
          <w:p w14:paraId="151C76CA" w14:textId="63E1AB8E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87.04%</w:t>
            </w:r>
          </w:p>
        </w:tc>
        <w:tc>
          <w:tcPr>
            <w:tcW w:w="0" w:type="auto"/>
          </w:tcPr>
          <w:p w14:paraId="0005E52D" w14:textId="637F569A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88.68%</w:t>
            </w:r>
          </w:p>
        </w:tc>
        <w:tc>
          <w:tcPr>
            <w:tcW w:w="0" w:type="auto"/>
          </w:tcPr>
          <w:p w14:paraId="7D358EE4" w14:textId="272A40FE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87.85%</w:t>
            </w:r>
          </w:p>
        </w:tc>
        <w:tc>
          <w:tcPr>
            <w:tcW w:w="0" w:type="auto"/>
          </w:tcPr>
          <w:p w14:paraId="0AB7ACBB" w14:textId="1B0C0B18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53</w:t>
            </w:r>
          </w:p>
        </w:tc>
      </w:tr>
      <w:tr w:rsidR="00A9235B" w:rsidRPr="002352CB" w14:paraId="331009A2" w14:textId="77777777" w:rsidTr="000E2BC0">
        <w:trPr>
          <w:jc w:val="center"/>
        </w:trPr>
        <w:tc>
          <w:tcPr>
            <w:tcW w:w="0" w:type="auto"/>
          </w:tcPr>
          <w:p w14:paraId="5C2293BB" w14:textId="381261C0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其他</w:t>
            </w:r>
          </w:p>
        </w:tc>
        <w:tc>
          <w:tcPr>
            <w:tcW w:w="0" w:type="auto"/>
          </w:tcPr>
          <w:p w14:paraId="358A4979" w14:textId="343CC7E9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87.50%</w:t>
            </w:r>
          </w:p>
        </w:tc>
        <w:tc>
          <w:tcPr>
            <w:tcW w:w="0" w:type="auto"/>
          </w:tcPr>
          <w:p w14:paraId="153166F3" w14:textId="1ACE0239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76.56%</w:t>
            </w:r>
          </w:p>
        </w:tc>
        <w:tc>
          <w:tcPr>
            <w:tcW w:w="0" w:type="auto"/>
          </w:tcPr>
          <w:p w14:paraId="23473067" w14:textId="6C38109B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81.67%</w:t>
            </w:r>
          </w:p>
        </w:tc>
        <w:tc>
          <w:tcPr>
            <w:tcW w:w="0" w:type="auto"/>
          </w:tcPr>
          <w:p w14:paraId="7D1894C3" w14:textId="3DE20A96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</w:tr>
    </w:tbl>
    <w:p w14:paraId="2F971548" w14:textId="77777777" w:rsidR="00A9235B" w:rsidRPr="002352CB" w:rsidRDefault="00A9235B" w:rsidP="002352CB">
      <w:pPr>
        <w:spacing w:line="300" w:lineRule="auto"/>
        <w:jc w:val="center"/>
        <w:rPr>
          <w:rFonts w:ascii="Times New Roman" w:eastAsia="宋体" w:hAnsi="Times New Roman" w:cs="Times New Roman"/>
          <w:color w:val="000000" w:themeColor="text1"/>
          <w:sz w:val="24"/>
        </w:rPr>
      </w:pPr>
    </w:p>
    <w:p w14:paraId="2314EE9F" w14:textId="7513185C" w:rsidR="00A9235B" w:rsidRPr="002352CB" w:rsidRDefault="00A9235B" w:rsidP="002352CB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</w:rPr>
      </w:pPr>
      <w:r w:rsidRPr="002352CB">
        <w:rPr>
          <w:rFonts w:ascii="Times New Roman" w:eastAsia="宋体" w:hAnsi="Times New Roman" w:cs="Times New Roman"/>
          <w:color w:val="000000" w:themeColor="text1"/>
          <w:sz w:val="24"/>
        </w:rPr>
        <w:t>混淆矩阵如下，行表示真实类别，列表示预测类别：</w:t>
      </w:r>
    </w:p>
    <w:tbl>
      <w:tblPr>
        <w:tblStyle w:val="a3"/>
        <w:tblW w:w="0" w:type="auto"/>
        <w:jc w:val="center"/>
        <w:tblLook w:val="0000" w:firstRow="0" w:lastRow="0" w:firstColumn="0" w:lastColumn="0" w:noHBand="0" w:noVBand="0"/>
      </w:tblPr>
      <w:tblGrid>
        <w:gridCol w:w="1176"/>
        <w:gridCol w:w="1180"/>
        <w:gridCol w:w="1180"/>
        <w:gridCol w:w="1180"/>
      </w:tblGrid>
      <w:tr w:rsidR="00A9235B" w:rsidRPr="002352CB" w14:paraId="704786D0" w14:textId="77777777" w:rsidTr="000E2BC0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5EF023F1" w14:textId="77777777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3D9FB582" w14:textId="4ED520CE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预测安全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330317B7" w14:textId="615855FA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预测质量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18B19901" w14:textId="14E73B2E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预测其他</w:t>
            </w:r>
          </w:p>
        </w:tc>
      </w:tr>
      <w:tr w:rsidR="00A9235B" w:rsidRPr="002352CB" w14:paraId="3BE710AF" w14:textId="77777777" w:rsidTr="000E2BC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030BD666" w14:textId="05D601A5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真实安全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82CABD7" w14:textId="7E09D7AD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C95E6D" w14:textId="5AA405A7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C386E2A" w14:textId="6179B09B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A9235B" w:rsidRPr="002352CB" w14:paraId="7EAE1327" w14:textId="77777777" w:rsidTr="000E2BC0">
        <w:trPr>
          <w:jc w:val="center"/>
        </w:trPr>
        <w:tc>
          <w:tcPr>
            <w:tcW w:w="0" w:type="auto"/>
          </w:tcPr>
          <w:p w14:paraId="2A77D1BB" w14:textId="14791B74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真实质量</w:t>
            </w:r>
          </w:p>
        </w:tc>
        <w:tc>
          <w:tcPr>
            <w:tcW w:w="0" w:type="auto"/>
          </w:tcPr>
          <w:p w14:paraId="51B5C9B3" w14:textId="051EEF43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607BEE7" w14:textId="0ECD80B6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</w:t>
            </w:r>
          </w:p>
        </w:tc>
        <w:tc>
          <w:tcPr>
            <w:tcW w:w="0" w:type="auto"/>
          </w:tcPr>
          <w:p w14:paraId="32338CD2" w14:textId="7CCF6F66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A9235B" w:rsidRPr="002352CB" w14:paraId="6EFBD988" w14:textId="77777777" w:rsidTr="000E2BC0">
        <w:trPr>
          <w:jc w:val="center"/>
        </w:trPr>
        <w:tc>
          <w:tcPr>
            <w:tcW w:w="0" w:type="auto"/>
          </w:tcPr>
          <w:p w14:paraId="7721A837" w14:textId="3CF19F7B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真实其他</w:t>
            </w:r>
          </w:p>
        </w:tc>
        <w:tc>
          <w:tcPr>
            <w:tcW w:w="0" w:type="auto"/>
          </w:tcPr>
          <w:p w14:paraId="613F394B" w14:textId="1C7FFC3D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5185E110" w14:textId="74FC7FBB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8181575" w14:textId="15BD2564" w:rsidR="00A9235B" w:rsidRPr="002352CB" w:rsidRDefault="00A9235B" w:rsidP="002352CB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352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49</w:t>
            </w:r>
          </w:p>
        </w:tc>
      </w:tr>
    </w:tbl>
    <w:p w14:paraId="0AA9DF4B" w14:textId="44920832" w:rsidR="00A9235B" w:rsidRPr="000A02A1" w:rsidRDefault="00462EB7" w:rsidP="007A7F17">
      <w:pPr>
        <w:pStyle w:val="1"/>
        <w:jc w:val="both"/>
        <w:rPr>
          <w:rFonts w:ascii="Times New Roman" w:eastAsia="宋体" w:hAnsi="Times New Roman" w:cs="Times New Roman"/>
          <w:b/>
          <w:color w:val="000000" w:themeColor="text1"/>
          <w:sz w:val="32"/>
        </w:rPr>
      </w:pPr>
      <w:r>
        <w:rPr>
          <w:rFonts w:ascii="Times New Roman" w:eastAsia="宋体" w:hAnsi="Times New Roman" w:cs="Times New Roman" w:hint="eastAsia"/>
          <w:b/>
          <w:color w:val="000000" w:themeColor="text1"/>
          <w:sz w:val="32"/>
        </w:rPr>
        <w:t>七</w:t>
      </w:r>
      <w:r w:rsidR="00A9235B" w:rsidRPr="000A02A1">
        <w:rPr>
          <w:rFonts w:ascii="Times New Roman" w:eastAsia="宋体" w:hAnsi="Times New Roman" w:cs="Times New Roman"/>
          <w:b/>
          <w:color w:val="000000" w:themeColor="text1"/>
          <w:sz w:val="32"/>
        </w:rPr>
        <w:t>、建议</w:t>
      </w:r>
    </w:p>
    <w:p w14:paraId="5A952ED4" w14:textId="1FDDCFF3" w:rsidR="00A9235B" w:rsidRPr="0007333A" w:rsidRDefault="00A9235B" w:rsidP="0007333A">
      <w:pPr>
        <w:pStyle w:val="aa"/>
        <w:numPr>
          <w:ilvl w:val="0"/>
          <w:numId w:val="5"/>
        </w:numPr>
        <w:jc w:val="both"/>
        <w:rPr>
          <w:rFonts w:ascii="Times New Roman" w:eastAsia="宋体" w:hAnsi="Times New Roman" w:cs="Times New Roman"/>
          <w:color w:val="000000" w:themeColor="text1"/>
          <w:sz w:val="24"/>
        </w:rPr>
      </w:pPr>
      <w:r w:rsidRPr="0007333A">
        <w:rPr>
          <w:rFonts w:ascii="Times New Roman" w:eastAsia="宋体" w:hAnsi="Times New Roman" w:cs="Times New Roman"/>
          <w:color w:val="000000" w:themeColor="text1"/>
          <w:sz w:val="24"/>
        </w:rPr>
        <w:t>继续提升时，不建议直接依赖测试集错例反向改参数；更稳妥的方向是补充或修正训练集标注口径，尤其是</w:t>
      </w:r>
      <w:r w:rsidR="0007333A">
        <w:rPr>
          <w:rFonts w:ascii="Times New Roman" w:eastAsia="宋体" w:hAnsi="Times New Roman" w:cs="Times New Roman" w:hint="eastAsia"/>
          <w:color w:val="000000" w:themeColor="text1"/>
          <w:sz w:val="24"/>
        </w:rPr>
        <w:t>“</w:t>
      </w:r>
      <w:r w:rsidRPr="0007333A">
        <w:rPr>
          <w:rFonts w:ascii="Times New Roman" w:eastAsia="宋体" w:hAnsi="Times New Roman" w:cs="Times New Roman"/>
          <w:color w:val="000000" w:themeColor="text1"/>
          <w:sz w:val="24"/>
        </w:rPr>
        <w:t>其他</w:t>
      </w:r>
      <w:r w:rsidR="0007333A">
        <w:rPr>
          <w:rFonts w:ascii="Times New Roman" w:eastAsia="宋体" w:hAnsi="Times New Roman" w:cs="Times New Roman" w:hint="eastAsia"/>
          <w:color w:val="000000" w:themeColor="text1"/>
          <w:sz w:val="24"/>
        </w:rPr>
        <w:t>”</w:t>
      </w:r>
      <w:r w:rsidRPr="0007333A">
        <w:rPr>
          <w:rFonts w:ascii="Times New Roman" w:eastAsia="宋体" w:hAnsi="Times New Roman" w:cs="Times New Roman"/>
          <w:color w:val="000000" w:themeColor="text1"/>
          <w:sz w:val="24"/>
        </w:rPr>
        <w:t>与</w:t>
      </w:r>
      <w:r w:rsidR="0007333A">
        <w:rPr>
          <w:rFonts w:ascii="Times New Roman" w:eastAsia="宋体" w:hAnsi="Times New Roman" w:cs="Times New Roman" w:hint="eastAsia"/>
          <w:color w:val="000000" w:themeColor="text1"/>
          <w:sz w:val="24"/>
        </w:rPr>
        <w:t>“</w:t>
      </w:r>
      <w:r w:rsidRPr="0007333A">
        <w:rPr>
          <w:rFonts w:ascii="Times New Roman" w:eastAsia="宋体" w:hAnsi="Times New Roman" w:cs="Times New Roman"/>
          <w:color w:val="000000" w:themeColor="text1"/>
          <w:sz w:val="24"/>
        </w:rPr>
        <w:t>安全</w:t>
      </w:r>
      <w:r w:rsidRPr="0007333A">
        <w:rPr>
          <w:rFonts w:ascii="Times New Roman" w:eastAsia="宋体" w:hAnsi="Times New Roman" w:cs="Times New Roman"/>
          <w:color w:val="000000" w:themeColor="text1"/>
          <w:sz w:val="24"/>
        </w:rPr>
        <w:t>/</w:t>
      </w:r>
      <w:r w:rsidRPr="0007333A">
        <w:rPr>
          <w:rFonts w:ascii="Times New Roman" w:eastAsia="宋体" w:hAnsi="Times New Roman" w:cs="Times New Roman"/>
          <w:color w:val="000000" w:themeColor="text1"/>
          <w:sz w:val="24"/>
        </w:rPr>
        <w:t>质量</w:t>
      </w:r>
      <w:r w:rsidR="0007333A">
        <w:rPr>
          <w:rFonts w:ascii="Times New Roman" w:eastAsia="宋体" w:hAnsi="Times New Roman" w:cs="Times New Roman" w:hint="eastAsia"/>
          <w:color w:val="000000" w:themeColor="text1"/>
          <w:sz w:val="24"/>
        </w:rPr>
        <w:t>”</w:t>
      </w:r>
      <w:r w:rsidRPr="0007333A">
        <w:rPr>
          <w:rFonts w:ascii="Times New Roman" w:eastAsia="宋体" w:hAnsi="Times New Roman" w:cs="Times New Roman"/>
          <w:color w:val="000000" w:themeColor="text1"/>
          <w:sz w:val="24"/>
        </w:rPr>
        <w:t>的边界样本。</w:t>
      </w:r>
    </w:p>
    <w:p w14:paraId="3061F924" w14:textId="3B4C45EA" w:rsidR="00A9235B" w:rsidRPr="0007333A" w:rsidRDefault="00A9235B" w:rsidP="0007333A">
      <w:pPr>
        <w:pStyle w:val="aa"/>
        <w:numPr>
          <w:ilvl w:val="0"/>
          <w:numId w:val="5"/>
        </w:numPr>
        <w:jc w:val="both"/>
        <w:rPr>
          <w:rFonts w:ascii="Times New Roman" w:eastAsia="宋体" w:hAnsi="Times New Roman" w:cs="Times New Roman" w:hint="eastAsia"/>
          <w:color w:val="000000" w:themeColor="text1"/>
          <w:sz w:val="24"/>
        </w:rPr>
      </w:pPr>
      <w:r w:rsidRPr="0007333A">
        <w:rPr>
          <w:rFonts w:ascii="Times New Roman" w:eastAsia="宋体" w:hAnsi="Times New Roman" w:cs="Times New Roman"/>
          <w:color w:val="000000" w:themeColor="text1"/>
          <w:sz w:val="24"/>
        </w:rPr>
        <w:t>如果继续实验，可以在验证集上尝试更精细的</w:t>
      </w:r>
      <w:r w:rsidRPr="0007333A">
        <w:rPr>
          <w:rFonts w:ascii="Times New Roman" w:eastAsia="宋体" w:hAnsi="Times New Roman" w:cs="Times New Roman"/>
          <w:color w:val="000000" w:themeColor="text1"/>
          <w:sz w:val="24"/>
        </w:rPr>
        <w:t xml:space="preserve"> max_length</w:t>
      </w:r>
      <w:r w:rsidRPr="0007333A">
        <w:rPr>
          <w:rFonts w:ascii="Times New Roman" w:eastAsia="宋体" w:hAnsi="Times New Roman" w:cs="Times New Roman"/>
          <w:color w:val="000000" w:themeColor="text1"/>
          <w:sz w:val="24"/>
        </w:rPr>
        <w:t>、</w:t>
      </w:r>
      <w:r w:rsidRPr="0007333A">
        <w:rPr>
          <w:rFonts w:ascii="Times New Roman" w:eastAsia="宋体" w:hAnsi="Times New Roman" w:cs="Times New Roman"/>
          <w:color w:val="000000" w:themeColor="text1"/>
          <w:sz w:val="24"/>
        </w:rPr>
        <w:t xml:space="preserve">Projection Head </w:t>
      </w:r>
      <w:r w:rsidRPr="0007333A">
        <w:rPr>
          <w:rFonts w:ascii="Times New Roman" w:eastAsia="宋体" w:hAnsi="Times New Roman" w:cs="Times New Roman"/>
          <w:color w:val="000000" w:themeColor="text1"/>
          <w:sz w:val="24"/>
        </w:rPr>
        <w:t>维度、以及带</w:t>
      </w:r>
      <w:r w:rsidRPr="0007333A">
        <w:rPr>
          <w:rFonts w:ascii="Times New Roman" w:eastAsia="宋体" w:hAnsi="Times New Roman" w:cs="Times New Roman"/>
          <w:color w:val="000000" w:themeColor="text1"/>
          <w:sz w:val="24"/>
        </w:rPr>
        <w:t xml:space="preserve"> location </w:t>
      </w:r>
      <w:r w:rsidRPr="0007333A">
        <w:rPr>
          <w:rFonts w:ascii="Times New Roman" w:eastAsia="宋体" w:hAnsi="Times New Roman" w:cs="Times New Roman"/>
          <w:color w:val="000000" w:themeColor="text1"/>
          <w:sz w:val="24"/>
        </w:rPr>
        <w:t>信息但不泄露测试集的结构化建模。</w:t>
      </w:r>
    </w:p>
    <w:sectPr w:rsidR="00A9235B" w:rsidRPr="000733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6F83"/>
    <w:multiLevelType w:val="hybridMultilevel"/>
    <w:tmpl w:val="A5A658DC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A411B09"/>
    <w:multiLevelType w:val="hybridMultilevel"/>
    <w:tmpl w:val="7F3A6F42"/>
    <w:lvl w:ilvl="0" w:tplc="E60C1212">
      <w:numFmt w:val="bullet"/>
      <w:lvlText w:val="•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6921F6C"/>
    <w:multiLevelType w:val="hybridMultilevel"/>
    <w:tmpl w:val="34E4589E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68D3648"/>
    <w:multiLevelType w:val="hybridMultilevel"/>
    <w:tmpl w:val="56DA5DB0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6B0E3ECF"/>
    <w:multiLevelType w:val="hybridMultilevel"/>
    <w:tmpl w:val="B43C00F6"/>
    <w:lvl w:ilvl="0" w:tplc="136C5E1C">
      <w:numFmt w:val="bullet"/>
      <w:lvlText w:val="•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5033D07"/>
    <w:multiLevelType w:val="hybridMultilevel"/>
    <w:tmpl w:val="DAF0E6CA"/>
    <w:lvl w:ilvl="0" w:tplc="4950F5FE">
      <w:numFmt w:val="bullet"/>
      <w:lvlText w:val="•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59289712">
    <w:abstractNumId w:val="3"/>
  </w:num>
  <w:num w:numId="2" w16cid:durableId="169178604">
    <w:abstractNumId w:val="5"/>
  </w:num>
  <w:num w:numId="3" w16cid:durableId="916477287">
    <w:abstractNumId w:val="0"/>
  </w:num>
  <w:num w:numId="4" w16cid:durableId="1697197034">
    <w:abstractNumId w:val="1"/>
  </w:num>
  <w:num w:numId="5" w16cid:durableId="493569466">
    <w:abstractNumId w:val="2"/>
  </w:num>
  <w:num w:numId="6" w16cid:durableId="1015184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5B"/>
    <w:rsid w:val="00035E8C"/>
    <w:rsid w:val="000540B9"/>
    <w:rsid w:val="0007333A"/>
    <w:rsid w:val="00090BBF"/>
    <w:rsid w:val="000A02A1"/>
    <w:rsid w:val="000E2BC0"/>
    <w:rsid w:val="001141B0"/>
    <w:rsid w:val="00144675"/>
    <w:rsid w:val="001900A7"/>
    <w:rsid w:val="001B1891"/>
    <w:rsid w:val="00220AB0"/>
    <w:rsid w:val="002352CB"/>
    <w:rsid w:val="00297835"/>
    <w:rsid w:val="002A425F"/>
    <w:rsid w:val="00300A05"/>
    <w:rsid w:val="003145F0"/>
    <w:rsid w:val="0032126A"/>
    <w:rsid w:val="00324678"/>
    <w:rsid w:val="00344E06"/>
    <w:rsid w:val="003A4AF4"/>
    <w:rsid w:val="003F511E"/>
    <w:rsid w:val="00462EB7"/>
    <w:rsid w:val="00543470"/>
    <w:rsid w:val="00554DFB"/>
    <w:rsid w:val="00626E97"/>
    <w:rsid w:val="00680264"/>
    <w:rsid w:val="00680E81"/>
    <w:rsid w:val="0068320E"/>
    <w:rsid w:val="0075505A"/>
    <w:rsid w:val="007A7F17"/>
    <w:rsid w:val="008668DC"/>
    <w:rsid w:val="008A1E17"/>
    <w:rsid w:val="008A6B5A"/>
    <w:rsid w:val="008F228B"/>
    <w:rsid w:val="00964360"/>
    <w:rsid w:val="009736D7"/>
    <w:rsid w:val="00977B17"/>
    <w:rsid w:val="0098392E"/>
    <w:rsid w:val="009A12F6"/>
    <w:rsid w:val="009B1A23"/>
    <w:rsid w:val="00A47215"/>
    <w:rsid w:val="00A850B7"/>
    <w:rsid w:val="00A9235B"/>
    <w:rsid w:val="00B12F40"/>
    <w:rsid w:val="00BD6759"/>
    <w:rsid w:val="00C3676F"/>
    <w:rsid w:val="00D27C10"/>
    <w:rsid w:val="00D41AFC"/>
    <w:rsid w:val="00D81D80"/>
    <w:rsid w:val="00DB51E8"/>
    <w:rsid w:val="00E26A9F"/>
    <w:rsid w:val="00E82FB5"/>
    <w:rsid w:val="00E83810"/>
    <w:rsid w:val="00F0788C"/>
    <w:rsid w:val="00F92595"/>
    <w:rsid w:val="00F956FB"/>
    <w:rsid w:val="00FC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9B982"/>
  <w15:chartTrackingRefBased/>
  <w15:docId w15:val="{7D880F39-2027-4D41-868C-3946269E8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3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3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3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3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3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3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3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3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964360"/>
    <w:pPr>
      <w:spacing w:after="0" w:line="240" w:lineRule="auto"/>
    </w:pPr>
    <w:rPr>
      <w:rFonts w:eastAsia="宋体"/>
      <w:kern w:val="0"/>
      <w:sz w:val="21"/>
      <w:szCs w:val="22"/>
      <w:lang w:eastAsia="en-US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A923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3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3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23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3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3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35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A923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A9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923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A923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92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A9235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A9235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9235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9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9235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A92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昌鑫 孙</dc:creator>
  <cp:keywords/>
  <dc:description/>
  <cp:lastModifiedBy>昌鑫 孙</cp:lastModifiedBy>
  <cp:revision>48</cp:revision>
  <dcterms:created xsi:type="dcterms:W3CDTF">2026-06-04T08:41:00Z</dcterms:created>
  <dcterms:modified xsi:type="dcterms:W3CDTF">2026-06-04T09:28:00Z</dcterms:modified>
</cp:coreProperties>
</file>