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0AAE" w14:textId="77777777" w:rsidR="00791B72" w:rsidRDefault="00511E7E" w:rsidP="00511E7E">
      <w:pPr>
        <w:spacing w:line="300" w:lineRule="auto"/>
        <w:jc w:val="center"/>
        <w:rPr>
          <w:rFonts w:asciiTheme="minorEastAsia" w:eastAsiaTheme="minorEastAsia" w:hAnsiTheme="minorEastAsia"/>
          <w:sz w:val="40"/>
        </w:rPr>
      </w:pPr>
      <w:r w:rsidRPr="00924933">
        <w:rPr>
          <w:rFonts w:asciiTheme="minorEastAsia" w:eastAsiaTheme="minorEastAsia" w:hAnsiTheme="minorEastAsia" w:hint="eastAsia"/>
          <w:sz w:val="40"/>
        </w:rPr>
        <w:t>计算机网络</w:t>
      </w:r>
      <w:r w:rsidR="00791B72">
        <w:rPr>
          <w:rFonts w:asciiTheme="minorEastAsia" w:eastAsiaTheme="minorEastAsia" w:hAnsiTheme="minorEastAsia" w:hint="eastAsia"/>
          <w:sz w:val="40"/>
        </w:rPr>
        <w:t>2</w:t>
      </w:r>
      <w:r w:rsidR="00791B72">
        <w:rPr>
          <w:rFonts w:asciiTheme="minorEastAsia" w:eastAsiaTheme="minorEastAsia" w:hAnsiTheme="minorEastAsia"/>
          <w:sz w:val="40"/>
        </w:rPr>
        <w:t>022</w:t>
      </w:r>
    </w:p>
    <w:p w14:paraId="42A382B0" w14:textId="77777777" w:rsidR="00511E7E" w:rsidRPr="00924933" w:rsidRDefault="00511E7E" w:rsidP="00511E7E">
      <w:pPr>
        <w:spacing w:line="300" w:lineRule="auto"/>
        <w:jc w:val="center"/>
        <w:rPr>
          <w:rFonts w:asciiTheme="minorEastAsia" w:eastAsiaTheme="minorEastAsia" w:hAnsiTheme="minorEastAsia"/>
          <w:sz w:val="40"/>
        </w:rPr>
      </w:pPr>
      <w:r w:rsidRPr="00924933">
        <w:rPr>
          <w:rFonts w:asciiTheme="minorEastAsia" w:eastAsiaTheme="minorEastAsia" w:hAnsiTheme="minorEastAsia" w:hint="eastAsia"/>
          <w:sz w:val="40"/>
        </w:rPr>
        <w:t>作业</w:t>
      </w:r>
      <w:r w:rsidR="00924933" w:rsidRPr="00924933">
        <w:rPr>
          <w:rFonts w:asciiTheme="minorEastAsia" w:eastAsiaTheme="minorEastAsia" w:hAnsiTheme="minorEastAsia"/>
          <w:sz w:val="40"/>
        </w:rPr>
        <w:t>3</w:t>
      </w:r>
      <w:r w:rsidR="00CA689F">
        <w:rPr>
          <w:rFonts w:asciiTheme="minorEastAsia" w:eastAsiaTheme="minorEastAsia" w:hAnsiTheme="minorEastAsia"/>
          <w:sz w:val="40"/>
        </w:rPr>
        <w:t xml:space="preserve"> </w:t>
      </w:r>
    </w:p>
    <w:p w14:paraId="15D96CBC" w14:textId="77777777" w:rsidR="00511E7E" w:rsidRPr="00924933" w:rsidRDefault="00511E7E" w:rsidP="00511E7E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924933">
        <w:rPr>
          <w:rFonts w:asciiTheme="minorEastAsia" w:eastAsiaTheme="minorEastAsia" w:hAnsiTheme="minorEastAsia"/>
          <w:sz w:val="24"/>
        </w:rPr>
        <w:t>1</w:t>
      </w:r>
      <w:r w:rsidRPr="00924933">
        <w:rPr>
          <w:rFonts w:asciiTheme="minorEastAsia" w:eastAsiaTheme="minorEastAsia" w:hAnsiTheme="minorEastAsia" w:hint="eastAsia"/>
          <w:sz w:val="24"/>
        </w:rPr>
        <w:t>.</w:t>
      </w:r>
      <w:r w:rsidRPr="00924933">
        <w:rPr>
          <w:rFonts w:asciiTheme="minorEastAsia" w:eastAsiaTheme="minorEastAsia" w:hAnsiTheme="minorEastAsia"/>
          <w:sz w:val="24"/>
        </w:rPr>
        <w:t xml:space="preserve"> </w:t>
      </w:r>
      <w:r w:rsidRPr="00924933">
        <w:rPr>
          <w:rFonts w:asciiTheme="minorEastAsia" w:eastAsiaTheme="minorEastAsia" w:hAnsiTheme="minorEastAsia" w:hint="eastAsia"/>
          <w:sz w:val="24"/>
        </w:rPr>
        <w:t>假设某主机的IP地址为211.15.105.164，子网掩码为255.255.255.224，请回答以下问题：</w:t>
      </w:r>
    </w:p>
    <w:p w14:paraId="512D371F" w14:textId="401704F6" w:rsidR="00511E7E" w:rsidRDefault="00511E7E" w:rsidP="00511E7E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924933">
        <w:rPr>
          <w:rFonts w:asciiTheme="minorEastAsia" w:eastAsiaTheme="minorEastAsia" w:hAnsiTheme="minorEastAsia" w:hint="eastAsia"/>
          <w:sz w:val="24"/>
        </w:rPr>
        <w:t>（1）该主机所在网络的广播地址是什么？该网络中可用的IP地址范围是多少？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6CC" w14:paraId="6D0B5322" w14:textId="77777777" w:rsidTr="004B16CC">
        <w:tc>
          <w:tcPr>
            <w:tcW w:w="8296" w:type="dxa"/>
          </w:tcPr>
          <w:p w14:paraId="09F140D2" w14:textId="6FD08C22" w:rsidR="004B16CC" w:rsidRDefault="004B16CC" w:rsidP="00511E7E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11.15.105.191</w:t>
            </w:r>
          </w:p>
          <w:p w14:paraId="1724778E" w14:textId="3E4F2D98" w:rsidR="004B16CC" w:rsidRDefault="004B16CC" w:rsidP="00511E7E">
            <w:pPr>
              <w:spacing w:line="30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11.15.105</w:t>
            </w:r>
            <w:r w:rsidR="00A341D6">
              <w:rPr>
                <w:rFonts w:asciiTheme="minorEastAsia" w:eastAsiaTheme="minorEastAsia" w:hAnsiTheme="minorEastAsia"/>
                <w:sz w:val="24"/>
              </w:rPr>
              <w:t>.161—211.15.105.190</w:t>
            </w:r>
          </w:p>
        </w:tc>
      </w:tr>
    </w:tbl>
    <w:p w14:paraId="4E261F24" w14:textId="77777777" w:rsidR="004B16CC" w:rsidRPr="004B16CC" w:rsidRDefault="004B16CC" w:rsidP="00511E7E">
      <w:pPr>
        <w:spacing w:line="300" w:lineRule="auto"/>
        <w:rPr>
          <w:rFonts w:asciiTheme="minorEastAsia" w:eastAsiaTheme="minorEastAsia" w:hAnsiTheme="minorEastAsia" w:hint="eastAsia"/>
          <w:sz w:val="24"/>
        </w:rPr>
      </w:pPr>
    </w:p>
    <w:p w14:paraId="4EA87D66" w14:textId="77777777" w:rsidR="00511E7E" w:rsidRPr="00924933" w:rsidRDefault="00511E7E" w:rsidP="00511E7E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924933">
        <w:rPr>
          <w:rFonts w:asciiTheme="minorEastAsia" w:eastAsiaTheme="minorEastAsia" w:hAnsiTheme="minorEastAsia" w:hint="eastAsia"/>
          <w:sz w:val="24"/>
        </w:rPr>
        <w:t>（2）若另一台机器的IP地址为211.15.105.228，判断它们是否属于同一个子网。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41D6" w14:paraId="59D99BF4" w14:textId="77777777" w:rsidTr="00A341D6">
        <w:tc>
          <w:tcPr>
            <w:tcW w:w="8296" w:type="dxa"/>
          </w:tcPr>
          <w:p w14:paraId="2E64533A" w14:textId="4514736E" w:rsidR="00A341D6" w:rsidRDefault="00404988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不属于</w:t>
            </w:r>
          </w:p>
        </w:tc>
      </w:tr>
    </w:tbl>
    <w:p w14:paraId="30DF836E" w14:textId="77777777" w:rsidR="00D45E1A" w:rsidRPr="00924933" w:rsidRDefault="00D45E1A">
      <w:pPr>
        <w:rPr>
          <w:rFonts w:asciiTheme="minorEastAsia" w:eastAsiaTheme="minorEastAsia" w:hAnsiTheme="minorEastAsia"/>
          <w:sz w:val="24"/>
        </w:rPr>
      </w:pPr>
    </w:p>
    <w:p w14:paraId="09C1D07B" w14:textId="77777777" w:rsidR="00511E7E" w:rsidRPr="00924933" w:rsidRDefault="00511E7E">
      <w:pPr>
        <w:rPr>
          <w:rFonts w:asciiTheme="minorEastAsia" w:eastAsiaTheme="minorEastAsia" w:hAnsiTheme="minorEastAsia"/>
          <w:sz w:val="24"/>
        </w:rPr>
      </w:pPr>
    </w:p>
    <w:p w14:paraId="6B67B707" w14:textId="77777777" w:rsidR="006F54BA" w:rsidRPr="00035703" w:rsidRDefault="006F54BA" w:rsidP="00035703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035703">
        <w:rPr>
          <w:rFonts w:asciiTheme="minorEastAsia" w:eastAsiaTheme="minorEastAsia" w:hAnsiTheme="minorEastAsia" w:hint="eastAsia"/>
          <w:sz w:val="24"/>
        </w:rPr>
        <w:t>2.</w:t>
      </w:r>
      <w:r w:rsidRPr="00035703">
        <w:rPr>
          <w:rFonts w:asciiTheme="minorEastAsia" w:eastAsiaTheme="minorEastAsia" w:hAnsiTheme="minorEastAsia"/>
          <w:sz w:val="24"/>
        </w:rPr>
        <w:t xml:space="preserve"> </w:t>
      </w:r>
      <w:r w:rsidRPr="00035703">
        <w:rPr>
          <w:rFonts w:asciiTheme="minorEastAsia" w:eastAsiaTheme="minorEastAsia" w:hAnsiTheme="minorEastAsia" w:hint="eastAsia"/>
          <w:sz w:val="24"/>
        </w:rPr>
        <w:t>下图所示网络中的路由器R1、R2采用RIP协议，R1的原有路由信息如表1所示，当收到表2来自R2的（V，D）报文后，请给出R1更新后的路由表。</w:t>
      </w:r>
    </w:p>
    <w:tbl>
      <w:tblPr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3693"/>
        <w:gridCol w:w="2976"/>
      </w:tblGrid>
      <w:tr w:rsidR="00D66562" w:rsidRPr="00AD6E20" w14:paraId="0C91FB74" w14:textId="77777777" w:rsidTr="00D66562">
        <w:tc>
          <w:tcPr>
            <w:tcW w:w="3693" w:type="dxa"/>
            <w:shd w:val="clear" w:color="auto" w:fill="auto"/>
          </w:tcPr>
          <w:p w14:paraId="04E5782A" w14:textId="77777777" w:rsidR="00D66562" w:rsidRPr="00AD6E20" w:rsidRDefault="00D66562" w:rsidP="00D66562">
            <w:pPr>
              <w:tabs>
                <w:tab w:val="num" w:pos="840"/>
              </w:tabs>
              <w:spacing w:line="0" w:lineRule="atLeast"/>
              <w:jc w:val="center"/>
              <w:rPr>
                <w:rFonts w:ascii="等线 Light" w:eastAsia="等线 Light" w:hAnsi="等线 Light" w:cs="宋体"/>
                <w:b/>
                <w:szCs w:val="21"/>
              </w:rPr>
            </w:pPr>
            <w:r w:rsidRPr="00AD6E20">
              <w:rPr>
                <w:rFonts w:ascii="等线 Light" w:eastAsia="等线 Light" w:hAnsi="等线 Light" w:cs="宋体" w:hint="eastAsia"/>
                <w:b/>
                <w:szCs w:val="21"/>
              </w:rPr>
              <w:t>表1</w:t>
            </w:r>
          </w:p>
        </w:tc>
        <w:tc>
          <w:tcPr>
            <w:tcW w:w="2976" w:type="dxa"/>
            <w:shd w:val="clear" w:color="auto" w:fill="auto"/>
          </w:tcPr>
          <w:p w14:paraId="723F9708" w14:textId="77777777" w:rsidR="00D66562" w:rsidRPr="00AD6E20" w:rsidRDefault="00D66562" w:rsidP="00D66562">
            <w:pPr>
              <w:tabs>
                <w:tab w:val="num" w:pos="840"/>
              </w:tabs>
              <w:spacing w:line="0" w:lineRule="atLeast"/>
              <w:ind w:firstLineChars="400" w:firstLine="840"/>
              <w:rPr>
                <w:rFonts w:ascii="等线 Light" w:eastAsia="等线 Light" w:hAnsi="等线 Light" w:cs="宋体"/>
                <w:b/>
                <w:szCs w:val="21"/>
              </w:rPr>
            </w:pPr>
            <w:r w:rsidRPr="00AD6E20">
              <w:rPr>
                <w:rFonts w:ascii="等线 Light" w:eastAsia="等线 Light" w:hAnsi="等线 Light" w:cs="宋体" w:hint="eastAsia"/>
                <w:b/>
                <w:szCs w:val="21"/>
              </w:rPr>
              <w:t>表2</w:t>
            </w:r>
          </w:p>
        </w:tc>
      </w:tr>
      <w:tr w:rsidR="00D66562" w:rsidRPr="00AD6E20" w14:paraId="506FC361" w14:textId="77777777" w:rsidTr="00D66562">
        <w:tc>
          <w:tcPr>
            <w:tcW w:w="3693" w:type="dxa"/>
            <w:shd w:val="clear" w:color="auto" w:fill="auto"/>
          </w:tcPr>
          <w:tbl>
            <w:tblPr>
              <w:tblW w:w="271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83"/>
              <w:gridCol w:w="818"/>
              <w:gridCol w:w="818"/>
            </w:tblGrid>
            <w:tr w:rsidR="00D66562" w:rsidRPr="00AD6E20" w14:paraId="2CE63D16" w14:textId="77777777" w:rsidTr="008F193C">
              <w:trPr>
                <w:jc w:val="center"/>
              </w:trPr>
              <w:tc>
                <w:tcPr>
                  <w:tcW w:w="1083" w:type="dxa"/>
                  <w:shd w:val="clear" w:color="auto" w:fill="auto"/>
                  <w:vAlign w:val="center"/>
                </w:tcPr>
                <w:p w14:paraId="57685A32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目的网络</w:t>
                  </w:r>
                </w:p>
              </w:tc>
              <w:tc>
                <w:tcPr>
                  <w:tcW w:w="818" w:type="dxa"/>
                  <w:shd w:val="clear" w:color="auto" w:fill="auto"/>
                  <w:vAlign w:val="center"/>
                </w:tcPr>
                <w:p w14:paraId="59590DD3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距离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48743370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路由</w:t>
                  </w:r>
                </w:p>
              </w:tc>
            </w:tr>
            <w:tr w:rsidR="00D66562" w:rsidRPr="00AD6E20" w14:paraId="414D1A39" w14:textId="77777777" w:rsidTr="008F193C"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 w14:paraId="17C22FF7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Net1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0FB6C856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3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72304828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R3</w:t>
                  </w:r>
                </w:p>
              </w:tc>
            </w:tr>
            <w:tr w:rsidR="00D66562" w:rsidRPr="00AD6E20" w14:paraId="7D7A138E" w14:textId="77777777" w:rsidTr="008F193C"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 w14:paraId="45F3C191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Net2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3355AEBE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791D8B68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R2</w:t>
                  </w:r>
                </w:p>
              </w:tc>
            </w:tr>
            <w:tr w:rsidR="00D66562" w:rsidRPr="00AD6E20" w14:paraId="5D47424F" w14:textId="77777777" w:rsidTr="008F193C"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 w14:paraId="4F4D3BAD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</w:t>
                  </w:r>
                  <w:r w:rsidRPr="00AD6E20">
                    <w:rPr>
                      <w:rFonts w:ascii="等线 Light" w:eastAsia="等线 Light" w:hAnsi="等线 Light" w:cs="宋体"/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60F736E2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6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0701708B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R</w:t>
                  </w:r>
                  <w:r w:rsidRPr="00AD6E20">
                    <w:rPr>
                      <w:rFonts w:ascii="等线 Light" w:eastAsia="等线 Light" w:hAnsi="等线 Light" w:cs="宋体"/>
                      <w:b/>
                      <w:szCs w:val="21"/>
                    </w:rPr>
                    <w:t>4</w:t>
                  </w:r>
                </w:p>
              </w:tc>
            </w:tr>
            <w:tr w:rsidR="00D66562" w:rsidRPr="00AD6E20" w14:paraId="555248E7" w14:textId="77777777" w:rsidTr="008F193C"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 w14:paraId="11C7CB49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</w:t>
                  </w:r>
                  <w:r w:rsidRPr="00AD6E20">
                    <w:rPr>
                      <w:rFonts w:ascii="等线 Light" w:eastAsia="等线 Light" w:hAnsi="等线 Light" w:cs="宋体"/>
                      <w:b/>
                      <w:szCs w:val="21"/>
                    </w:rPr>
                    <w:t>6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38CE694A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8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 w14:paraId="61AA1772" w14:textId="77777777" w:rsidR="00D66562" w:rsidRPr="00AD6E20" w:rsidRDefault="00D66562" w:rsidP="00D66562">
                  <w:pPr>
                    <w:framePr w:hSpace="180" w:wrap="around" w:vAnchor="text" w:hAnchor="margin" w:xAlign="center" w:y="167"/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R5</w:t>
                  </w:r>
                </w:p>
              </w:tc>
            </w:tr>
          </w:tbl>
          <w:p w14:paraId="50C3B39D" w14:textId="77777777" w:rsidR="00D66562" w:rsidRPr="00AD6E20" w:rsidRDefault="00D66562" w:rsidP="00D66562">
            <w:pPr>
              <w:tabs>
                <w:tab w:val="num" w:pos="840"/>
              </w:tabs>
              <w:spacing w:line="0" w:lineRule="atLeast"/>
              <w:jc w:val="left"/>
              <w:rPr>
                <w:rFonts w:ascii="等线 Light" w:eastAsia="等线 Light" w:hAnsi="等线 Light" w:cs="宋体"/>
                <w:b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tbl>
            <w:tblPr>
              <w:tblpPr w:leftFromText="180" w:rightFromText="180" w:vertAnchor="text" w:horzAnchor="margin" w:tblpY="-2513"/>
              <w:tblOverlap w:val="never"/>
              <w:tblW w:w="21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851"/>
            </w:tblGrid>
            <w:tr w:rsidR="00D66562" w:rsidRPr="00AD6E20" w14:paraId="6DB3F045" w14:textId="77777777" w:rsidTr="008F193C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7ECE64E0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目的网络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F00D338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距离</w:t>
                  </w:r>
                </w:p>
              </w:tc>
            </w:tr>
            <w:tr w:rsidR="00D66562" w:rsidRPr="00AD6E20" w14:paraId="079E8B46" w14:textId="77777777" w:rsidTr="008F193C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2B157A9C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Net1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720D69BE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4</w:t>
                  </w:r>
                </w:p>
              </w:tc>
            </w:tr>
            <w:tr w:rsidR="00D66562" w:rsidRPr="00AD6E20" w14:paraId="23D33337" w14:textId="77777777" w:rsidTr="008F193C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6851A99C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Net2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FE4B3D2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2</w:t>
                  </w:r>
                </w:p>
              </w:tc>
            </w:tr>
            <w:tr w:rsidR="00D66562" w:rsidRPr="00AD6E20" w14:paraId="244C3AB9" w14:textId="77777777" w:rsidTr="008F193C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78609A19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Net3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D04981C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3</w:t>
                  </w:r>
                </w:p>
              </w:tc>
            </w:tr>
            <w:tr w:rsidR="00D66562" w:rsidRPr="00AD6E20" w14:paraId="3A4F0E84" w14:textId="77777777" w:rsidTr="008F193C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1B7588CD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</w:t>
                  </w:r>
                  <w:r w:rsidRPr="00AD6E20">
                    <w:rPr>
                      <w:rFonts w:ascii="等线 Light" w:eastAsia="等线 Light" w:hAnsi="等线 Light" w:cs="宋体"/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070DDFCA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4</w:t>
                  </w:r>
                </w:p>
              </w:tc>
            </w:tr>
            <w:tr w:rsidR="00D66562" w:rsidRPr="00AD6E20" w14:paraId="4A0A0963" w14:textId="77777777" w:rsidTr="008F193C">
              <w:trPr>
                <w:trHeight w:val="236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 w14:paraId="05ECB865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 w:rsidRPr="00AD6E20"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Net5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656AB762" w14:textId="77777777" w:rsidR="00D66562" w:rsidRPr="00AD6E20" w:rsidRDefault="00D66562" w:rsidP="004B16CC">
                  <w:pPr>
                    <w:tabs>
                      <w:tab w:val="num" w:pos="840"/>
                    </w:tabs>
                    <w:spacing w:line="0" w:lineRule="atLeast"/>
                    <w:jc w:val="center"/>
                    <w:rPr>
                      <w:rFonts w:ascii="等线 Light" w:eastAsia="等线 Light" w:hAnsi="等线 Light" w:cs="宋体"/>
                      <w:b/>
                      <w:szCs w:val="21"/>
                    </w:rPr>
                  </w:pPr>
                  <w:r>
                    <w:rPr>
                      <w:rFonts w:ascii="等线 Light" w:eastAsia="等线 Light" w:hAnsi="等线 Light" w:cs="宋体" w:hint="eastAsia"/>
                      <w:b/>
                      <w:szCs w:val="21"/>
                    </w:rPr>
                    <w:t>6</w:t>
                  </w:r>
                </w:p>
              </w:tc>
            </w:tr>
          </w:tbl>
          <w:p w14:paraId="7E16EC2F" w14:textId="77777777" w:rsidR="00D66562" w:rsidRPr="00AD6E20" w:rsidRDefault="00D66562" w:rsidP="00D66562">
            <w:pPr>
              <w:tabs>
                <w:tab w:val="num" w:pos="44"/>
              </w:tabs>
              <w:spacing w:line="0" w:lineRule="atLeast"/>
              <w:jc w:val="left"/>
              <w:rPr>
                <w:rFonts w:ascii="等线 Light" w:eastAsia="等线 Light" w:hAnsi="等线 Light" w:cs="宋体"/>
                <w:b/>
                <w:szCs w:val="21"/>
              </w:rPr>
            </w:pPr>
          </w:p>
        </w:tc>
      </w:tr>
    </w:tbl>
    <w:p w14:paraId="6AA74743" w14:textId="77777777" w:rsidR="006F54BA" w:rsidRPr="00AD6E20" w:rsidRDefault="006F54BA" w:rsidP="006F54BA">
      <w:pPr>
        <w:widowControl/>
        <w:spacing w:beforeLines="50" w:before="156" w:line="300" w:lineRule="auto"/>
        <w:jc w:val="left"/>
      </w:pPr>
    </w:p>
    <w:p w14:paraId="2E65CC2D" w14:textId="77777777" w:rsidR="006F54BA" w:rsidRPr="00AD6E20" w:rsidRDefault="006F54BA" w:rsidP="006F54BA">
      <w:pPr>
        <w:widowControl/>
        <w:spacing w:beforeLines="50" w:before="156" w:line="300" w:lineRule="auto"/>
        <w:jc w:val="left"/>
      </w:pPr>
    </w:p>
    <w:p w14:paraId="1256B756" w14:textId="77777777" w:rsidR="006F54BA" w:rsidRPr="00AD6E20" w:rsidRDefault="006F54BA" w:rsidP="006F54BA">
      <w:pPr>
        <w:widowControl/>
        <w:spacing w:beforeLines="50" w:before="156" w:line="300" w:lineRule="auto"/>
        <w:jc w:val="left"/>
      </w:pPr>
    </w:p>
    <w:p w14:paraId="23C421AE" w14:textId="34C94231" w:rsidR="006F54BA" w:rsidRDefault="006F54BA" w:rsidP="006F54BA">
      <w:pPr>
        <w:widowControl/>
        <w:spacing w:beforeLines="50" w:before="156" w:line="300" w:lineRule="auto"/>
        <w:jc w:val="left"/>
      </w:pPr>
    </w:p>
    <w:p w14:paraId="27FD14CA" w14:textId="33134BB2" w:rsidR="00B54062" w:rsidRDefault="00B54062" w:rsidP="006F54BA">
      <w:pPr>
        <w:widowControl/>
        <w:spacing w:beforeLines="50" w:before="156" w:line="300" w:lineRule="auto"/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062" w14:paraId="7FB78745" w14:textId="77777777" w:rsidTr="00B54062">
        <w:tc>
          <w:tcPr>
            <w:tcW w:w="2765" w:type="dxa"/>
          </w:tcPr>
          <w:p w14:paraId="504BD424" w14:textId="5ED6C102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et1</w:t>
            </w:r>
          </w:p>
        </w:tc>
        <w:tc>
          <w:tcPr>
            <w:tcW w:w="2765" w:type="dxa"/>
          </w:tcPr>
          <w:p w14:paraId="08163E33" w14:textId="54C0B459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585CEB30" w14:textId="7391C606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</w:tr>
      <w:tr w:rsidR="00B54062" w14:paraId="03DC3682" w14:textId="77777777" w:rsidTr="00B54062">
        <w:tc>
          <w:tcPr>
            <w:tcW w:w="2765" w:type="dxa"/>
          </w:tcPr>
          <w:p w14:paraId="30D806A8" w14:textId="34091DCD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et2</w:t>
            </w:r>
          </w:p>
        </w:tc>
        <w:tc>
          <w:tcPr>
            <w:tcW w:w="2765" w:type="dxa"/>
          </w:tcPr>
          <w:p w14:paraId="6A84261B" w14:textId="3A66C70C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6AB6DA29" w14:textId="4D88E727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</w:tr>
      <w:tr w:rsidR="00B54062" w14:paraId="2BC413C7" w14:textId="77777777" w:rsidTr="00B54062">
        <w:tc>
          <w:tcPr>
            <w:tcW w:w="2765" w:type="dxa"/>
          </w:tcPr>
          <w:p w14:paraId="72948398" w14:textId="0274BC0E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et3</w:t>
            </w:r>
          </w:p>
        </w:tc>
        <w:tc>
          <w:tcPr>
            <w:tcW w:w="2765" w:type="dxa"/>
          </w:tcPr>
          <w:p w14:paraId="468942D9" w14:textId="18189751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1AD65693" w14:textId="5EA8DDC1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</w:tr>
      <w:tr w:rsidR="00B54062" w14:paraId="274C8642" w14:textId="77777777" w:rsidTr="00B54062">
        <w:tc>
          <w:tcPr>
            <w:tcW w:w="2765" w:type="dxa"/>
          </w:tcPr>
          <w:p w14:paraId="24A30ADC" w14:textId="46DC8E57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et4</w:t>
            </w:r>
          </w:p>
        </w:tc>
        <w:tc>
          <w:tcPr>
            <w:tcW w:w="2765" w:type="dxa"/>
          </w:tcPr>
          <w:p w14:paraId="1DE46CB8" w14:textId="0F500D3C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5F2B9DAB" w14:textId="7DE56343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</w:tr>
      <w:tr w:rsidR="00B54062" w14:paraId="6598F817" w14:textId="77777777" w:rsidTr="00B54062">
        <w:tc>
          <w:tcPr>
            <w:tcW w:w="2765" w:type="dxa"/>
          </w:tcPr>
          <w:p w14:paraId="0BE137C6" w14:textId="71813D7F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et5</w:t>
            </w:r>
          </w:p>
        </w:tc>
        <w:tc>
          <w:tcPr>
            <w:tcW w:w="2765" w:type="dxa"/>
          </w:tcPr>
          <w:p w14:paraId="5A255AB4" w14:textId="641DEE22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6" w:type="dxa"/>
          </w:tcPr>
          <w:p w14:paraId="661598EF" w14:textId="64FF4054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</w:tr>
      <w:tr w:rsidR="00B54062" w14:paraId="47F06B5C" w14:textId="77777777" w:rsidTr="00B54062">
        <w:tc>
          <w:tcPr>
            <w:tcW w:w="2765" w:type="dxa"/>
          </w:tcPr>
          <w:p w14:paraId="17485D06" w14:textId="11CAA764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et6</w:t>
            </w:r>
          </w:p>
        </w:tc>
        <w:tc>
          <w:tcPr>
            <w:tcW w:w="2765" w:type="dxa"/>
          </w:tcPr>
          <w:p w14:paraId="4E2563A1" w14:textId="2F53B6F3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0B6BF706" w14:textId="0AD699B4" w:rsidR="00B54062" w:rsidRDefault="00B54062" w:rsidP="006F54BA">
            <w:pPr>
              <w:widowControl/>
              <w:spacing w:beforeLines="50" w:before="156"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</w:tr>
    </w:tbl>
    <w:p w14:paraId="064BBBFE" w14:textId="77777777" w:rsidR="00B54062" w:rsidRPr="00AD6E20" w:rsidRDefault="00B54062" w:rsidP="006F54BA">
      <w:pPr>
        <w:widowControl/>
        <w:spacing w:beforeLines="50" w:before="156" w:line="300" w:lineRule="auto"/>
        <w:jc w:val="left"/>
        <w:rPr>
          <w:rFonts w:hint="eastAsia"/>
        </w:rPr>
      </w:pPr>
    </w:p>
    <w:p w14:paraId="364CD5F8" w14:textId="77777777" w:rsidR="006F54BA" w:rsidRPr="00B83029" w:rsidRDefault="00D66562" w:rsidP="006F54BA">
      <w:pPr>
        <w:spacing w:line="300" w:lineRule="auto"/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58239" behindDoc="0" locked="0" layoutInCell="1" allowOverlap="1" wp14:anchorId="11961BD3" wp14:editId="46B63090">
            <wp:simplePos x="0" y="0"/>
            <wp:positionH relativeFrom="column">
              <wp:posOffset>-247650</wp:posOffset>
            </wp:positionH>
            <wp:positionV relativeFrom="paragraph">
              <wp:posOffset>280035</wp:posOffset>
            </wp:positionV>
            <wp:extent cx="3335655" cy="24384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9690E" w14:textId="77777777" w:rsidR="006F54BA" w:rsidRPr="008B0533" w:rsidRDefault="006F54BA" w:rsidP="006F54BA">
      <w:pPr>
        <w:spacing w:line="300" w:lineRule="auto"/>
      </w:pPr>
    </w:p>
    <w:p w14:paraId="30000F62" w14:textId="77777777" w:rsidR="006F54BA" w:rsidRPr="00E10F53" w:rsidRDefault="006F54BA" w:rsidP="006F54BA">
      <w:pPr>
        <w:spacing w:line="300" w:lineRule="auto"/>
      </w:pPr>
    </w:p>
    <w:p w14:paraId="0D5AFF84" w14:textId="77777777" w:rsidR="006F54BA" w:rsidRPr="00B83029" w:rsidRDefault="006F54BA" w:rsidP="006F54BA">
      <w:pPr>
        <w:spacing w:line="300" w:lineRule="auto"/>
      </w:pPr>
    </w:p>
    <w:p w14:paraId="7709276B" w14:textId="77777777" w:rsidR="006F54BA" w:rsidRDefault="006F54BA" w:rsidP="006F54BA">
      <w:pPr>
        <w:spacing w:line="300" w:lineRule="auto"/>
      </w:pPr>
    </w:p>
    <w:p w14:paraId="353A241D" w14:textId="77777777" w:rsidR="006F54BA" w:rsidRPr="00B83029" w:rsidRDefault="00D66562" w:rsidP="006F54BA">
      <w:pPr>
        <w:spacing w:line="30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请分别</w:t>
      </w:r>
      <w:r w:rsidR="00FF2064">
        <w:rPr>
          <w:rFonts w:hint="eastAsia"/>
        </w:rPr>
        <w:t>截图</w:t>
      </w:r>
      <w:r>
        <w:rPr>
          <w:rFonts w:hint="eastAsia"/>
        </w:rPr>
        <w:t>以太网数据链接层以太网协议帧格式、</w:t>
      </w:r>
      <w:r>
        <w:rPr>
          <w:rFonts w:hint="eastAsia"/>
        </w:rPr>
        <w:t>IP</w:t>
      </w:r>
      <w:r>
        <w:rPr>
          <w:rFonts w:hint="eastAsia"/>
        </w:rPr>
        <w:t>分组协议格式、</w:t>
      </w:r>
      <w:r>
        <w:rPr>
          <w:rFonts w:hint="eastAsia"/>
        </w:rPr>
        <w:t>UDP</w:t>
      </w:r>
      <w:r>
        <w:rPr>
          <w:rFonts w:hint="eastAsia"/>
        </w:rPr>
        <w:t>协议格式和</w:t>
      </w:r>
      <w:r>
        <w:rPr>
          <w:rFonts w:hint="eastAsia"/>
        </w:rPr>
        <w:t>TCP</w:t>
      </w:r>
      <w:r>
        <w:rPr>
          <w:rFonts w:hint="eastAsia"/>
        </w:rPr>
        <w:t>协议格式。请重点关注“</w:t>
      </w:r>
      <w:r w:rsidR="0095299C">
        <w:rPr>
          <w:rFonts w:hint="eastAsia"/>
        </w:rPr>
        <w:t>source</w:t>
      </w:r>
      <w:r w:rsidR="0087141C">
        <w:t xml:space="preserve"> *</w:t>
      </w:r>
      <w:r>
        <w:rPr>
          <w:rFonts w:hint="eastAsia"/>
        </w:rPr>
        <w:t>”和“</w:t>
      </w:r>
      <w:r w:rsidR="0095299C">
        <w:rPr>
          <w:rFonts w:hint="eastAsia"/>
        </w:rPr>
        <w:t>d</w:t>
      </w:r>
      <w:r w:rsidR="0095299C">
        <w:t>estination</w:t>
      </w:r>
      <w:r w:rsidR="0087141C">
        <w:t xml:space="preserve"> *</w:t>
      </w:r>
      <w:r>
        <w:rPr>
          <w:rFonts w:hint="eastAsia"/>
        </w:rPr>
        <w:t>”的位置。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7BD" w14:paraId="56A851CB" w14:textId="77777777" w:rsidTr="00E327BD">
        <w:tc>
          <w:tcPr>
            <w:tcW w:w="8296" w:type="dxa"/>
          </w:tcPr>
          <w:p w14:paraId="6C10AC21" w14:textId="39FCDB03" w:rsidR="00E327BD" w:rsidRDefault="00E327BD">
            <w:pPr>
              <w:rPr>
                <w:rFonts w:asciiTheme="minorEastAsia" w:eastAsiaTheme="minorEastAsia" w:hAnsiTheme="minorEastAsia"/>
                <w:sz w:val="24"/>
              </w:rPr>
            </w:pPr>
            <w:r w:rsidRPr="00E327BD">
              <w:rPr>
                <w:rFonts w:asciiTheme="minorEastAsia" w:eastAsiaTheme="minorEastAsia" w:hAnsiTheme="minorEastAsia"/>
                <w:sz w:val="24"/>
              </w:rPr>
              <w:lastRenderedPageBreak/>
              <w:drawing>
                <wp:inline distT="0" distB="0" distL="0" distR="0" wp14:anchorId="346ADEED" wp14:editId="02F705F7">
                  <wp:extent cx="5274310" cy="378587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8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84A46" w14:textId="3E2A8D55" w:rsidR="00511E7E" w:rsidRDefault="00511E7E">
      <w:pPr>
        <w:rPr>
          <w:rFonts w:asciiTheme="minorEastAsia" w:eastAsiaTheme="minorEastAsia" w:hAnsiTheme="minorEastAsia"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7BD" w14:paraId="4343365E" w14:textId="77777777" w:rsidTr="00E327BD">
        <w:tc>
          <w:tcPr>
            <w:tcW w:w="8296" w:type="dxa"/>
          </w:tcPr>
          <w:p w14:paraId="7D08521E" w14:textId="4EB5AD51" w:rsidR="00E327BD" w:rsidRDefault="00E327BD">
            <w:pPr>
              <w:rPr>
                <w:rFonts w:asciiTheme="minorEastAsia" w:eastAsiaTheme="minorEastAsia" w:hAnsiTheme="minorEastAsia" w:hint="eastAsia"/>
                <w:sz w:val="24"/>
              </w:rPr>
            </w:pPr>
            <w:r w:rsidRPr="00E327BD">
              <w:rPr>
                <w:rFonts w:asciiTheme="minorEastAsia" w:eastAsiaTheme="minorEastAsia" w:hAnsiTheme="minorEastAsia"/>
                <w:sz w:val="24"/>
              </w:rPr>
              <w:drawing>
                <wp:inline distT="0" distB="0" distL="0" distR="0" wp14:anchorId="2AC6D571" wp14:editId="28F721CD">
                  <wp:extent cx="5274310" cy="383667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3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CC41C" w14:textId="4ABEE5A9" w:rsidR="00E327BD" w:rsidRDefault="00E327BD">
      <w:pPr>
        <w:rPr>
          <w:rFonts w:asciiTheme="minorEastAsia" w:eastAsiaTheme="minorEastAsia" w:hAnsiTheme="minorEastAsia"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7BD" w14:paraId="26CD1641" w14:textId="77777777" w:rsidTr="00E327BD">
        <w:tc>
          <w:tcPr>
            <w:tcW w:w="8296" w:type="dxa"/>
          </w:tcPr>
          <w:p w14:paraId="1E00FBEB" w14:textId="6CBFDEB4" w:rsidR="00E327BD" w:rsidRDefault="00E327BD">
            <w:pPr>
              <w:rPr>
                <w:rFonts w:asciiTheme="minorEastAsia" w:eastAsiaTheme="minorEastAsia" w:hAnsiTheme="minorEastAsia" w:hint="eastAsia"/>
                <w:sz w:val="24"/>
              </w:rPr>
            </w:pPr>
            <w:r w:rsidRPr="00E327BD">
              <w:rPr>
                <w:rFonts w:asciiTheme="minorEastAsia" w:eastAsiaTheme="minorEastAsia" w:hAnsiTheme="minorEastAsia"/>
                <w:sz w:val="24"/>
              </w:rPr>
              <w:lastRenderedPageBreak/>
              <w:drawing>
                <wp:inline distT="0" distB="0" distL="0" distR="0" wp14:anchorId="17CF7FC0" wp14:editId="0E64B302">
                  <wp:extent cx="5274310" cy="377888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7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D58B1" w14:textId="54035A69" w:rsidR="00E327BD" w:rsidRDefault="00E327BD">
      <w:pPr>
        <w:rPr>
          <w:rFonts w:asciiTheme="minorEastAsia" w:eastAsiaTheme="minorEastAsia" w:hAnsiTheme="minorEastAsia"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412" w14:paraId="419EBD85" w14:textId="77777777" w:rsidTr="00434412">
        <w:tc>
          <w:tcPr>
            <w:tcW w:w="8296" w:type="dxa"/>
          </w:tcPr>
          <w:p w14:paraId="43A23A2E" w14:textId="4BE06AD7" w:rsidR="00434412" w:rsidRDefault="00A65F32">
            <w:pPr>
              <w:rPr>
                <w:rFonts w:asciiTheme="minorEastAsia" w:eastAsiaTheme="minorEastAsia" w:hAnsiTheme="minorEastAsia" w:hint="eastAsia"/>
                <w:sz w:val="24"/>
              </w:rPr>
            </w:pPr>
            <w:r w:rsidRPr="00A65F32">
              <w:rPr>
                <w:rFonts w:asciiTheme="minorEastAsia" w:eastAsiaTheme="minorEastAsia" w:hAnsiTheme="minorEastAsia"/>
                <w:sz w:val="24"/>
              </w:rPr>
              <w:drawing>
                <wp:inline distT="0" distB="0" distL="0" distR="0" wp14:anchorId="7B6F8614" wp14:editId="0077B484">
                  <wp:extent cx="5274310" cy="1805305"/>
                  <wp:effectExtent l="0" t="0" r="254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0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04ECE" w14:textId="77777777" w:rsidR="00434412" w:rsidRPr="00924933" w:rsidRDefault="00434412">
      <w:pPr>
        <w:rPr>
          <w:rFonts w:asciiTheme="minorEastAsia" w:eastAsiaTheme="minorEastAsia" w:hAnsiTheme="minorEastAsia" w:hint="eastAsia"/>
          <w:sz w:val="24"/>
        </w:rPr>
      </w:pPr>
    </w:p>
    <w:sectPr w:rsidR="00434412" w:rsidRPr="00924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9A2F4" w14:textId="77777777" w:rsidR="00821F36" w:rsidRDefault="00821F36" w:rsidP="00CA689F">
      <w:r>
        <w:separator/>
      </w:r>
    </w:p>
  </w:endnote>
  <w:endnote w:type="continuationSeparator" w:id="0">
    <w:p w14:paraId="71668675" w14:textId="77777777" w:rsidR="00821F36" w:rsidRDefault="00821F36" w:rsidP="00CA6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6FA6C" w14:textId="77777777" w:rsidR="00821F36" w:rsidRDefault="00821F36" w:rsidP="00CA689F">
      <w:r>
        <w:separator/>
      </w:r>
    </w:p>
  </w:footnote>
  <w:footnote w:type="continuationSeparator" w:id="0">
    <w:p w14:paraId="71EB9BEA" w14:textId="77777777" w:rsidR="00821F36" w:rsidRDefault="00821F36" w:rsidP="00CA6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zMzE1MDE3MDcwNbJU0lEKTi0uzszPAykwrAUA+JgnpywAAAA="/>
  </w:docVars>
  <w:rsids>
    <w:rsidRoot w:val="00511E7E"/>
    <w:rsid w:val="00035703"/>
    <w:rsid w:val="00404988"/>
    <w:rsid w:val="00434412"/>
    <w:rsid w:val="004B16CC"/>
    <w:rsid w:val="00511E7E"/>
    <w:rsid w:val="00526B72"/>
    <w:rsid w:val="006F54BA"/>
    <w:rsid w:val="00791B72"/>
    <w:rsid w:val="00821F36"/>
    <w:rsid w:val="0087141C"/>
    <w:rsid w:val="00924933"/>
    <w:rsid w:val="0095299C"/>
    <w:rsid w:val="009760B4"/>
    <w:rsid w:val="00A341D6"/>
    <w:rsid w:val="00A65F32"/>
    <w:rsid w:val="00B009C0"/>
    <w:rsid w:val="00B23CF8"/>
    <w:rsid w:val="00B54062"/>
    <w:rsid w:val="00B94C64"/>
    <w:rsid w:val="00CA689F"/>
    <w:rsid w:val="00CC2627"/>
    <w:rsid w:val="00D45E1A"/>
    <w:rsid w:val="00D66562"/>
    <w:rsid w:val="00E327BD"/>
    <w:rsid w:val="00FF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0BA1"/>
  <w15:chartTrackingRefBased/>
  <w15:docId w15:val="{2DB0373E-7A65-4F6A-8B44-4D056F96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E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89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689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A6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89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689F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4B1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user02120</dc:creator>
  <cp:keywords/>
  <dc:description/>
  <cp:lastModifiedBy>司 晨旭</cp:lastModifiedBy>
  <cp:revision>17</cp:revision>
  <dcterms:created xsi:type="dcterms:W3CDTF">2017-05-15T13:46:00Z</dcterms:created>
  <dcterms:modified xsi:type="dcterms:W3CDTF">2022-05-08T09:03:00Z</dcterms:modified>
</cp:coreProperties>
</file>