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FA91" w14:textId="77777777" w:rsidR="003E017E" w:rsidRDefault="003E017E" w:rsidP="001F3342">
      <w:pPr>
        <w:rPr>
          <w:rFonts w:ascii="Microsoft YaHei" w:eastAsia="Microsoft YaHei" w:hAnsi="Microsoft YaHei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167"/>
        <w:gridCol w:w="2167"/>
        <w:gridCol w:w="2167"/>
      </w:tblGrid>
      <w:tr w:rsidR="003E017E" w14:paraId="225F5399" w14:textId="77777777" w:rsidTr="000B29E2">
        <w:tc>
          <w:tcPr>
            <w:tcW w:w="8541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0734D0A" w14:textId="0EB80BA6" w:rsidR="003E017E" w:rsidRPr="00D23FDB" w:rsidRDefault="007D74EE" w:rsidP="001F3342">
            <w:pPr>
              <w:pStyle w:val="ad"/>
            </w:pPr>
            <w:r>
              <w:t>EE557 Project3</w:t>
            </w:r>
          </w:p>
        </w:tc>
      </w:tr>
      <w:tr w:rsidR="003E017E" w:rsidRPr="004639AD" w14:paraId="51AC1301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3E16DBB0" w14:textId="77777777" w:rsidR="003E017E" w:rsidRPr="004639AD" w:rsidRDefault="003E017E" w:rsidP="000B29E2">
            <w:pPr>
              <w:pStyle w:val="ac"/>
            </w:pPr>
            <w:r w:rsidRPr="004639AD">
              <w:t>Project name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0DF6D73E" w14:textId="74E3BE5B" w:rsidR="00EA2A94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</w:instrText>
            </w:r>
            <w:r w:rsidRPr="004639AD">
              <w:fldChar w:fldCharType="end"/>
            </w:r>
            <w:r w:rsidR="006A162B">
              <w:rPr>
                <w:rFonts w:hint="eastAsia"/>
              </w:rPr>
              <w:t>SA</w:t>
            </w:r>
            <w:r w:rsidR="00D95E05">
              <w:t>3</w:t>
            </w:r>
          </w:p>
        </w:tc>
      </w:tr>
      <w:tr w:rsidR="003E017E" w:rsidRPr="004639AD" w14:paraId="7538A860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5161F104" w14:textId="77777777" w:rsidR="003E017E" w:rsidRPr="004639AD" w:rsidRDefault="003E017E" w:rsidP="000B29E2">
            <w:pPr>
              <w:pStyle w:val="ac"/>
            </w:pPr>
            <w:r w:rsidRPr="004639AD">
              <w:t>Document ref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568169F" w14:textId="4559DF64" w:rsidR="003E017E" w:rsidRPr="004639AD" w:rsidRDefault="003E017E" w:rsidP="000B29E2">
            <w:pPr>
              <w:pStyle w:val="ac"/>
            </w:pPr>
          </w:p>
        </w:tc>
      </w:tr>
      <w:tr w:rsidR="003E017E" w:rsidRPr="004639AD" w14:paraId="00784CC4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19A06A2E" w14:textId="77777777" w:rsidR="003E017E" w:rsidRPr="004639AD" w:rsidRDefault="003E017E" w:rsidP="000B29E2">
            <w:pPr>
              <w:pStyle w:val="ac"/>
            </w:pPr>
            <w:r w:rsidRPr="004639AD">
              <w:t>Version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A163191" w14:textId="6658AB1C" w:rsidR="003E017E" w:rsidRPr="004639AD" w:rsidRDefault="003E017E" w:rsidP="000B29E2">
            <w:pPr>
              <w:pStyle w:val="ac"/>
            </w:pPr>
          </w:p>
        </w:tc>
      </w:tr>
      <w:tr w:rsidR="003E017E" w:rsidRPr="004639AD" w14:paraId="62EF8683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22259A73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Release</w:t>
            </w:r>
            <w:r w:rsidRPr="004639AD">
              <w:t xml:space="preserve"> date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17A2FDCE" w14:textId="47D229B3" w:rsidR="003E017E" w:rsidRPr="004639AD" w:rsidRDefault="003E017E" w:rsidP="000B29E2">
            <w:pPr>
              <w:pStyle w:val="ac"/>
            </w:pPr>
          </w:p>
        </w:tc>
      </w:tr>
      <w:tr w:rsidR="003E017E" w:rsidRPr="004639AD" w14:paraId="6D308A8A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1A083A67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Author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48B5454E" w14:textId="67B31948" w:rsidR="003E017E" w:rsidRPr="004639AD" w:rsidRDefault="007D74EE" w:rsidP="000B29E2">
            <w:pPr>
              <w:pStyle w:val="ac"/>
            </w:pPr>
            <w:r>
              <w:t>Fei</w:t>
            </w:r>
          </w:p>
        </w:tc>
      </w:tr>
      <w:tr w:rsidR="003E017E" w:rsidRPr="004639AD" w14:paraId="1744DE8B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7A3FBBBA" w14:textId="77777777" w:rsidR="003E017E" w:rsidRPr="004639AD" w:rsidRDefault="003E017E" w:rsidP="000B29E2">
            <w:pPr>
              <w:pStyle w:val="ac"/>
            </w:pPr>
            <w:r w:rsidRPr="004639AD">
              <w:t>Classification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7A11C87A" w14:textId="7777777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[Document classification] </w:instrText>
            </w:r>
            <w:r w:rsidRPr="004639AD">
              <w:fldChar w:fldCharType="end"/>
            </w:r>
            <w:r w:rsidRPr="004639AD">
              <w:t xml:space="preserve">  </w:t>
            </w:r>
          </w:p>
        </w:tc>
      </w:tr>
      <w:tr w:rsidR="003E017E" w:rsidRPr="004639AD" w14:paraId="039BD773" w14:textId="77777777" w:rsidTr="000B29E2">
        <w:trPr>
          <w:trHeight w:val="404"/>
        </w:trPr>
        <w:tc>
          <w:tcPr>
            <w:tcW w:w="2040" w:type="dxa"/>
            <w:tcBorders>
              <w:left w:val="nil"/>
              <w:right w:val="nil"/>
            </w:tcBorders>
          </w:tcPr>
          <w:p w14:paraId="481A3577" w14:textId="77777777" w:rsidR="003E017E" w:rsidRPr="004639AD" w:rsidRDefault="003E017E" w:rsidP="000B29E2">
            <w:pPr>
              <w:pStyle w:val="ac"/>
            </w:pPr>
            <w:r w:rsidRPr="004639AD">
              <w:t>Distribution List</w:t>
            </w:r>
          </w:p>
        </w:tc>
        <w:tc>
          <w:tcPr>
            <w:tcW w:w="6501" w:type="dxa"/>
            <w:gridSpan w:val="3"/>
            <w:tcBorders>
              <w:left w:val="nil"/>
              <w:right w:val="nil"/>
            </w:tcBorders>
          </w:tcPr>
          <w:p w14:paraId="3081EE33" w14:textId="77777777" w:rsidR="003E017E" w:rsidRPr="004639AD" w:rsidRDefault="003E017E" w:rsidP="000B29E2">
            <w:pPr>
              <w:pStyle w:val="ac"/>
            </w:pPr>
            <w:r w:rsidRPr="004639AD">
              <w:fldChar w:fldCharType="begin"/>
            </w:r>
            <w:r w:rsidRPr="004639AD">
              <w:instrText xml:space="preserve"> MACROBUTTON  DoFieldClick [Distribution list] </w:instrText>
            </w:r>
            <w:r w:rsidRPr="004639AD">
              <w:fldChar w:fldCharType="end"/>
            </w:r>
          </w:p>
        </w:tc>
      </w:tr>
      <w:tr w:rsidR="003E017E" w:rsidRPr="004639AD" w14:paraId="07E55625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0CA4FDBE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Approved by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30A726E2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Name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178B832C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Signature</w:t>
            </w: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5E33E502" w14:textId="77777777" w:rsidR="003E017E" w:rsidRPr="004639AD" w:rsidRDefault="003E017E" w:rsidP="000B29E2">
            <w:pPr>
              <w:pStyle w:val="ac"/>
            </w:pPr>
            <w:r w:rsidRPr="004639AD">
              <w:rPr>
                <w:rFonts w:hint="eastAsia"/>
              </w:rPr>
              <w:t>Date</w:t>
            </w:r>
          </w:p>
        </w:tc>
      </w:tr>
      <w:tr w:rsidR="003E017E" w:rsidRPr="004639AD" w14:paraId="0EF38B06" w14:textId="77777777" w:rsidTr="000B29E2">
        <w:tc>
          <w:tcPr>
            <w:tcW w:w="2040" w:type="dxa"/>
            <w:tcBorders>
              <w:left w:val="nil"/>
              <w:right w:val="nil"/>
            </w:tcBorders>
          </w:tcPr>
          <w:p w14:paraId="042689CF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55817ECC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63EA4594" w14:textId="77777777" w:rsidR="003E017E" w:rsidRPr="004639AD" w:rsidRDefault="003E017E" w:rsidP="000B29E2">
            <w:pPr>
              <w:pStyle w:val="ac"/>
            </w:pPr>
          </w:p>
        </w:tc>
        <w:tc>
          <w:tcPr>
            <w:tcW w:w="2167" w:type="dxa"/>
            <w:tcBorders>
              <w:left w:val="nil"/>
              <w:right w:val="nil"/>
            </w:tcBorders>
          </w:tcPr>
          <w:p w14:paraId="2D7C2711" w14:textId="77777777" w:rsidR="003E017E" w:rsidRPr="004639AD" w:rsidRDefault="003E017E" w:rsidP="000B29E2">
            <w:pPr>
              <w:pStyle w:val="ac"/>
            </w:pPr>
          </w:p>
        </w:tc>
      </w:tr>
    </w:tbl>
    <w:p w14:paraId="30292279" w14:textId="77777777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351C45C3" w14:textId="77777777" w:rsidR="003E017E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18AD2076" w14:textId="7CBE3176" w:rsidR="003E017E" w:rsidRPr="007D74EE" w:rsidRDefault="007D74EE" w:rsidP="007D74EE">
      <w:pPr>
        <w:jc w:val="center"/>
        <w:outlineLvl w:val="0"/>
        <w:rPr>
          <w:rFonts w:ascii="Arial" w:hAnsi="Arial"/>
          <w:b/>
          <w:bCs/>
          <w:sz w:val="32"/>
          <w:szCs w:val="36"/>
          <w:lang w:val="en-GB"/>
        </w:rPr>
      </w:pPr>
      <w:r w:rsidRPr="007D74EE">
        <w:rPr>
          <w:rFonts w:ascii="Arial" w:hAnsi="Arial" w:hint="eastAsia"/>
          <w:b/>
          <w:bCs/>
          <w:sz w:val="32"/>
          <w:szCs w:val="36"/>
          <w:lang w:val="en-GB"/>
        </w:rPr>
        <w:t>F</w:t>
      </w:r>
      <w:r w:rsidRPr="007D74EE">
        <w:rPr>
          <w:rFonts w:ascii="Arial" w:hAnsi="Arial"/>
          <w:b/>
          <w:bCs/>
          <w:sz w:val="32"/>
          <w:szCs w:val="36"/>
          <w:lang w:val="en-GB"/>
        </w:rPr>
        <w:t>ei Wu</w:t>
      </w:r>
    </w:p>
    <w:p w14:paraId="277C7D0C" w14:textId="54E22325" w:rsidR="007D74EE" w:rsidRPr="007D74EE" w:rsidRDefault="007D74EE" w:rsidP="007D74EE">
      <w:pPr>
        <w:jc w:val="center"/>
        <w:outlineLvl w:val="0"/>
        <w:rPr>
          <w:rFonts w:ascii="Arial" w:hAnsi="Arial"/>
          <w:b/>
          <w:bCs/>
          <w:sz w:val="32"/>
          <w:szCs w:val="36"/>
          <w:lang w:val="en-GB"/>
        </w:rPr>
      </w:pPr>
      <w:r w:rsidRPr="007D74EE">
        <w:rPr>
          <w:rFonts w:ascii="Arial" w:hAnsi="Arial" w:hint="eastAsia"/>
          <w:b/>
          <w:bCs/>
          <w:sz w:val="32"/>
          <w:szCs w:val="36"/>
          <w:lang w:val="en-GB"/>
        </w:rPr>
        <w:t>6</w:t>
      </w:r>
      <w:r w:rsidRPr="007D74EE">
        <w:rPr>
          <w:rFonts w:ascii="Arial" w:hAnsi="Arial"/>
          <w:b/>
          <w:bCs/>
          <w:sz w:val="32"/>
          <w:szCs w:val="36"/>
          <w:lang w:val="en-GB"/>
        </w:rPr>
        <w:t>897429283</w:t>
      </w:r>
    </w:p>
    <w:p w14:paraId="243F3BCD" w14:textId="122A2C5C" w:rsidR="001F3342" w:rsidRPr="007D74EE" w:rsidRDefault="007D74EE" w:rsidP="007D74EE">
      <w:pPr>
        <w:jc w:val="center"/>
        <w:outlineLvl w:val="0"/>
        <w:rPr>
          <w:rFonts w:ascii="Arial" w:hAnsi="Arial"/>
          <w:b/>
          <w:bCs/>
          <w:sz w:val="32"/>
          <w:szCs w:val="36"/>
          <w:lang w:val="en-GB"/>
        </w:rPr>
      </w:pPr>
      <w:r w:rsidRPr="007D74EE">
        <w:rPr>
          <w:rFonts w:ascii="Arial" w:hAnsi="Arial" w:hint="eastAsia"/>
          <w:b/>
          <w:bCs/>
          <w:sz w:val="32"/>
          <w:szCs w:val="36"/>
          <w:lang w:val="en-GB"/>
        </w:rPr>
        <w:t>w</w:t>
      </w:r>
      <w:r w:rsidRPr="007D74EE">
        <w:rPr>
          <w:rFonts w:ascii="Arial" w:hAnsi="Arial"/>
          <w:b/>
          <w:bCs/>
          <w:sz w:val="32"/>
          <w:szCs w:val="36"/>
          <w:lang w:val="en-GB"/>
        </w:rPr>
        <w:t>ufei@usc.edu</w:t>
      </w:r>
    </w:p>
    <w:p w14:paraId="15C565AD" w14:textId="50DA55AB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63156752" w14:textId="4729ABB3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24ACD5FC" w14:textId="1599E3DD" w:rsidR="001F3342" w:rsidRDefault="001F3342" w:rsidP="003E017E">
      <w:pPr>
        <w:outlineLvl w:val="0"/>
        <w:rPr>
          <w:rFonts w:ascii="Arial" w:hAnsi="Arial"/>
          <w:b/>
          <w:bCs/>
          <w:lang w:val="en-GB"/>
        </w:rPr>
      </w:pPr>
    </w:p>
    <w:p w14:paraId="44C30172" w14:textId="77777777" w:rsidR="003E017E" w:rsidRPr="00B142CA" w:rsidRDefault="003E017E" w:rsidP="003E017E">
      <w:pPr>
        <w:outlineLvl w:val="0"/>
        <w:rPr>
          <w:rFonts w:ascii="Arial" w:hAnsi="Arial"/>
          <w:b/>
          <w:bCs/>
          <w:lang w:val="en-GB"/>
        </w:rPr>
      </w:pPr>
    </w:p>
    <w:p w14:paraId="081B3D32" w14:textId="3B31FFE7" w:rsidR="003E017E" w:rsidRDefault="003E017E" w:rsidP="003E017E">
      <w:pPr>
        <w:pStyle w:val="ae"/>
      </w:pPr>
      <w:r>
        <w:rPr>
          <w:rFonts w:ascii="Arial" w:eastAsia="DFKai-SB" w:hAnsi="Arial"/>
          <w:sz w:val="22"/>
          <w:szCs w:val="22"/>
        </w:rPr>
        <w:fldChar w:fldCharType="begin"/>
      </w:r>
      <w:r>
        <w:rPr>
          <w:rFonts w:ascii="Arial" w:eastAsia="DFKai-SB" w:hAnsi="Arial"/>
          <w:sz w:val="22"/>
          <w:szCs w:val="22"/>
        </w:rPr>
        <w:instrText xml:space="preserve"> MACROBUTTON  EditBookmark </w:instrText>
      </w:r>
      <w:r>
        <w:rPr>
          <w:rFonts w:ascii="Arial" w:eastAsia="DFKai-SB" w:hAnsi="Arial"/>
          <w:sz w:val="22"/>
          <w:szCs w:val="22"/>
        </w:rPr>
        <w:fldChar w:fldCharType="end"/>
      </w:r>
      <w:r w:rsidR="001F3342">
        <w:rPr>
          <w:rFonts w:ascii="Microsoft YaHei" w:eastAsia="Microsoft YaHei" w:hAnsi="Microsoft YaHei"/>
          <w:noProof/>
        </w:rPr>
        <w:drawing>
          <wp:inline distT="0" distB="0" distL="0" distR="0" wp14:anchorId="08330961" wp14:editId="28FB7427">
            <wp:extent cx="2648320" cy="2476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79BF" w14:textId="2F7C8442" w:rsidR="001F3342" w:rsidRDefault="001F3342" w:rsidP="007D74EE">
      <w:pPr>
        <w:rPr>
          <w:rFonts w:cs="Arial" w:hint="eastAsia"/>
          <w:bCs/>
          <w:sz w:val="16"/>
          <w:szCs w:val="16"/>
          <w:lang w:val="en-GB"/>
        </w:rPr>
      </w:pPr>
    </w:p>
    <w:p w14:paraId="56EA92B8" w14:textId="77777777" w:rsidR="001F3342" w:rsidRDefault="001F3342" w:rsidP="003E017E">
      <w:pPr>
        <w:jc w:val="center"/>
        <w:rPr>
          <w:rFonts w:cs="Arial"/>
          <w:bCs/>
          <w:sz w:val="16"/>
          <w:szCs w:val="16"/>
          <w:lang w:val="en-GB"/>
        </w:rPr>
      </w:pPr>
    </w:p>
    <w:p w14:paraId="2FF0A322" w14:textId="77777777" w:rsidR="001F3342" w:rsidRPr="00CA288A" w:rsidRDefault="001F3342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 w:rsidRPr="00CA288A">
        <w:rPr>
          <w:rFonts w:ascii="CMBX12" w:eastAsiaTheme="minorEastAsia" w:hAnsi="CMBX12" w:cs="CMBX12"/>
          <w:b/>
          <w:bCs/>
          <w:kern w:val="0"/>
          <w:szCs w:val="24"/>
        </w:rPr>
        <w:t>Ming Hsieh Department of Electrical Engineering</w:t>
      </w:r>
    </w:p>
    <w:p w14:paraId="3DAF2E96" w14:textId="77777777" w:rsidR="001F3342" w:rsidRPr="00CA288A" w:rsidRDefault="001F3342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 w:rsidRPr="00CA288A">
        <w:rPr>
          <w:rFonts w:ascii="CMBX12" w:eastAsiaTheme="minorEastAsia" w:hAnsi="CMBX12" w:cs="CMBX12"/>
          <w:b/>
          <w:bCs/>
          <w:kern w:val="0"/>
          <w:szCs w:val="24"/>
        </w:rPr>
        <w:t>University of Southern California, Los Angeles, CA 90089</w:t>
      </w:r>
    </w:p>
    <w:p w14:paraId="049B052A" w14:textId="0501AE04" w:rsidR="001F3342" w:rsidRPr="00CA288A" w:rsidRDefault="006A162B" w:rsidP="001F3342">
      <w:pPr>
        <w:autoSpaceDE w:val="0"/>
        <w:autoSpaceDN w:val="0"/>
        <w:adjustRightInd w:val="0"/>
        <w:jc w:val="center"/>
        <w:rPr>
          <w:rFonts w:ascii="CMBX12" w:eastAsiaTheme="minorEastAsia" w:hAnsi="CMBX12" w:cs="CMBX12"/>
          <w:b/>
          <w:bCs/>
          <w:kern w:val="0"/>
          <w:szCs w:val="24"/>
        </w:rPr>
      </w:pPr>
      <w:r>
        <w:rPr>
          <w:rFonts w:ascii="CMBX12" w:eastAsiaTheme="minorEastAsia" w:hAnsi="CMBX12" w:cs="CMBX12" w:hint="eastAsia"/>
          <w:b/>
          <w:bCs/>
          <w:kern w:val="0"/>
          <w:szCs w:val="24"/>
        </w:rPr>
        <w:t>Fall</w:t>
      </w:r>
      <w:r w:rsidR="001F3342" w:rsidRPr="00CA288A">
        <w:rPr>
          <w:rFonts w:ascii="CMBX12" w:eastAsiaTheme="minorEastAsia" w:hAnsi="CMBX12" w:cs="CMBX12"/>
          <w:b/>
          <w:bCs/>
          <w:kern w:val="0"/>
          <w:szCs w:val="24"/>
        </w:rPr>
        <w:t xml:space="preserve"> 202</w:t>
      </w:r>
      <w:r>
        <w:rPr>
          <w:rFonts w:ascii="CMBX12" w:eastAsiaTheme="minorEastAsia" w:hAnsi="CMBX12" w:cs="CMBX12"/>
          <w:b/>
          <w:bCs/>
          <w:kern w:val="0"/>
          <w:szCs w:val="24"/>
        </w:rPr>
        <w:t>2</w:t>
      </w:r>
    </w:p>
    <w:p w14:paraId="58D0315B" w14:textId="789641E2" w:rsidR="003E017E" w:rsidRPr="007C7F36" w:rsidRDefault="001F3342" w:rsidP="007C7F36">
      <w:pPr>
        <w:jc w:val="center"/>
        <w:rPr>
          <w:rFonts w:ascii="Microsoft YaHei" w:eastAsia="Microsoft YaHei" w:hAnsi="Microsoft YaHei"/>
          <w:b/>
          <w:bCs/>
        </w:rPr>
        <w:sectPr w:rsidR="003E017E" w:rsidRPr="007C7F36"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rPr>
          <w:rFonts w:ascii="Microsoft YaHei" w:eastAsia="Microsoft YaHei" w:hAnsi="Microsoft YaHei"/>
          <w:b/>
          <w:bCs/>
        </w:rPr>
        <w:t xml:space="preserve">EE </w:t>
      </w:r>
      <w:r w:rsidR="006A162B">
        <w:rPr>
          <w:rFonts w:ascii="Microsoft YaHei" w:eastAsia="Microsoft YaHei" w:hAnsi="Microsoft YaHei"/>
          <w:b/>
          <w:bCs/>
        </w:rPr>
        <w:t>557</w:t>
      </w:r>
      <w:r w:rsidR="006A162B" w:rsidRPr="00533329">
        <w:rPr>
          <w:lang w:val="en-GB"/>
        </w:rPr>
        <w:t xml:space="preserve"> </w:t>
      </w:r>
      <w:r w:rsidR="003E017E" w:rsidRPr="00533329">
        <w:rPr>
          <w:lang w:val="en-GB"/>
        </w:rPr>
        <w:br w:type="page"/>
      </w:r>
    </w:p>
    <w:p w14:paraId="2C85D27E" w14:textId="3C9D6973" w:rsidR="001C5BED" w:rsidRDefault="007D74EE" w:rsidP="00EA2A94">
      <w:pPr>
        <w:pStyle w:val="1"/>
      </w:pPr>
      <w:r>
        <w:lastRenderedPageBreak/>
        <w:t>Section1</w:t>
      </w:r>
    </w:p>
    <w:p w14:paraId="1BFEF19D" w14:textId="09DC602A" w:rsidR="00D6634D" w:rsidRPr="00D6634D" w:rsidRDefault="00D6634D" w:rsidP="00D6634D">
      <w:pPr>
        <w:pStyle w:val="2"/>
      </w:pPr>
      <w:r>
        <w:t>Constrains</w:t>
      </w:r>
    </w:p>
    <w:p w14:paraId="7C583512" w14:textId="52BD0E3D" w:rsidR="004E2AD6" w:rsidRDefault="004E2AD6" w:rsidP="00BF3E70">
      <w:pPr>
        <w:pStyle w:val="3"/>
      </w:pPr>
      <w:r>
        <w:rPr>
          <w:rFonts w:hint="eastAsia"/>
        </w:rPr>
        <w:t>Resource</w:t>
      </w:r>
    </w:p>
    <w:p w14:paraId="39D81F64" w14:textId="36FD06A3" w:rsidR="004E2AD6" w:rsidRDefault="004E2AD6" w:rsidP="004E2AD6">
      <w:r>
        <w:t>Transistor count: 200 million</w:t>
      </w:r>
    </w:p>
    <w:p w14:paraId="5A09C1CF" w14:textId="079ECFB3" w:rsidR="00541D7C" w:rsidRPr="00374B3F" w:rsidRDefault="004E2AD6" w:rsidP="004E2AD6">
      <w:pPr>
        <w:rPr>
          <w:rFonts w:hint="eastAsia"/>
          <w:vertAlign w:val="superscript"/>
        </w:rPr>
      </w:pPr>
      <w:r>
        <w:t>Area: 20 mm</w:t>
      </w:r>
      <w:r w:rsidRPr="004E2AD6">
        <w:rPr>
          <w:vertAlign w:val="superscript"/>
        </w:rPr>
        <w:t>2</w:t>
      </w:r>
    </w:p>
    <w:p w14:paraId="3DD41E2C" w14:textId="2D7F4A9A" w:rsidR="004E2AD6" w:rsidRDefault="004E2AD6" w:rsidP="00BF3E70">
      <w:pPr>
        <w:pStyle w:val="3"/>
      </w:pPr>
      <w:r>
        <w:t>Parameters</w:t>
      </w:r>
    </w:p>
    <w:p w14:paraId="588CF845" w14:textId="4AA4B5E2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>Dynamic Branch Predictor1</w:t>
      </w:r>
      <w:r w:rsidR="001B0C5C">
        <w:t>: 2lev/bimod</w:t>
      </w:r>
    </w:p>
    <w:p w14:paraId="331D42C3" w14:textId="09BDCBCA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>Branch Target Buffer</w:t>
      </w:r>
      <w:r w:rsidR="005D76F9">
        <w:t>: 256</w:t>
      </w:r>
      <w:r w:rsidR="00421F80">
        <w:t xml:space="preserve"> = 2*128</w:t>
      </w:r>
    </w:p>
    <w:p w14:paraId="354A86BD" w14:textId="158BFB96" w:rsidR="005D76F9" w:rsidRPr="004E2AD6" w:rsidRDefault="004E2AD6" w:rsidP="004E2AD6">
      <w:pPr>
        <w:autoSpaceDE w:val="0"/>
        <w:autoSpaceDN w:val="0"/>
        <w:adjustRightInd w:val="0"/>
        <w:jc w:val="left"/>
      </w:pPr>
      <w:bookmarkStart w:id="0" w:name="OLE_LINK9"/>
      <w:r w:rsidRPr="004E2AD6">
        <w:t>Size of Return Address Stack</w:t>
      </w:r>
      <w:bookmarkEnd w:id="0"/>
      <w:r w:rsidR="005D76F9">
        <w:t xml:space="preserve">: </w:t>
      </w:r>
      <w:r w:rsidR="00B95A13">
        <w:t>4</w:t>
      </w:r>
    </w:p>
    <w:p w14:paraId="313027FF" w14:textId="39F11691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>Machine Width (issue/decode/commit per cycle)</w:t>
      </w:r>
      <w:r w:rsidR="003C1BDB">
        <w:t xml:space="preserve"> already get in SA2</w:t>
      </w:r>
      <w:r w:rsidR="00421F80">
        <w:t>: 2/2/4</w:t>
      </w:r>
    </w:p>
    <w:p w14:paraId="1F7B3782" w14:textId="7E5FBD60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 xml:space="preserve">Instruction Fetch Queue Size </w:t>
      </w:r>
      <w:r w:rsidR="003C1BDB">
        <w:t>already get in SA2</w:t>
      </w:r>
      <w:r w:rsidR="00421F80">
        <w:t>: 2</w:t>
      </w:r>
    </w:p>
    <w:p w14:paraId="550D2FD8" w14:textId="0340AD0E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>Register Update Unit Size2,3 (</w:t>
      </w:r>
      <w:r w:rsidRPr="004E2AD6">
        <w:rPr>
          <w:b/>
          <w:bCs/>
        </w:rPr>
        <w:t>must be equal or larger than 32-entry</w:t>
      </w:r>
      <w:r w:rsidRPr="004E2AD6">
        <w:t>)</w:t>
      </w:r>
      <w:r w:rsidR="003C1BDB">
        <w:t xml:space="preserve">: </w:t>
      </w:r>
      <w:r w:rsidR="00041544">
        <w:t>32/64/128</w:t>
      </w:r>
    </w:p>
    <w:p w14:paraId="75F16574" w14:textId="2434F9BA" w:rsidR="004E2AD6" w:rsidRPr="004E2AD6" w:rsidRDefault="004E2AD6" w:rsidP="004E2AD6">
      <w:pPr>
        <w:autoSpaceDE w:val="0"/>
        <w:autoSpaceDN w:val="0"/>
        <w:adjustRightInd w:val="0"/>
        <w:jc w:val="left"/>
      </w:pPr>
      <w:bookmarkStart w:id="1" w:name="OLE_LINK29"/>
      <w:r w:rsidRPr="004E2AD6">
        <w:t>Load/Store Queue Size</w:t>
      </w:r>
      <w:bookmarkEnd w:id="1"/>
      <w:r w:rsidR="003C1BDB">
        <w:t xml:space="preserve">: </w:t>
      </w:r>
      <w:r w:rsidR="00041544">
        <w:t>16/32/64</w:t>
      </w:r>
    </w:p>
    <w:p w14:paraId="48CE1A3C" w14:textId="33BB291D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>Number of Integer ALUs and Multiplier/Divider Units</w:t>
      </w:r>
      <w:r w:rsidR="003C1BDB">
        <w:t xml:space="preserve">: line </w:t>
      </w:r>
    </w:p>
    <w:p w14:paraId="25D15CD2" w14:textId="77777777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 xml:space="preserve">Number of Floating-point ALUs and Multiplier/Divider Units </w:t>
      </w:r>
    </w:p>
    <w:p w14:paraId="6BE2A2C7" w14:textId="77777777" w:rsidR="004E2AD6" w:rsidRPr="004E2AD6" w:rsidRDefault="004E2AD6" w:rsidP="004E2AD6">
      <w:pPr>
        <w:autoSpaceDE w:val="0"/>
        <w:autoSpaceDN w:val="0"/>
        <w:adjustRightInd w:val="0"/>
        <w:jc w:val="left"/>
      </w:pPr>
      <w:r w:rsidRPr="004E2AD6">
        <w:t xml:space="preserve">Number of Memory Ports </w:t>
      </w:r>
    </w:p>
    <w:p w14:paraId="318A347A" w14:textId="13F6DCDF" w:rsidR="00DA4690" w:rsidRDefault="004E2AD6" w:rsidP="004E2AD6">
      <w:r w:rsidRPr="004E2AD6">
        <w:t>Caches (Size, Associativity, Replacement Algorithm, Block Size) 2,4</w:t>
      </w:r>
    </w:p>
    <w:p w14:paraId="4A9DAF5F" w14:textId="18E99846" w:rsidR="00DA4690" w:rsidRDefault="00DA4690" w:rsidP="00BF3E70">
      <w:pPr>
        <w:pStyle w:val="3"/>
      </w:pPr>
      <w:r>
        <w:t>Reminder</w:t>
      </w:r>
    </w:p>
    <w:p w14:paraId="5483732B" w14:textId="23D43C26" w:rsidR="00DA4690" w:rsidRDefault="00DA4690" w:rsidP="00DA4690">
      <w:r>
        <w:t>Change RUU &gt; modifying the read and write ports</w:t>
      </w:r>
    </w:p>
    <w:p w14:paraId="44C5DEBD" w14:textId="565EA2F7" w:rsidR="00DA4690" w:rsidRDefault="00DA4690" w:rsidP="00DA4690">
      <w:pPr>
        <w:rPr>
          <w:rFonts w:hint="eastAsia"/>
        </w:rPr>
      </w:pPr>
      <w:r>
        <w:t>RUU size must equal or larger than 32entry</w:t>
      </w:r>
    </w:p>
    <w:p w14:paraId="33F93267" w14:textId="6E35201C" w:rsidR="006C5071" w:rsidRDefault="006C5071" w:rsidP="00DA4690">
      <w:r>
        <w:rPr>
          <w:rFonts w:hint="eastAsia"/>
        </w:rPr>
        <w:t>-</w:t>
      </w:r>
      <w:r>
        <w:t>max:isn</w:t>
      </w:r>
      <w:r>
        <w:rPr>
          <w:rFonts w:hint="eastAsia"/>
        </w:rPr>
        <w:t>t</w:t>
      </w:r>
      <w:r>
        <w:t xml:space="preserve"> 50000000</w:t>
      </w:r>
    </w:p>
    <w:p w14:paraId="071DD78C" w14:textId="17E0F664" w:rsidR="006C5071" w:rsidRDefault="006C5071" w:rsidP="00DA4690">
      <w:r>
        <w:rPr>
          <w:rFonts w:hint="eastAsia"/>
        </w:rPr>
        <w:t>-</w:t>
      </w:r>
      <w:r>
        <w:t>fastfwd 5000000</w:t>
      </w:r>
    </w:p>
    <w:p w14:paraId="1E51C1B8" w14:textId="529C705E" w:rsidR="00374B3F" w:rsidRPr="00374B3F" w:rsidRDefault="0038511C" w:rsidP="00374B3F">
      <w:pPr>
        <w:pStyle w:val="2"/>
        <w:rPr>
          <w:rFonts w:hint="eastAsia"/>
        </w:rPr>
      </w:pPr>
      <w:r>
        <w:rPr>
          <w:rFonts w:hint="eastAsia"/>
        </w:rPr>
        <w:t>D</w:t>
      </w:r>
      <w:r>
        <w:t>esign process</w:t>
      </w:r>
    </w:p>
    <w:p w14:paraId="4BE69C28" w14:textId="0AA9FFC0" w:rsidR="0038511C" w:rsidRDefault="0038511C" w:rsidP="0038511C">
      <w:pPr>
        <w:pStyle w:val="af5"/>
        <w:numPr>
          <w:ilvl w:val="0"/>
          <w:numId w:val="4"/>
        </w:numPr>
        <w:ind w:firstLineChars="0"/>
      </w:pPr>
      <w:r>
        <w:t>Based on the simulation assignment 2, we decide the best decision of the issue/decode/commit per cycle and fetch queue and the design is started with the size 2/2/2/2.</w:t>
      </w:r>
    </w:p>
    <w:p w14:paraId="36C527B1" w14:textId="625A5B91" w:rsidR="0038511C" w:rsidRDefault="0038511C" w:rsidP="0038511C">
      <w:pPr>
        <w:pStyle w:val="af5"/>
        <w:numPr>
          <w:ilvl w:val="0"/>
          <w:numId w:val="4"/>
        </w:numPr>
        <w:ind w:firstLineChars="0"/>
      </w:pPr>
      <w:r>
        <w:t xml:space="preserve">First, I will check the affect of the single parameter and the process will be like SA2. And the result will be </w:t>
      </w:r>
      <w:r w:rsidR="00D71D5D">
        <w:t>represented as the result of the MIPS rates and cache misses. Also</w:t>
      </w:r>
      <w:r w:rsidR="00530CAD">
        <w:t>,</w:t>
      </w:r>
      <w:r w:rsidR="00D71D5D">
        <w:t xml:space="preserve"> the area and transistor will be the constrain so I will find a tradeoff between them and the performance.</w:t>
      </w:r>
    </w:p>
    <w:p w14:paraId="034A8F34" w14:textId="393FC188" w:rsidR="00374B3F" w:rsidRDefault="00D71D5D" w:rsidP="00374B3F">
      <w:pPr>
        <w:pStyle w:val="af5"/>
        <w:numPr>
          <w:ilvl w:val="0"/>
          <w:numId w:val="4"/>
        </w:numPr>
        <w:ind w:firstLineChars="0"/>
        <w:rPr>
          <w:rFonts w:hint="eastAsia"/>
        </w:rPr>
      </w:pPr>
      <w:r>
        <w:t xml:space="preserve">The first parameter I modify and test will be the </w:t>
      </w:r>
      <w:r w:rsidR="00FF73D3">
        <w:t>number of entries in the RUU,</w:t>
      </w:r>
      <w:r w:rsidR="00530CAD">
        <w:t xml:space="preserve"> it requires 32 entries at least and I will check between the 32entries/64entries/128entries.</w:t>
      </w:r>
    </w:p>
    <w:p w14:paraId="30DC67DF" w14:textId="75A777A1" w:rsidR="00530CAD" w:rsidRDefault="00530CAD" w:rsidP="0038511C">
      <w:pPr>
        <w:pStyle w:val="af5"/>
        <w:numPr>
          <w:ilvl w:val="0"/>
          <w:numId w:val="4"/>
        </w:numPr>
        <w:ind w:firstLineChars="0"/>
      </w:pPr>
      <w:r>
        <w:t>Then I will optimize the choice of predictor mode between 2lev/bimod/comb.</w:t>
      </w:r>
    </w:p>
    <w:p w14:paraId="7ECE12B0" w14:textId="236118DD" w:rsidR="00530CAD" w:rsidRDefault="00530CAD" w:rsidP="00530CAD">
      <w:pPr>
        <w:pStyle w:val="af5"/>
        <w:numPr>
          <w:ilvl w:val="0"/>
          <w:numId w:val="4"/>
        </w:numPr>
        <w:ind w:firstLineChars="0"/>
      </w:pPr>
      <w:r>
        <w:t xml:space="preserve">Then I will optimize the memory access capability, which means I will change the load and store queue size to avoid the stall because the full access of the LS queue, I will </w:t>
      </w:r>
      <w:r>
        <w:lastRenderedPageBreak/>
        <w:t xml:space="preserve">check the different between 16/32/64/128 </w:t>
      </w:r>
      <w:r w:rsidR="00AE1315">
        <w:t>entries.</w:t>
      </w:r>
    </w:p>
    <w:p w14:paraId="5F038CC2" w14:textId="2EF604FB" w:rsidR="00AE1315" w:rsidRDefault="00AE1315" w:rsidP="00530CAD">
      <w:pPr>
        <w:pStyle w:val="af5"/>
        <w:numPr>
          <w:ilvl w:val="0"/>
          <w:numId w:val="4"/>
        </w:numPr>
        <w:ind w:firstLineChars="0"/>
      </w:pPr>
      <w:r>
        <w:t>The</w:t>
      </w:r>
      <w:r w:rsidR="00F12EE1">
        <w:t>n</w:t>
      </w:r>
      <w:r>
        <w:t xml:space="preserve"> I am going to </w:t>
      </w:r>
      <w:r w:rsidR="00B33307">
        <w:t>improve the execution performance, I am going to add some integer and floating</w:t>
      </w:r>
      <w:r w:rsidR="00C86238">
        <w:t>-</w:t>
      </w:r>
      <w:r w:rsidR="00B33307">
        <w:t xml:space="preserve">point operation units. Double the number of the integer units respectively and then double the number of both of them. </w:t>
      </w:r>
    </w:p>
    <w:p w14:paraId="5D784FE9" w14:textId="2F29DA64" w:rsidR="00374B3F" w:rsidRDefault="00B33307" w:rsidP="00374B3F">
      <w:pPr>
        <w:pStyle w:val="af5"/>
        <w:numPr>
          <w:ilvl w:val="0"/>
          <w:numId w:val="4"/>
        </w:numPr>
        <w:ind w:firstLineChars="0"/>
      </w:pPr>
      <w:r>
        <w:t>Then check the effects of port number of memory, check the result between 2/4 and compare the performance.</w:t>
      </w:r>
    </w:p>
    <w:p w14:paraId="73ABF38F" w14:textId="4E97BD8E" w:rsidR="00C86238" w:rsidRDefault="00C86238" w:rsidP="00374B3F">
      <w:pPr>
        <w:pStyle w:val="af5"/>
        <w:numPr>
          <w:ilvl w:val="0"/>
          <w:numId w:val="4"/>
        </w:numPr>
        <w:ind w:firstLineChars="0"/>
      </w:pPr>
      <w:r>
        <w:t>Check the affect of cache size and configuration.</w:t>
      </w:r>
    </w:p>
    <w:p w14:paraId="2E4FC46F" w14:textId="3ACB3CCC" w:rsidR="00C86238" w:rsidRDefault="00C86238" w:rsidP="00374B3F">
      <w:pPr>
        <w:pStyle w:val="af5"/>
        <w:numPr>
          <w:ilvl w:val="0"/>
          <w:numId w:val="4"/>
        </w:numPr>
        <w:ind w:firstLineChars="0"/>
        <w:rPr>
          <w:rFonts w:hint="eastAsia"/>
        </w:rPr>
      </w:pPr>
      <w:r>
        <w:t>Do some combine test to check the affect of different related combination parameters’ affects.</w:t>
      </w:r>
    </w:p>
    <w:p w14:paraId="26F5B19E" w14:textId="0E6E9DCB" w:rsidR="00374B3F" w:rsidRDefault="00374B3F" w:rsidP="00374B3F">
      <w:pPr>
        <w:rPr>
          <w:rFonts w:hint="eastAsia"/>
        </w:rPr>
      </w:pPr>
      <w:r>
        <w:t>S</w:t>
      </w:r>
      <w:r>
        <w:rPr>
          <w:rFonts w:hint="eastAsia"/>
        </w:rPr>
        <w:t>imulation</w:t>
      </w:r>
      <w:r>
        <w:t xml:space="preserve"> </w:t>
      </w:r>
      <w:r>
        <w:rPr>
          <w:rFonts w:hint="eastAsia"/>
        </w:rPr>
        <w:t>cycle</w:t>
      </w:r>
      <w:r>
        <w:t xml:space="preserve"> reference:</w:t>
      </w:r>
    </w:p>
    <w:p w14:paraId="61E83A69" w14:textId="1E763A2E" w:rsidR="00374B3F" w:rsidRDefault="00374B3F" w:rsidP="007D74EE">
      <w:r>
        <w:rPr>
          <w:rFonts w:hint="eastAsia"/>
          <w:noProof/>
        </w:rPr>
        <w:drawing>
          <wp:inline distT="0" distB="0" distL="0" distR="0" wp14:anchorId="3EBF8608" wp14:editId="0B875963">
            <wp:extent cx="4381804" cy="26737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70" cy="26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BDF8" w14:textId="26C6CFB8" w:rsidR="00374B3F" w:rsidRDefault="00374B3F" w:rsidP="007D74EE">
      <w:pPr>
        <w:rPr>
          <w:rFonts w:hint="eastAsia"/>
        </w:rPr>
      </w:pPr>
      <w:r>
        <w:t>The iteration process:</w:t>
      </w:r>
    </w:p>
    <w:p w14:paraId="133AFAD4" w14:textId="6FDC19A7" w:rsidR="007D74EE" w:rsidRDefault="00374B3F" w:rsidP="007D74EE">
      <w:r>
        <w:rPr>
          <w:rFonts w:hint="eastAsia"/>
          <w:noProof/>
        </w:rPr>
        <w:pict w14:anchorId="5CBD9E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156.6pt;margin-top:105.2pt;width:195.15pt;height:0;flip:x;z-index:251670528" o:connectortype="straight">
            <v:stroke endarrow="block"/>
          </v:shape>
        </w:pict>
      </w:r>
      <w:r>
        <w:rPr>
          <w:rFonts w:hint="eastAsia"/>
          <w:noProof/>
        </w:rPr>
        <w:pict w14:anchorId="57ACCA73">
          <v:shape id="_x0000_s2061" type="#_x0000_t32" style="position:absolute;left:0;text-align:left;margin-left:351.75pt;margin-top:105.2pt;width:.3pt;height:16.55pt;flip:x y;z-index:251669504" o:connectortype="straight"/>
        </w:pict>
      </w:r>
      <w:r>
        <w:rPr>
          <w:rFonts w:hint="eastAsia"/>
          <w:noProof/>
        </w:rPr>
        <w:pict w14:anchorId="169E3657">
          <v:shape id="_x0000_s2060" type="#_x0000_t32" style="position:absolute;left:0;text-align:left;margin-left:354.75pt;margin-top:212.5pt;width:0;height:24.8pt;flip:y;z-index:251668480" o:connectortype="straight">
            <v:stroke endarrow="block"/>
          </v:shape>
        </w:pict>
      </w:r>
      <w:r>
        <w:rPr>
          <w:rFonts w:hint="eastAsia"/>
          <w:noProof/>
        </w:rPr>
        <w:pict w14:anchorId="357B1203">
          <v:shape id="_x0000_s2059" type="#_x0000_t32" style="position:absolute;left:0;text-align:left;margin-left:156.6pt;margin-top:237.3pt;width:198.15pt;height:.4pt;z-index:251667456" o:connectortype="straight"/>
        </w:pict>
      </w:r>
      <w:r>
        <w:rPr>
          <w:rFonts w:hint="eastAsia"/>
          <w:noProof/>
        </w:rPr>
        <w:pict w14:anchorId="5F00A691">
          <v:shape id="_x0000_s2058" type="#_x0000_t32" style="position:absolute;left:0;text-align:left;margin-left:79.8pt;margin-top:194.4pt;width:.65pt;height:23.75pt;z-index:251666432" o:connectortype="straight">
            <v:stroke endarrow="block"/>
          </v:shape>
        </w:pict>
      </w:r>
      <w:r>
        <w:rPr>
          <w:rFonts w:hint="eastAsia"/>
          <w:noProof/>
        </w:rPr>
        <w:pict w14:anchorId="5F00A691">
          <v:shape id="_x0000_s2057" type="#_x0000_t32" style="position:absolute;left:0;text-align:left;margin-left:79pt;margin-top:129.9pt;width:.65pt;height:29.5pt;z-index:251665408" o:connectortype="straight">
            <v:stroke endarrow="block"/>
          </v:shape>
        </w:pict>
      </w:r>
      <w:r>
        <w:rPr>
          <w:rFonts w:hint="eastAsia"/>
          <w:noProof/>
        </w:rPr>
        <w:pict w14:anchorId="5F00A691">
          <v:shape id="_x0000_s2055" type="#_x0000_t32" style="position:absolute;left:0;text-align:left;margin-left:78.35pt;margin-top:53.5pt;width:.65pt;height:21.3pt;z-index:251663360" o:connectortype="straight">
            <v:stroke endarrow="block"/>
          </v:shape>
        </w:pict>
      </w:r>
      <w:r>
        <w:rPr>
          <w:rFonts w:hint="eastAsia"/>
          <w:noProof/>
        </w:rPr>
        <w:pict w14:anchorId="05AD3C5B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78.2pt;margin-top:121.75pt;width:147.75pt;height:90.75pt;z-index:251662336">
            <v:textbox>
              <w:txbxContent>
                <w:p w14:paraId="6A819705" w14:textId="5A604166" w:rsidR="00374B3F" w:rsidRDefault="00374B3F" w:rsidP="00374B3F">
                  <w:r>
                    <w:t>If not exceed the constrain, inherit the best parameters in the test and choose another parameter to do the next flow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 w14:anchorId="05AD3C5B">
          <v:shape id="_x0000_s2053" type="#_x0000_t202" style="position:absolute;left:0;text-align:left;margin-left:8.85pt;margin-top:218.15pt;width:147.75pt;height:36.95pt;z-index:251661312">
            <v:textbox>
              <w:txbxContent>
                <w:p w14:paraId="3EF09A56" w14:textId="6D4588D6" w:rsidR="00374B3F" w:rsidRDefault="00374B3F" w:rsidP="00374B3F">
                  <w:r>
                    <w:t>Check resource usage, the area and transistor count</w:t>
                  </w:r>
                </w:p>
              </w:txbxContent>
            </v:textbox>
          </v:shape>
        </w:pict>
      </w:r>
      <w:r w:rsidR="007D74EE">
        <w:rPr>
          <w:rFonts w:hint="eastAsia"/>
          <w:noProof/>
        </w:rPr>
        <w:pict w14:anchorId="05AD3C5B">
          <v:shape id="_x0000_s2052" type="#_x0000_t202" style="position:absolute;left:0;text-align:left;margin-left:8.85pt;margin-top:157.45pt;width:147.75pt;height:36.95pt;z-index:251660288">
            <v:textbox>
              <w:txbxContent>
                <w:p w14:paraId="0638D0A8" w14:textId="37B6BC01" w:rsidR="007D74EE" w:rsidRDefault="00374B3F" w:rsidP="007D74EE">
                  <w:r>
                    <w:t>Compare the results and choose the best solution</w:t>
                  </w:r>
                </w:p>
              </w:txbxContent>
            </v:textbox>
          </v:shape>
        </w:pict>
      </w:r>
      <w:r w:rsidR="007D74EE">
        <w:rPr>
          <w:rFonts w:hint="eastAsia"/>
          <w:noProof/>
        </w:rPr>
        <w:pict w14:anchorId="05AD3C5B">
          <v:shape id="_x0000_s2051" type="#_x0000_t202" style="position:absolute;left:0;text-align:left;margin-left:8.85pt;margin-top:74.8pt;width:147.75pt;height:55.1pt;z-index:251659264">
            <v:textbox>
              <w:txbxContent>
                <w:p w14:paraId="77FAF3A4" w14:textId="24DEDE85" w:rsidR="007D74EE" w:rsidRPr="007D74EE" w:rsidRDefault="007D74EE">
                  <w:pPr>
                    <w:rPr>
                      <w:rFonts w:hint="eastAsia"/>
                      <w:sz w:val="21"/>
                      <w:szCs w:val="22"/>
                    </w:rPr>
                  </w:pPr>
                  <w:r w:rsidRPr="007D74EE">
                    <w:rPr>
                      <w:sz w:val="21"/>
                      <w:szCs w:val="22"/>
                    </w:rPr>
                    <w:t>Go through the simulation cycle and record the MIPS rate</w:t>
                  </w:r>
                  <w:r>
                    <w:rPr>
                      <w:sz w:val="21"/>
                      <w:szCs w:val="22"/>
                    </w:rPr>
                    <w:t xml:space="preserve"> and miss rates as required</w:t>
                  </w:r>
                </w:p>
              </w:txbxContent>
            </v:textbox>
          </v:shape>
        </w:pict>
      </w:r>
      <w:r w:rsidR="007D74EE">
        <w:rPr>
          <w:rFonts w:hint="eastAsia"/>
          <w:noProof/>
        </w:rPr>
        <w:pict w14:anchorId="2AE9D754">
          <v:shape id="_x0000_s2050" type="#_x0000_t202" style="position:absolute;left:0;text-align:left;margin-left:8.85pt;margin-top:12.15pt;width:147.75pt;height:41.35pt;z-index:251658240">
            <v:textbox>
              <w:txbxContent>
                <w:p w14:paraId="3D7361B5" w14:textId="11CBE799" w:rsidR="007D74EE" w:rsidRDefault="007D74EE">
                  <w:r>
                    <w:t>Start from the result of project2</w:t>
                  </w:r>
                </w:p>
              </w:txbxContent>
            </v:textbox>
          </v:shape>
        </w:pict>
      </w:r>
    </w:p>
    <w:p w14:paraId="671370D2" w14:textId="146F5E11" w:rsidR="00374B3F" w:rsidRDefault="00374B3F" w:rsidP="007D74EE"/>
    <w:p w14:paraId="0F7877DD" w14:textId="1B9B09EB" w:rsidR="00C86238" w:rsidRDefault="00C86238" w:rsidP="007D74EE"/>
    <w:p w14:paraId="25D82B6E" w14:textId="7106D122" w:rsidR="00C86238" w:rsidRDefault="00C86238" w:rsidP="007D74EE"/>
    <w:p w14:paraId="2D91EBB4" w14:textId="520C3706" w:rsidR="00C86238" w:rsidRDefault="00C86238" w:rsidP="007D74EE"/>
    <w:p w14:paraId="39A7CAD4" w14:textId="751D0533" w:rsidR="00C86238" w:rsidRDefault="00C86238" w:rsidP="007D74EE"/>
    <w:p w14:paraId="755D5BBA" w14:textId="1994E57C" w:rsidR="00C86238" w:rsidRDefault="00C86238" w:rsidP="007D74EE"/>
    <w:p w14:paraId="003483B8" w14:textId="79ADC9C3" w:rsidR="00C86238" w:rsidRDefault="00C86238" w:rsidP="007D74EE"/>
    <w:p w14:paraId="1B222638" w14:textId="0820F542" w:rsidR="00C86238" w:rsidRDefault="00C86238" w:rsidP="007D74EE"/>
    <w:p w14:paraId="736DA051" w14:textId="4FAC3E3C" w:rsidR="00C86238" w:rsidRDefault="00C86238" w:rsidP="007D74EE"/>
    <w:p w14:paraId="1DDC528D" w14:textId="28579B07" w:rsidR="00C86238" w:rsidRDefault="00C86238" w:rsidP="007D74EE"/>
    <w:p w14:paraId="43E33109" w14:textId="7DDD09C5" w:rsidR="00C86238" w:rsidRDefault="00C86238" w:rsidP="007D74EE"/>
    <w:p w14:paraId="23CCD32A" w14:textId="03CDAAD5" w:rsidR="00C86238" w:rsidRDefault="00C86238" w:rsidP="007D74EE"/>
    <w:p w14:paraId="041F662E" w14:textId="439F9A0C" w:rsidR="00C86238" w:rsidRDefault="00C86238" w:rsidP="007D74EE"/>
    <w:p w14:paraId="5CE5A60F" w14:textId="71207645" w:rsidR="00C86238" w:rsidRDefault="00C86238" w:rsidP="007D74EE"/>
    <w:p w14:paraId="056639B2" w14:textId="3DC00242" w:rsidR="00C86238" w:rsidRDefault="00C86238" w:rsidP="007D74EE"/>
    <w:p w14:paraId="0A237858" w14:textId="506216E3" w:rsidR="00C86238" w:rsidRDefault="00C86238" w:rsidP="007D74EE">
      <w:pPr>
        <w:rPr>
          <w:rFonts w:hint="eastAsia"/>
        </w:rPr>
      </w:pPr>
      <w:r>
        <w:t>At the end of the signal parameter experiment, do some combined related parameters test.</w:t>
      </w:r>
    </w:p>
    <w:p w14:paraId="0D66C0A5" w14:textId="686BB8D7" w:rsidR="00B33307" w:rsidRDefault="003D0EBE" w:rsidP="003D0EBE">
      <w:pPr>
        <w:pStyle w:val="1"/>
      </w:pPr>
      <w:r>
        <w:rPr>
          <w:rFonts w:hint="eastAsia"/>
        </w:rPr>
        <w:lastRenderedPageBreak/>
        <w:t>I</w:t>
      </w:r>
      <w:r>
        <w:t>ntermediate Results</w:t>
      </w:r>
    </w:p>
    <w:p w14:paraId="079EF32A" w14:textId="421FD27A" w:rsidR="003D0EBE" w:rsidRDefault="003D0EBE" w:rsidP="003D0EBE">
      <w:pPr>
        <w:pStyle w:val="2"/>
      </w:pPr>
      <w:r>
        <w:rPr>
          <w:rFonts w:hint="eastAsia"/>
        </w:rPr>
        <w:t>F</w:t>
      </w:r>
      <w:r>
        <w:t>etch/Issue/Decode</w:t>
      </w:r>
    </w:p>
    <w:p w14:paraId="59DA66C3" w14:textId="1B80AD72" w:rsidR="003D0EBE" w:rsidRDefault="003D0EBE" w:rsidP="003D0EBE">
      <w:r>
        <w:t>First step is to use the result of the simulation2 and set the fetch queue size to 2 and the decode and issue band width to 2.</w:t>
      </w:r>
    </w:p>
    <w:p w14:paraId="328AA7E3" w14:textId="77777777" w:rsidR="003D0EBE" w:rsidRDefault="003D0EBE" w:rsidP="003D0EBE"/>
    <w:p w14:paraId="1B6B6041" w14:textId="53D7713E" w:rsidR="003D0EBE" w:rsidRDefault="003D0EBE" w:rsidP="003D0EBE">
      <w:r>
        <w:rPr>
          <w:noProof/>
        </w:rPr>
        <w:drawing>
          <wp:inline distT="0" distB="0" distL="0" distR="0" wp14:anchorId="33A4971B" wp14:editId="4C45C212">
            <wp:extent cx="5486400" cy="3200400"/>
            <wp:effectExtent l="0" t="0" r="0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20332A" w14:textId="1DFB821B" w:rsidR="00531EAF" w:rsidRDefault="00531EAF" w:rsidP="003D0EBE">
      <w:r>
        <w:t>While I find the parameters given by simulation2 make the area exceed the requirement. The solution is trying to reduce the cache space.</w:t>
      </w:r>
    </w:p>
    <w:p w14:paraId="5289E545" w14:textId="16C9D134" w:rsidR="00531EAF" w:rsidRDefault="00663995" w:rsidP="00531EAF">
      <w:pPr>
        <w:pStyle w:val="2"/>
      </w:pPr>
      <w:r>
        <w:t xml:space="preserve">Change </w:t>
      </w:r>
      <w:r w:rsidR="00DF6230">
        <w:t>the memory size</w:t>
      </w:r>
    </w:p>
    <w:p w14:paraId="576B6D9D" w14:textId="7367A203" w:rsidR="00B95A13" w:rsidRPr="00B95A13" w:rsidRDefault="00B95A13" w:rsidP="00B95A13">
      <w:bookmarkStart w:id="2" w:name="OLE_LINK13"/>
      <w:r>
        <w:t>Reduce the set number of sets number of L2D to 2048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4F4CDF" w14:paraId="6870655B" w14:textId="77777777" w:rsidTr="00F80E0A">
        <w:tc>
          <w:tcPr>
            <w:tcW w:w="2321" w:type="dxa"/>
          </w:tcPr>
          <w:p w14:paraId="7B45921E" w14:textId="77777777" w:rsidR="004F4CDF" w:rsidRDefault="004F4CDF" w:rsidP="00F80E0A">
            <w:bookmarkStart w:id="3" w:name="_Hlk118326357"/>
          </w:p>
        </w:tc>
        <w:tc>
          <w:tcPr>
            <w:tcW w:w="2322" w:type="dxa"/>
          </w:tcPr>
          <w:p w14:paraId="37037253" w14:textId="77777777" w:rsidR="004F4CDF" w:rsidRDefault="004F4CDF" w:rsidP="00F80E0A"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2322" w:type="dxa"/>
          </w:tcPr>
          <w:p w14:paraId="1A45A383" w14:textId="77777777" w:rsidR="004F4CDF" w:rsidRDefault="004F4CDF" w:rsidP="00F80E0A"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2322" w:type="dxa"/>
          </w:tcPr>
          <w:p w14:paraId="7C9E8565" w14:textId="77777777" w:rsidR="004F4CDF" w:rsidRDefault="004F4CDF" w:rsidP="00F80E0A">
            <w:r>
              <w:rPr>
                <w:rFonts w:hint="eastAsia"/>
              </w:rPr>
              <w:t>L</w:t>
            </w:r>
            <w:r>
              <w:t>2</w:t>
            </w:r>
          </w:p>
        </w:tc>
      </w:tr>
      <w:tr w:rsidR="004F4CDF" w14:paraId="365B8FAE" w14:textId="77777777" w:rsidTr="00F80E0A">
        <w:tc>
          <w:tcPr>
            <w:tcW w:w="2321" w:type="dxa"/>
          </w:tcPr>
          <w:p w14:paraId="3AED4307" w14:textId="77777777" w:rsidR="004F4CDF" w:rsidRDefault="004F4CDF" w:rsidP="00F80E0A">
            <w:bookmarkStart w:id="4" w:name="OLE_LINK8"/>
            <w:r>
              <w:t>caches access times from Cacti (ns)</w:t>
            </w:r>
            <w:bookmarkEnd w:id="4"/>
          </w:p>
        </w:tc>
        <w:tc>
          <w:tcPr>
            <w:tcW w:w="2322" w:type="dxa"/>
          </w:tcPr>
          <w:p w14:paraId="3B313DC2" w14:textId="77777777" w:rsidR="004F4CDF" w:rsidRPr="004C5C1E" w:rsidRDefault="004F4CDF" w:rsidP="00F80E0A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2322" w:type="dxa"/>
          </w:tcPr>
          <w:p w14:paraId="6B1B09A0" w14:textId="4D863447" w:rsidR="004F4CDF" w:rsidRDefault="004F4CDF" w:rsidP="00F80E0A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2322" w:type="dxa"/>
          </w:tcPr>
          <w:p w14:paraId="074D2A47" w14:textId="3AD04B6D" w:rsidR="004F4CDF" w:rsidRDefault="004F4CDF" w:rsidP="00F80E0A">
            <w:r>
              <w:rPr>
                <w:rFonts w:hint="eastAsia"/>
              </w:rPr>
              <w:t>2</w:t>
            </w:r>
            <w:r>
              <w:t>.69151</w:t>
            </w:r>
          </w:p>
        </w:tc>
      </w:tr>
    </w:tbl>
    <w:bookmarkEnd w:id="3"/>
    <w:p w14:paraId="704A64F4" w14:textId="50A72E08" w:rsidR="00DF6230" w:rsidRDefault="004F4CDF" w:rsidP="00DF6230">
      <w:r>
        <w:t>RUU access times from Cacti (ns): 1.10936</w:t>
      </w:r>
    </w:p>
    <w:p w14:paraId="2887E19C" w14:textId="08191E8A" w:rsidR="000A60AD" w:rsidRDefault="000A60AD" w:rsidP="00DF6230">
      <w:r>
        <w:rPr>
          <w:noProof/>
        </w:rPr>
        <w:lastRenderedPageBreak/>
        <w:drawing>
          <wp:inline distT="0" distB="0" distL="0" distR="0" wp14:anchorId="4130CDB3" wp14:editId="187CB82B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B55805" w14:textId="5AA07F2B" w:rsidR="000A60AD" w:rsidRDefault="000A60AD" w:rsidP="00DF6230">
      <w:r>
        <w:t>Transistor</w:t>
      </w:r>
      <w:r w:rsidR="00B95A13">
        <w:t>s count 175504486</w:t>
      </w:r>
    </w:p>
    <w:p w14:paraId="50691512" w14:textId="6DEABFE8" w:rsidR="00B95A13" w:rsidRDefault="00B95A13" w:rsidP="00DF6230">
      <w:r>
        <w:t>Area 79540.11 m</w:t>
      </w:r>
      <w:r w:rsidRPr="00B95A13">
        <w:rPr>
          <w:vertAlign w:val="superscript"/>
        </w:rPr>
        <w:t>2</w:t>
      </w:r>
    </w:p>
    <w:p w14:paraId="142DCF4F" w14:textId="77777777" w:rsidR="00B95A13" w:rsidRPr="00DF6230" w:rsidRDefault="00B95A13" w:rsidP="00DF6230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  <w:gridCol w:w="1321"/>
      </w:tblGrid>
      <w:tr w:rsidR="00D31195" w14:paraId="22CCD46B" w14:textId="116CAA8A" w:rsidTr="00D31195">
        <w:tc>
          <w:tcPr>
            <w:tcW w:w="1530" w:type="dxa"/>
          </w:tcPr>
          <w:p w14:paraId="4A614F7A" w14:textId="77777777" w:rsidR="00D31195" w:rsidRDefault="00D31195" w:rsidP="003D0EBE"/>
        </w:tc>
        <w:tc>
          <w:tcPr>
            <w:tcW w:w="1526" w:type="dxa"/>
          </w:tcPr>
          <w:p w14:paraId="1232D9E2" w14:textId="31BF4270" w:rsidR="00D31195" w:rsidRDefault="00D31195" w:rsidP="003D0EBE">
            <w:r>
              <w:t>Perl.ss</w:t>
            </w:r>
          </w:p>
        </w:tc>
        <w:tc>
          <w:tcPr>
            <w:tcW w:w="1793" w:type="dxa"/>
          </w:tcPr>
          <w:p w14:paraId="43DD6F6B" w14:textId="62E77973" w:rsidR="00D31195" w:rsidRDefault="00D31195" w:rsidP="003D0EBE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21083E2E" w14:textId="34258243" w:rsidR="00D31195" w:rsidRDefault="00D31195" w:rsidP="003D0EBE">
            <w:r>
              <w:t>Cc1.ss</w:t>
            </w:r>
          </w:p>
        </w:tc>
        <w:tc>
          <w:tcPr>
            <w:tcW w:w="1590" w:type="dxa"/>
          </w:tcPr>
          <w:p w14:paraId="54462A2D" w14:textId="168E8E33" w:rsidR="00D31195" w:rsidRDefault="00D31195" w:rsidP="003D0EBE">
            <w:r>
              <w:rPr>
                <w:rFonts w:hint="eastAsia"/>
              </w:rPr>
              <w:t>a</w:t>
            </w:r>
            <w:r>
              <w:t>nagram</w:t>
            </w:r>
          </w:p>
        </w:tc>
        <w:tc>
          <w:tcPr>
            <w:tcW w:w="1321" w:type="dxa"/>
          </w:tcPr>
          <w:p w14:paraId="10D72A6E" w14:textId="3DFAC7E7" w:rsidR="00D31195" w:rsidRDefault="000A60AD" w:rsidP="003D0EBE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D31195" w14:paraId="0713F4EF" w14:textId="29837D94" w:rsidTr="00D31195">
        <w:tc>
          <w:tcPr>
            <w:tcW w:w="1530" w:type="dxa"/>
          </w:tcPr>
          <w:p w14:paraId="26FDDF12" w14:textId="6F3EF019" w:rsidR="00D31195" w:rsidRDefault="00D31195" w:rsidP="003D0EBE">
            <w:bookmarkStart w:id="5" w:name="_Hlk118327505"/>
            <w:r>
              <w:rPr>
                <w:rFonts w:hint="eastAsia"/>
              </w:rPr>
              <w:t>MIPS</w:t>
            </w:r>
            <w:r>
              <w:t xml:space="preserve"> </w:t>
            </w:r>
            <w:r>
              <w:rPr>
                <w:rFonts w:hint="eastAsia"/>
              </w:rPr>
              <w:t>rates</w:t>
            </w:r>
          </w:p>
        </w:tc>
        <w:tc>
          <w:tcPr>
            <w:tcW w:w="1526" w:type="dxa"/>
          </w:tcPr>
          <w:p w14:paraId="746372FA" w14:textId="54C64EED" w:rsidR="00D31195" w:rsidRDefault="00B80210" w:rsidP="00D31195">
            <w:r>
              <w:rPr>
                <w:rFonts w:hint="eastAsia"/>
              </w:rPr>
              <w:t>7</w:t>
            </w:r>
            <w:r>
              <w:t>13</w:t>
            </w:r>
          </w:p>
        </w:tc>
        <w:tc>
          <w:tcPr>
            <w:tcW w:w="1793" w:type="dxa"/>
          </w:tcPr>
          <w:p w14:paraId="263EDEED" w14:textId="33537247" w:rsidR="00D31195" w:rsidRDefault="008272A8" w:rsidP="003D0EBE">
            <w:r>
              <w:rPr>
                <w:rFonts w:hint="eastAsia"/>
              </w:rPr>
              <w:t>8</w:t>
            </w:r>
            <w:r>
              <w:t>42</w:t>
            </w:r>
          </w:p>
        </w:tc>
        <w:tc>
          <w:tcPr>
            <w:tcW w:w="1527" w:type="dxa"/>
          </w:tcPr>
          <w:p w14:paraId="54FAF88C" w14:textId="127E0874" w:rsidR="00D31195" w:rsidRDefault="00D31195" w:rsidP="003D0EBE">
            <w:r>
              <w:rPr>
                <w:rFonts w:hint="eastAsia"/>
              </w:rPr>
              <w:t>6</w:t>
            </w:r>
            <w:r w:rsidR="008272A8">
              <w:t>72</w:t>
            </w:r>
          </w:p>
        </w:tc>
        <w:tc>
          <w:tcPr>
            <w:tcW w:w="1590" w:type="dxa"/>
          </w:tcPr>
          <w:p w14:paraId="3B1DF384" w14:textId="6EF61C0A" w:rsidR="00D31195" w:rsidRDefault="00D31195" w:rsidP="003D0EBE">
            <w:r>
              <w:rPr>
                <w:rFonts w:hint="eastAsia"/>
              </w:rPr>
              <w:t>9</w:t>
            </w:r>
            <w:r w:rsidR="008272A8">
              <w:t>02</w:t>
            </w:r>
          </w:p>
        </w:tc>
        <w:tc>
          <w:tcPr>
            <w:tcW w:w="1321" w:type="dxa"/>
          </w:tcPr>
          <w:p w14:paraId="34755269" w14:textId="5E212A9D" w:rsidR="00D31195" w:rsidRDefault="000A60AD" w:rsidP="003D0EBE">
            <w:r>
              <w:rPr>
                <w:rFonts w:hint="eastAsia"/>
              </w:rPr>
              <w:t>7</w:t>
            </w:r>
            <w:r>
              <w:t>8</w:t>
            </w:r>
            <w:r w:rsidR="008272A8">
              <w:t>2</w:t>
            </w:r>
          </w:p>
        </w:tc>
      </w:tr>
      <w:tr w:rsidR="00D31195" w14:paraId="22825898" w14:textId="13E7501A" w:rsidTr="000A60AD">
        <w:trPr>
          <w:trHeight w:val="159"/>
        </w:trPr>
        <w:tc>
          <w:tcPr>
            <w:tcW w:w="1530" w:type="dxa"/>
          </w:tcPr>
          <w:p w14:paraId="23A83078" w14:textId="1016E0A1" w:rsidR="000A60AD" w:rsidRDefault="000A60AD" w:rsidP="003D0EBE">
            <w:bookmarkStart w:id="6" w:name="OLE_LINK7"/>
            <w:bookmarkEnd w:id="5"/>
            <w:r w:rsidRPr="000A60AD">
              <w:rPr>
                <w:sz w:val="21"/>
                <w:szCs w:val="22"/>
              </w:rPr>
              <w:t>Il1</w:t>
            </w:r>
            <w:r w:rsidR="00D31195" w:rsidRPr="000A60AD">
              <w:rPr>
                <w:sz w:val="21"/>
                <w:szCs w:val="22"/>
              </w:rPr>
              <w:t xml:space="preserve"> misses</w:t>
            </w:r>
            <w:r w:rsidRPr="000A60AD">
              <w:rPr>
                <w:rFonts w:hint="eastAsia"/>
                <w:sz w:val="21"/>
                <w:szCs w:val="22"/>
              </w:rPr>
              <w:t xml:space="preserve"> </w:t>
            </w:r>
            <w:r w:rsidRPr="000A60AD">
              <w:rPr>
                <w:sz w:val="21"/>
                <w:szCs w:val="22"/>
              </w:rPr>
              <w:t>rate</w:t>
            </w:r>
            <w:bookmarkEnd w:id="6"/>
          </w:p>
        </w:tc>
        <w:tc>
          <w:tcPr>
            <w:tcW w:w="1526" w:type="dxa"/>
          </w:tcPr>
          <w:p w14:paraId="0658358D" w14:textId="2F3D30BA" w:rsidR="00D31195" w:rsidRDefault="000A60AD" w:rsidP="003D0EBE">
            <w:r>
              <w:rPr>
                <w:rFonts w:hint="eastAsia"/>
              </w:rPr>
              <w:t>0</w:t>
            </w:r>
            <w:r>
              <w:t>.03</w:t>
            </w:r>
            <w:r w:rsidR="00B80210">
              <w:t>15</w:t>
            </w:r>
          </w:p>
        </w:tc>
        <w:tc>
          <w:tcPr>
            <w:tcW w:w="1793" w:type="dxa"/>
          </w:tcPr>
          <w:p w14:paraId="010B206B" w14:textId="3BF64C14" w:rsidR="00D31195" w:rsidRDefault="000A60AD" w:rsidP="003D0EBE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22E75335" w14:textId="1E4AD368" w:rsidR="00D31195" w:rsidRDefault="000A60AD" w:rsidP="003D0EBE">
            <w:r>
              <w:rPr>
                <w:rFonts w:hint="eastAsia"/>
              </w:rPr>
              <w:t>0</w:t>
            </w:r>
            <w:r>
              <w:t>.03</w:t>
            </w:r>
            <w:r w:rsidR="008272A8">
              <w:t>29</w:t>
            </w:r>
          </w:p>
        </w:tc>
        <w:tc>
          <w:tcPr>
            <w:tcW w:w="1590" w:type="dxa"/>
          </w:tcPr>
          <w:p w14:paraId="1F6FE3C9" w14:textId="52B13B17" w:rsidR="00D31195" w:rsidRDefault="000A60AD" w:rsidP="003D0EBE">
            <w:r>
              <w:rPr>
                <w:rFonts w:hint="eastAsia"/>
              </w:rPr>
              <w:t>0</w:t>
            </w:r>
            <w:r>
              <w:t>.0000</w:t>
            </w:r>
          </w:p>
        </w:tc>
        <w:tc>
          <w:tcPr>
            <w:tcW w:w="1321" w:type="dxa"/>
          </w:tcPr>
          <w:p w14:paraId="2BF8B3A3" w14:textId="77777777" w:rsidR="00D31195" w:rsidRDefault="00D31195" w:rsidP="003D0EBE"/>
        </w:tc>
      </w:tr>
      <w:tr w:rsidR="000A60AD" w14:paraId="0C6BB340" w14:textId="77777777" w:rsidTr="000A60AD">
        <w:trPr>
          <w:trHeight w:val="159"/>
        </w:trPr>
        <w:tc>
          <w:tcPr>
            <w:tcW w:w="1530" w:type="dxa"/>
          </w:tcPr>
          <w:p w14:paraId="0F6B3DF4" w14:textId="2CF1A27E" w:rsidR="000A60AD" w:rsidRPr="000A60AD" w:rsidRDefault="000A60AD" w:rsidP="003D0EBE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D</w:t>
            </w:r>
            <w:r w:rsidRPr="000A60AD">
              <w:rPr>
                <w:sz w:val="21"/>
                <w:szCs w:val="22"/>
              </w:rPr>
              <w:t>l1 misses</w:t>
            </w:r>
            <w:r w:rsidRPr="000A60AD">
              <w:rPr>
                <w:rFonts w:hint="eastAsia"/>
                <w:sz w:val="21"/>
                <w:szCs w:val="22"/>
              </w:rPr>
              <w:t xml:space="preserve"> </w:t>
            </w:r>
            <w:r w:rsidRPr="000A60AD">
              <w:rPr>
                <w:sz w:val="21"/>
                <w:szCs w:val="22"/>
              </w:rPr>
              <w:t>rate</w:t>
            </w:r>
          </w:p>
        </w:tc>
        <w:tc>
          <w:tcPr>
            <w:tcW w:w="1526" w:type="dxa"/>
          </w:tcPr>
          <w:p w14:paraId="20346CBE" w14:textId="4DDF6D51" w:rsidR="000A60AD" w:rsidRDefault="000A60AD" w:rsidP="003D0EBE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163C8A38" w14:textId="61134F46" w:rsidR="000A60AD" w:rsidRDefault="000A60AD" w:rsidP="008272A8">
            <w:r>
              <w:rPr>
                <w:rFonts w:hint="eastAsia"/>
              </w:rPr>
              <w:t>0</w:t>
            </w:r>
            <w:r>
              <w:t>.030</w:t>
            </w:r>
            <w:r w:rsidR="008272A8">
              <w:t>5</w:t>
            </w:r>
          </w:p>
        </w:tc>
        <w:tc>
          <w:tcPr>
            <w:tcW w:w="1527" w:type="dxa"/>
          </w:tcPr>
          <w:p w14:paraId="2B8F4DFA" w14:textId="57D92A77" w:rsidR="000A60AD" w:rsidRDefault="000A60AD" w:rsidP="003D0EBE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33AF3C2C" w14:textId="1F75871F" w:rsidR="000A60AD" w:rsidRDefault="000A60AD" w:rsidP="003D0EBE">
            <w:r>
              <w:rPr>
                <w:rFonts w:hint="eastAsia"/>
              </w:rPr>
              <w:t>0</w:t>
            </w:r>
            <w:r>
              <w:t>.0016</w:t>
            </w:r>
          </w:p>
        </w:tc>
        <w:tc>
          <w:tcPr>
            <w:tcW w:w="1321" w:type="dxa"/>
          </w:tcPr>
          <w:p w14:paraId="64A44158" w14:textId="77777777" w:rsidR="000A60AD" w:rsidRDefault="000A60AD" w:rsidP="003D0EBE"/>
        </w:tc>
      </w:tr>
      <w:tr w:rsidR="000A60AD" w14:paraId="2F3A19FE" w14:textId="77777777" w:rsidTr="000A60AD">
        <w:trPr>
          <w:trHeight w:val="159"/>
        </w:trPr>
        <w:tc>
          <w:tcPr>
            <w:tcW w:w="1530" w:type="dxa"/>
          </w:tcPr>
          <w:p w14:paraId="555AFAE8" w14:textId="417FDBAC" w:rsidR="000A60AD" w:rsidRPr="000A60AD" w:rsidRDefault="000A60AD" w:rsidP="003D0EBE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Ul2</w:t>
            </w:r>
            <w:r w:rsidRPr="000A60AD">
              <w:rPr>
                <w:sz w:val="21"/>
                <w:szCs w:val="22"/>
              </w:rPr>
              <w:t xml:space="preserve"> misses</w:t>
            </w:r>
            <w:r w:rsidRPr="000A60AD">
              <w:rPr>
                <w:rFonts w:hint="eastAsia"/>
                <w:sz w:val="21"/>
                <w:szCs w:val="22"/>
              </w:rPr>
              <w:t xml:space="preserve"> </w:t>
            </w:r>
            <w:r w:rsidRPr="000A60AD">
              <w:rPr>
                <w:sz w:val="21"/>
                <w:szCs w:val="22"/>
              </w:rPr>
              <w:t>rate</w:t>
            </w:r>
          </w:p>
        </w:tc>
        <w:tc>
          <w:tcPr>
            <w:tcW w:w="1526" w:type="dxa"/>
          </w:tcPr>
          <w:p w14:paraId="1E58724C" w14:textId="770961BF" w:rsidR="000A60AD" w:rsidRDefault="000A60AD" w:rsidP="003D0EBE">
            <w:r>
              <w:rPr>
                <w:rFonts w:hint="eastAsia"/>
              </w:rPr>
              <w:t>0</w:t>
            </w:r>
            <w:r>
              <w:t>.0</w:t>
            </w:r>
            <w:r w:rsidR="00B80210">
              <w:t>097</w:t>
            </w:r>
          </w:p>
        </w:tc>
        <w:tc>
          <w:tcPr>
            <w:tcW w:w="1793" w:type="dxa"/>
          </w:tcPr>
          <w:p w14:paraId="4225832F" w14:textId="56C94A47" w:rsidR="000A60AD" w:rsidRDefault="000A60AD" w:rsidP="003D0EBE">
            <w:r>
              <w:rPr>
                <w:rFonts w:hint="eastAsia"/>
              </w:rPr>
              <w:t>0</w:t>
            </w:r>
            <w:r>
              <w:t>.004</w:t>
            </w:r>
            <w:r w:rsidR="008272A8">
              <w:t>1</w:t>
            </w:r>
          </w:p>
        </w:tc>
        <w:tc>
          <w:tcPr>
            <w:tcW w:w="1527" w:type="dxa"/>
          </w:tcPr>
          <w:p w14:paraId="3426770B" w14:textId="1BE4D833" w:rsidR="000A60AD" w:rsidRDefault="000A60AD" w:rsidP="003D0EBE">
            <w:r>
              <w:rPr>
                <w:rFonts w:hint="eastAsia"/>
              </w:rPr>
              <w:t>0</w:t>
            </w:r>
            <w:r>
              <w:t>.004</w:t>
            </w:r>
            <w:r w:rsidR="008272A8">
              <w:t>6</w:t>
            </w:r>
          </w:p>
        </w:tc>
        <w:tc>
          <w:tcPr>
            <w:tcW w:w="1590" w:type="dxa"/>
          </w:tcPr>
          <w:p w14:paraId="42B1BA16" w14:textId="7798EAB6" w:rsidR="000A60AD" w:rsidRDefault="000A60AD" w:rsidP="003D0EBE">
            <w:r>
              <w:rPr>
                <w:rFonts w:hint="eastAsia"/>
              </w:rPr>
              <w:t>0</w:t>
            </w:r>
            <w:r>
              <w:t>.253</w:t>
            </w:r>
            <w:r w:rsidR="008272A8">
              <w:t>2</w:t>
            </w:r>
          </w:p>
        </w:tc>
        <w:tc>
          <w:tcPr>
            <w:tcW w:w="1321" w:type="dxa"/>
          </w:tcPr>
          <w:p w14:paraId="373CB6B5" w14:textId="77777777" w:rsidR="000A60AD" w:rsidRDefault="000A60AD" w:rsidP="003D0EBE"/>
        </w:tc>
      </w:tr>
    </w:tbl>
    <w:bookmarkEnd w:id="2"/>
    <w:p w14:paraId="6192723F" w14:textId="6921533F" w:rsidR="00531EAF" w:rsidRDefault="00421F80" w:rsidP="00B95A13">
      <w:pPr>
        <w:pStyle w:val="2"/>
      </w:pPr>
      <w:r>
        <w:t>RUU Entries</w:t>
      </w:r>
    </w:p>
    <w:p w14:paraId="443500DB" w14:textId="77777777" w:rsidR="00421F80" w:rsidRPr="00B95A13" w:rsidRDefault="00421F80" w:rsidP="00421F80">
      <w:bookmarkStart w:id="7" w:name="OLE_LINK30"/>
      <w:r>
        <w:t>Reduce the set number of sets number of L2D to 2048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69"/>
        <w:gridCol w:w="1914"/>
        <w:gridCol w:w="1914"/>
        <w:gridCol w:w="1914"/>
        <w:gridCol w:w="1676"/>
      </w:tblGrid>
      <w:tr w:rsidR="00421F80" w14:paraId="53348CCA" w14:textId="5D495CFC" w:rsidTr="00421F80">
        <w:tc>
          <w:tcPr>
            <w:tcW w:w="1869" w:type="dxa"/>
          </w:tcPr>
          <w:p w14:paraId="406EB24B" w14:textId="168615F4" w:rsidR="00421F80" w:rsidRDefault="00421F80" w:rsidP="00F80E0A">
            <w:r>
              <w:t>caches access times from Cacti (ns)</w:t>
            </w:r>
          </w:p>
        </w:tc>
        <w:tc>
          <w:tcPr>
            <w:tcW w:w="1914" w:type="dxa"/>
          </w:tcPr>
          <w:p w14:paraId="71BAADD3" w14:textId="77777777" w:rsidR="00421F80" w:rsidRDefault="00421F80" w:rsidP="00F80E0A"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1914" w:type="dxa"/>
          </w:tcPr>
          <w:p w14:paraId="21AB7BE7" w14:textId="77777777" w:rsidR="00421F80" w:rsidRDefault="00421F80" w:rsidP="00F80E0A"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1914" w:type="dxa"/>
          </w:tcPr>
          <w:p w14:paraId="4ABD1752" w14:textId="77777777" w:rsidR="00421F80" w:rsidRDefault="00421F80" w:rsidP="00F80E0A"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1676" w:type="dxa"/>
          </w:tcPr>
          <w:p w14:paraId="62811107" w14:textId="352A65AF" w:rsidR="00421F80" w:rsidRDefault="00421F80" w:rsidP="00F80E0A">
            <w:r>
              <w:rPr>
                <w:rFonts w:hint="eastAsia"/>
              </w:rPr>
              <w:t>R</w:t>
            </w:r>
            <w:r>
              <w:t>UU</w:t>
            </w:r>
          </w:p>
        </w:tc>
      </w:tr>
      <w:tr w:rsidR="00421F80" w14:paraId="57E3B13E" w14:textId="0C771F73" w:rsidTr="00421F80">
        <w:tc>
          <w:tcPr>
            <w:tcW w:w="1869" w:type="dxa"/>
          </w:tcPr>
          <w:p w14:paraId="2209FFB8" w14:textId="474B1995" w:rsidR="00421F80" w:rsidRDefault="00421F80" w:rsidP="00F80E0A">
            <w:r>
              <w:t>32</w:t>
            </w:r>
          </w:p>
        </w:tc>
        <w:tc>
          <w:tcPr>
            <w:tcW w:w="1914" w:type="dxa"/>
          </w:tcPr>
          <w:p w14:paraId="74A4039E" w14:textId="77777777" w:rsidR="00421F80" w:rsidRPr="004C5C1E" w:rsidRDefault="00421F80" w:rsidP="00F80E0A">
            <w:bookmarkStart w:id="8" w:name="OLE_LINK15"/>
            <w:r>
              <w:rPr>
                <w:rFonts w:hint="eastAsia"/>
              </w:rPr>
              <w:t>1</w:t>
            </w:r>
            <w:r>
              <w:t>.20055</w:t>
            </w:r>
            <w:bookmarkEnd w:id="8"/>
          </w:p>
        </w:tc>
        <w:tc>
          <w:tcPr>
            <w:tcW w:w="1914" w:type="dxa"/>
          </w:tcPr>
          <w:p w14:paraId="532BB311" w14:textId="77777777" w:rsidR="00421F80" w:rsidRDefault="00421F80" w:rsidP="00F80E0A">
            <w:bookmarkStart w:id="9" w:name="OLE_LINK16"/>
            <w:r>
              <w:rPr>
                <w:rFonts w:hint="eastAsia"/>
              </w:rPr>
              <w:t>1</w:t>
            </w:r>
            <w:r>
              <w:t>.67861</w:t>
            </w:r>
            <w:bookmarkEnd w:id="9"/>
          </w:p>
        </w:tc>
        <w:tc>
          <w:tcPr>
            <w:tcW w:w="1914" w:type="dxa"/>
          </w:tcPr>
          <w:p w14:paraId="4E8177F4" w14:textId="77777777" w:rsidR="00421F80" w:rsidRDefault="00421F80" w:rsidP="00F80E0A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50FE3374" w14:textId="60D55420" w:rsidR="00421F80" w:rsidRDefault="00421F80" w:rsidP="00F80E0A">
            <w:r>
              <w:rPr>
                <w:rFonts w:hint="eastAsia"/>
              </w:rPr>
              <w:t>1</w:t>
            </w:r>
            <w:r>
              <w:t>.10936</w:t>
            </w:r>
          </w:p>
        </w:tc>
      </w:tr>
      <w:tr w:rsidR="00C14062" w14:paraId="27360673" w14:textId="77777777" w:rsidTr="00421F80">
        <w:tc>
          <w:tcPr>
            <w:tcW w:w="1869" w:type="dxa"/>
          </w:tcPr>
          <w:p w14:paraId="1C442453" w14:textId="229B0DDD" w:rsidR="00C14062" w:rsidRDefault="00C14062" w:rsidP="00C1406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14" w:type="dxa"/>
          </w:tcPr>
          <w:p w14:paraId="7D32371A" w14:textId="089F13AB" w:rsidR="00C14062" w:rsidRDefault="00C14062" w:rsidP="00C14062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0A78CE12" w14:textId="59C23C8B" w:rsidR="00C14062" w:rsidRDefault="00C14062" w:rsidP="00C14062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57863220" w14:textId="0B998DE5" w:rsidR="00C14062" w:rsidRDefault="00C14062" w:rsidP="00C14062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523DC832" w14:textId="0DDECFE5" w:rsidR="00C14062" w:rsidRDefault="00C14062" w:rsidP="00C14062">
            <w:r>
              <w:rPr>
                <w:rFonts w:hint="eastAsia"/>
              </w:rPr>
              <w:t>1</w:t>
            </w:r>
            <w:r>
              <w:t>.17978</w:t>
            </w:r>
          </w:p>
        </w:tc>
      </w:tr>
      <w:tr w:rsidR="00C14062" w14:paraId="5A2377AB" w14:textId="4308B737" w:rsidTr="00421F80">
        <w:tc>
          <w:tcPr>
            <w:tcW w:w="1869" w:type="dxa"/>
          </w:tcPr>
          <w:p w14:paraId="4CD88318" w14:textId="581836A8" w:rsidR="00C14062" w:rsidRDefault="00C14062" w:rsidP="00C14062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914" w:type="dxa"/>
          </w:tcPr>
          <w:p w14:paraId="292A110D" w14:textId="148B7FDA" w:rsidR="00C14062" w:rsidRDefault="00C14062" w:rsidP="00C14062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4DDCF7B0" w14:textId="1E9BA6E9" w:rsidR="00C14062" w:rsidRDefault="00C14062" w:rsidP="00C14062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3116FE38" w14:textId="545EE9F2" w:rsidR="00C14062" w:rsidRDefault="00C14062" w:rsidP="00C14062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40699D29" w14:textId="0A2455E6" w:rsidR="00C14062" w:rsidRDefault="00C14062" w:rsidP="00C14062">
            <w:r>
              <w:rPr>
                <w:rFonts w:hint="eastAsia"/>
              </w:rPr>
              <w:t>1</w:t>
            </w:r>
            <w:r>
              <w:t>.30264</w:t>
            </w:r>
          </w:p>
        </w:tc>
      </w:tr>
    </w:tbl>
    <w:p w14:paraId="6307E0B0" w14:textId="77777777" w:rsidR="000D4A08" w:rsidRDefault="000D4A08" w:rsidP="00421F80">
      <w:pPr>
        <w:rPr>
          <w:kern w:val="0"/>
        </w:rPr>
      </w:pPr>
    </w:p>
    <w:p w14:paraId="03F38431" w14:textId="055683B8" w:rsidR="00421F80" w:rsidRPr="00DF6230" w:rsidRDefault="000D4A08" w:rsidP="00421F80">
      <w:r>
        <w:rPr>
          <w:kern w:val="0"/>
        </w:rPr>
        <w:t>MIPS rates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  <w:gridCol w:w="1321"/>
      </w:tblGrid>
      <w:tr w:rsidR="00421F80" w14:paraId="78619A70" w14:textId="77777777" w:rsidTr="00F80E0A">
        <w:tc>
          <w:tcPr>
            <w:tcW w:w="1530" w:type="dxa"/>
          </w:tcPr>
          <w:p w14:paraId="3022F995" w14:textId="36E94D64" w:rsidR="00421F80" w:rsidRDefault="000D4A08" w:rsidP="00F80E0A">
            <w:r>
              <w:t>RUU</w:t>
            </w:r>
          </w:p>
        </w:tc>
        <w:tc>
          <w:tcPr>
            <w:tcW w:w="1526" w:type="dxa"/>
          </w:tcPr>
          <w:p w14:paraId="48CDA24B" w14:textId="77777777" w:rsidR="00421F80" w:rsidRDefault="00421F80" w:rsidP="00F80E0A">
            <w:r>
              <w:t>Perl.ss</w:t>
            </w:r>
          </w:p>
        </w:tc>
        <w:tc>
          <w:tcPr>
            <w:tcW w:w="1793" w:type="dxa"/>
          </w:tcPr>
          <w:p w14:paraId="13D7F6EF" w14:textId="77777777" w:rsidR="00421F80" w:rsidRDefault="00421F80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5F28E093" w14:textId="77777777" w:rsidR="00421F80" w:rsidRDefault="00421F80" w:rsidP="00F80E0A">
            <w:r>
              <w:t>Cc1.ss</w:t>
            </w:r>
          </w:p>
        </w:tc>
        <w:tc>
          <w:tcPr>
            <w:tcW w:w="1590" w:type="dxa"/>
          </w:tcPr>
          <w:p w14:paraId="3E3C589F" w14:textId="77777777" w:rsidR="00421F80" w:rsidRDefault="00421F80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  <w:tc>
          <w:tcPr>
            <w:tcW w:w="1321" w:type="dxa"/>
          </w:tcPr>
          <w:p w14:paraId="2C2090D9" w14:textId="77777777" w:rsidR="00421F80" w:rsidRDefault="00421F80" w:rsidP="00F80E0A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421F80" w14:paraId="16524B48" w14:textId="77777777" w:rsidTr="00F80E0A">
        <w:tc>
          <w:tcPr>
            <w:tcW w:w="1530" w:type="dxa"/>
          </w:tcPr>
          <w:p w14:paraId="536EB113" w14:textId="418AE59C" w:rsidR="00421F80" w:rsidRDefault="000D4A08" w:rsidP="00F80E0A">
            <w:bookmarkStart w:id="10" w:name="_Hlk118329212"/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6" w:type="dxa"/>
          </w:tcPr>
          <w:p w14:paraId="588BFF71" w14:textId="77777777" w:rsidR="00421F80" w:rsidRDefault="00421F80" w:rsidP="00F80E0A">
            <w:r>
              <w:rPr>
                <w:rFonts w:hint="eastAsia"/>
              </w:rPr>
              <w:t>6</w:t>
            </w:r>
            <w:r>
              <w:t>94</w:t>
            </w:r>
          </w:p>
        </w:tc>
        <w:tc>
          <w:tcPr>
            <w:tcW w:w="1793" w:type="dxa"/>
          </w:tcPr>
          <w:p w14:paraId="0DD36E37" w14:textId="77777777" w:rsidR="00421F80" w:rsidRDefault="00421F80" w:rsidP="00F80E0A">
            <w:r>
              <w:rPr>
                <w:rFonts w:hint="eastAsia"/>
              </w:rPr>
              <w:t>8</w:t>
            </w:r>
            <w:r>
              <w:t>64</w:t>
            </w:r>
          </w:p>
        </w:tc>
        <w:tc>
          <w:tcPr>
            <w:tcW w:w="1527" w:type="dxa"/>
          </w:tcPr>
          <w:p w14:paraId="0337F77F" w14:textId="77777777" w:rsidR="00421F80" w:rsidRDefault="00421F80" w:rsidP="00F80E0A">
            <w:r>
              <w:rPr>
                <w:rFonts w:hint="eastAsia"/>
              </w:rPr>
              <w:t>6</w:t>
            </w:r>
            <w:r>
              <w:t>67</w:t>
            </w:r>
          </w:p>
        </w:tc>
        <w:tc>
          <w:tcPr>
            <w:tcW w:w="1590" w:type="dxa"/>
          </w:tcPr>
          <w:p w14:paraId="151E6981" w14:textId="77777777" w:rsidR="00421F80" w:rsidRDefault="00421F80" w:rsidP="00F80E0A">
            <w:r>
              <w:rPr>
                <w:rFonts w:hint="eastAsia"/>
              </w:rPr>
              <w:t>9</w:t>
            </w:r>
            <w:r>
              <w:t>31</w:t>
            </w:r>
          </w:p>
        </w:tc>
        <w:tc>
          <w:tcPr>
            <w:tcW w:w="1321" w:type="dxa"/>
          </w:tcPr>
          <w:p w14:paraId="4AC22D57" w14:textId="77777777" w:rsidR="00421F80" w:rsidRDefault="00421F80" w:rsidP="00F80E0A">
            <w:r>
              <w:rPr>
                <w:rFonts w:hint="eastAsia"/>
              </w:rPr>
              <w:t>7</w:t>
            </w:r>
            <w:r>
              <w:t>89</w:t>
            </w:r>
          </w:p>
        </w:tc>
      </w:tr>
      <w:tr w:rsidR="000D4A08" w14:paraId="3CC62C30" w14:textId="77777777" w:rsidTr="00F80E0A">
        <w:tc>
          <w:tcPr>
            <w:tcW w:w="1530" w:type="dxa"/>
          </w:tcPr>
          <w:p w14:paraId="5C1DDE35" w14:textId="7DAD6FF9" w:rsidR="000D4A08" w:rsidRDefault="00C14062" w:rsidP="00F80E0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26" w:type="dxa"/>
          </w:tcPr>
          <w:p w14:paraId="00E27212" w14:textId="1CFF9535" w:rsidR="000D4A08" w:rsidRDefault="00C14062" w:rsidP="00F80E0A"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1793" w:type="dxa"/>
          </w:tcPr>
          <w:p w14:paraId="0A3ED5B7" w14:textId="7694A37E" w:rsidR="000D4A08" w:rsidRDefault="00C14062" w:rsidP="00C14062">
            <w:pPr>
              <w:tabs>
                <w:tab w:val="left" w:pos="1257"/>
              </w:tabs>
            </w:pPr>
            <w:r>
              <w:rPr>
                <w:rFonts w:hint="eastAsia"/>
              </w:rPr>
              <w:t>7</w:t>
            </w:r>
            <w:r>
              <w:t>94</w:t>
            </w:r>
          </w:p>
        </w:tc>
        <w:tc>
          <w:tcPr>
            <w:tcW w:w="1527" w:type="dxa"/>
          </w:tcPr>
          <w:p w14:paraId="2799714D" w14:textId="19A49B03" w:rsidR="000D4A08" w:rsidRDefault="00C14062" w:rsidP="00F80E0A">
            <w:r>
              <w:rPr>
                <w:rFonts w:hint="eastAsia"/>
              </w:rPr>
              <w:t>6</w:t>
            </w:r>
            <w:r>
              <w:t>40</w:t>
            </w:r>
          </w:p>
        </w:tc>
        <w:tc>
          <w:tcPr>
            <w:tcW w:w="1590" w:type="dxa"/>
          </w:tcPr>
          <w:p w14:paraId="449C4F35" w14:textId="1FAD0DB4" w:rsidR="000D4A08" w:rsidRDefault="00041544" w:rsidP="00F80E0A">
            <w:r>
              <w:rPr>
                <w:rFonts w:hint="eastAsia"/>
              </w:rPr>
              <w:t>7</w:t>
            </w:r>
            <w:r>
              <w:t>94</w:t>
            </w:r>
          </w:p>
        </w:tc>
        <w:tc>
          <w:tcPr>
            <w:tcW w:w="1321" w:type="dxa"/>
          </w:tcPr>
          <w:p w14:paraId="3B97773D" w14:textId="490A0463" w:rsidR="000D4A08" w:rsidRDefault="00041544" w:rsidP="00F80E0A">
            <w:r>
              <w:rPr>
                <w:rFonts w:hint="eastAsia"/>
              </w:rPr>
              <w:t>7</w:t>
            </w:r>
            <w:r>
              <w:t>28</w:t>
            </w:r>
          </w:p>
        </w:tc>
      </w:tr>
      <w:tr w:rsidR="000D4A08" w14:paraId="3AB2CC69" w14:textId="77777777" w:rsidTr="00F80E0A">
        <w:tc>
          <w:tcPr>
            <w:tcW w:w="1530" w:type="dxa"/>
          </w:tcPr>
          <w:p w14:paraId="5E51588E" w14:textId="72B1F50E" w:rsidR="000D4A08" w:rsidRDefault="000D4A08" w:rsidP="00F80E0A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26" w:type="dxa"/>
          </w:tcPr>
          <w:p w14:paraId="71BF1DFE" w14:textId="059A4580" w:rsidR="000D4A08" w:rsidRDefault="000D4A08" w:rsidP="00F80E0A"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1793" w:type="dxa"/>
          </w:tcPr>
          <w:p w14:paraId="4BEE9461" w14:textId="5FE904C5" w:rsidR="000D4A08" w:rsidRDefault="000D4A08" w:rsidP="00F80E0A">
            <w:r>
              <w:rPr>
                <w:rFonts w:hint="eastAsia"/>
              </w:rPr>
              <w:t>7</w:t>
            </w:r>
            <w:r>
              <w:t>19</w:t>
            </w:r>
          </w:p>
        </w:tc>
        <w:tc>
          <w:tcPr>
            <w:tcW w:w="1527" w:type="dxa"/>
          </w:tcPr>
          <w:p w14:paraId="1ABF37DD" w14:textId="11007023" w:rsidR="000D4A08" w:rsidRDefault="000D4A08" w:rsidP="00F80E0A">
            <w:r>
              <w:rPr>
                <w:rFonts w:hint="eastAsia"/>
              </w:rPr>
              <w:t>5</w:t>
            </w:r>
            <w:r>
              <w:t>80</w:t>
            </w:r>
          </w:p>
        </w:tc>
        <w:tc>
          <w:tcPr>
            <w:tcW w:w="1590" w:type="dxa"/>
          </w:tcPr>
          <w:p w14:paraId="34CEDEF8" w14:textId="4A3AA170" w:rsidR="000D4A08" w:rsidRDefault="00C14062" w:rsidP="00F80E0A">
            <w:r>
              <w:rPr>
                <w:rFonts w:hint="eastAsia"/>
              </w:rPr>
              <w:t>7</w:t>
            </w:r>
            <w:r>
              <w:t>19</w:t>
            </w:r>
          </w:p>
        </w:tc>
        <w:tc>
          <w:tcPr>
            <w:tcW w:w="1321" w:type="dxa"/>
          </w:tcPr>
          <w:p w14:paraId="7F4CA715" w14:textId="527460AC" w:rsidR="000D4A08" w:rsidRDefault="00C14062" w:rsidP="00F80E0A">
            <w:r>
              <w:rPr>
                <w:rFonts w:hint="eastAsia"/>
              </w:rPr>
              <w:t>6</w:t>
            </w:r>
            <w:r>
              <w:t>62</w:t>
            </w:r>
          </w:p>
        </w:tc>
      </w:tr>
    </w:tbl>
    <w:bookmarkEnd w:id="10"/>
    <w:p w14:paraId="3E837612" w14:textId="36C92376" w:rsidR="00421F80" w:rsidRDefault="00041544" w:rsidP="00421F80">
      <w:r>
        <w:rPr>
          <w:noProof/>
        </w:rPr>
        <w:lastRenderedPageBreak/>
        <w:drawing>
          <wp:inline distT="0" distB="0" distL="0" distR="0" wp14:anchorId="5D62245B" wp14:editId="199E100D">
            <wp:extent cx="5486400" cy="3200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286A44B" w14:textId="0B660581" w:rsidR="000D4A08" w:rsidRPr="00421F80" w:rsidRDefault="000D4A08" w:rsidP="00421F80">
      <w:r w:rsidRPr="000A60AD">
        <w:rPr>
          <w:sz w:val="21"/>
          <w:szCs w:val="22"/>
        </w:rPr>
        <w:t>Il1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0D4A08" w14:paraId="49B2E429" w14:textId="77777777" w:rsidTr="00F80E0A">
        <w:tc>
          <w:tcPr>
            <w:tcW w:w="1530" w:type="dxa"/>
          </w:tcPr>
          <w:p w14:paraId="51E9BDB3" w14:textId="6162291A" w:rsidR="000D4A08" w:rsidRDefault="000D4A08" w:rsidP="00F80E0A">
            <w:bookmarkStart w:id="11" w:name="_Hlk118327892"/>
            <w:r>
              <w:rPr>
                <w:rFonts w:hint="eastAsia"/>
              </w:rPr>
              <w:t>R</w:t>
            </w:r>
            <w:r>
              <w:t>UU</w:t>
            </w:r>
          </w:p>
        </w:tc>
        <w:tc>
          <w:tcPr>
            <w:tcW w:w="1526" w:type="dxa"/>
          </w:tcPr>
          <w:p w14:paraId="0F1F5891" w14:textId="77777777" w:rsidR="000D4A08" w:rsidRDefault="000D4A08" w:rsidP="00F80E0A">
            <w:r>
              <w:t>Perl.ss</w:t>
            </w:r>
          </w:p>
        </w:tc>
        <w:tc>
          <w:tcPr>
            <w:tcW w:w="1793" w:type="dxa"/>
          </w:tcPr>
          <w:p w14:paraId="409572AA" w14:textId="77777777" w:rsidR="000D4A08" w:rsidRDefault="000D4A08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405CC23E" w14:textId="77777777" w:rsidR="000D4A08" w:rsidRDefault="000D4A08" w:rsidP="00F80E0A">
            <w:r>
              <w:t>Cc1.ss</w:t>
            </w:r>
          </w:p>
        </w:tc>
        <w:tc>
          <w:tcPr>
            <w:tcW w:w="1590" w:type="dxa"/>
          </w:tcPr>
          <w:p w14:paraId="4194A03C" w14:textId="77777777" w:rsidR="000D4A08" w:rsidRDefault="000D4A08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0D4A08" w14:paraId="66AA4013" w14:textId="77777777" w:rsidTr="00F80E0A">
        <w:trPr>
          <w:trHeight w:val="159"/>
        </w:trPr>
        <w:tc>
          <w:tcPr>
            <w:tcW w:w="1530" w:type="dxa"/>
          </w:tcPr>
          <w:p w14:paraId="521216CB" w14:textId="28A17FEE" w:rsidR="000D4A08" w:rsidRDefault="000D4A08" w:rsidP="00F80E0A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6" w:type="dxa"/>
          </w:tcPr>
          <w:p w14:paraId="1B014AA2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.0357</w:t>
            </w:r>
          </w:p>
        </w:tc>
        <w:tc>
          <w:tcPr>
            <w:tcW w:w="1793" w:type="dxa"/>
          </w:tcPr>
          <w:p w14:paraId="1B98D703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517D3D5E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.0395</w:t>
            </w:r>
          </w:p>
        </w:tc>
        <w:tc>
          <w:tcPr>
            <w:tcW w:w="1590" w:type="dxa"/>
          </w:tcPr>
          <w:p w14:paraId="4CA83097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0D4A08" w14:paraId="16FD4E50" w14:textId="77777777" w:rsidTr="00F80E0A">
        <w:trPr>
          <w:trHeight w:val="159"/>
        </w:trPr>
        <w:tc>
          <w:tcPr>
            <w:tcW w:w="1530" w:type="dxa"/>
          </w:tcPr>
          <w:p w14:paraId="299B5FF4" w14:textId="7E5DD146" w:rsidR="000D4A08" w:rsidRDefault="00C14062" w:rsidP="00F80E0A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26" w:type="dxa"/>
          </w:tcPr>
          <w:p w14:paraId="48BCD0DB" w14:textId="2E85DCF8" w:rsidR="000D4A08" w:rsidRDefault="00C14062" w:rsidP="00F80E0A">
            <w:r>
              <w:rPr>
                <w:rFonts w:hint="eastAsia"/>
              </w:rPr>
              <w:t>0</w:t>
            </w:r>
            <w:r>
              <w:t>.0298</w:t>
            </w:r>
          </w:p>
        </w:tc>
        <w:tc>
          <w:tcPr>
            <w:tcW w:w="1793" w:type="dxa"/>
          </w:tcPr>
          <w:p w14:paraId="0EA54AC3" w14:textId="487929CA" w:rsidR="000D4A08" w:rsidRDefault="00C14062" w:rsidP="00F80E0A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7631CF36" w14:textId="309A6456" w:rsidR="000D4A08" w:rsidRDefault="00C14062" w:rsidP="00F80E0A">
            <w:r>
              <w:rPr>
                <w:rFonts w:hint="eastAsia"/>
              </w:rPr>
              <w:t>0</w:t>
            </w:r>
            <w:r>
              <w:t>.0314</w:t>
            </w:r>
          </w:p>
        </w:tc>
        <w:tc>
          <w:tcPr>
            <w:tcW w:w="1590" w:type="dxa"/>
          </w:tcPr>
          <w:p w14:paraId="6FE7498B" w14:textId="5DC31BDC" w:rsidR="000D4A08" w:rsidRDefault="00041544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0D4A08" w14:paraId="50E33048" w14:textId="77777777" w:rsidTr="00F80E0A">
        <w:trPr>
          <w:trHeight w:val="159"/>
        </w:trPr>
        <w:tc>
          <w:tcPr>
            <w:tcW w:w="1530" w:type="dxa"/>
          </w:tcPr>
          <w:p w14:paraId="35857D29" w14:textId="2FBF756B" w:rsidR="000D4A08" w:rsidRDefault="000D4A08" w:rsidP="00F80E0A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26" w:type="dxa"/>
          </w:tcPr>
          <w:p w14:paraId="5D1F523A" w14:textId="42A00972" w:rsidR="000D4A08" w:rsidRDefault="000D4A08" w:rsidP="00F80E0A">
            <w:r>
              <w:rPr>
                <w:rFonts w:hint="eastAsia"/>
              </w:rPr>
              <w:t>0</w:t>
            </w:r>
            <w:r>
              <w:t>.0297</w:t>
            </w:r>
          </w:p>
        </w:tc>
        <w:tc>
          <w:tcPr>
            <w:tcW w:w="1793" w:type="dxa"/>
          </w:tcPr>
          <w:p w14:paraId="15A26E17" w14:textId="5F398BB4" w:rsidR="000D4A08" w:rsidRDefault="000D4A08" w:rsidP="000D4A08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136614DE" w14:textId="1127E7A1" w:rsidR="000D4A08" w:rsidRDefault="000D4A08" w:rsidP="00F80E0A"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1590" w:type="dxa"/>
          </w:tcPr>
          <w:p w14:paraId="4E3B3814" w14:textId="5488A586" w:rsidR="000D4A08" w:rsidRDefault="00C14062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</w:tbl>
    <w:bookmarkEnd w:id="11"/>
    <w:p w14:paraId="2755C69B" w14:textId="46EF5E51" w:rsidR="00B95A13" w:rsidRDefault="000D4A08" w:rsidP="00B95A13">
      <w:r>
        <w:rPr>
          <w:sz w:val="21"/>
          <w:szCs w:val="22"/>
        </w:rPr>
        <w:t>D</w:t>
      </w:r>
      <w:r w:rsidRPr="000A60AD">
        <w:rPr>
          <w:sz w:val="21"/>
          <w:szCs w:val="22"/>
        </w:rPr>
        <w:t>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0D4A08" w14:paraId="32D10E7A" w14:textId="77777777" w:rsidTr="00F80E0A">
        <w:tc>
          <w:tcPr>
            <w:tcW w:w="1530" w:type="dxa"/>
          </w:tcPr>
          <w:p w14:paraId="5ADD705E" w14:textId="22BBA417" w:rsidR="000D4A08" w:rsidRDefault="00C14062" w:rsidP="00F80E0A">
            <w:bookmarkStart w:id="12" w:name="_Hlk118327930"/>
            <w:r>
              <w:rPr>
                <w:rFonts w:hint="eastAsia"/>
              </w:rPr>
              <w:t>R</w:t>
            </w:r>
            <w:r>
              <w:t>UU</w:t>
            </w:r>
          </w:p>
        </w:tc>
        <w:tc>
          <w:tcPr>
            <w:tcW w:w="1526" w:type="dxa"/>
          </w:tcPr>
          <w:p w14:paraId="7C2CA0CF" w14:textId="77777777" w:rsidR="000D4A08" w:rsidRDefault="000D4A08" w:rsidP="00F80E0A">
            <w:r>
              <w:t>Perl.ss</w:t>
            </w:r>
          </w:p>
        </w:tc>
        <w:tc>
          <w:tcPr>
            <w:tcW w:w="1793" w:type="dxa"/>
          </w:tcPr>
          <w:p w14:paraId="57221D29" w14:textId="77777777" w:rsidR="000D4A08" w:rsidRDefault="000D4A08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52C58064" w14:textId="77777777" w:rsidR="000D4A08" w:rsidRDefault="000D4A08" w:rsidP="00F80E0A">
            <w:r>
              <w:t>Cc1.ss</w:t>
            </w:r>
          </w:p>
        </w:tc>
        <w:tc>
          <w:tcPr>
            <w:tcW w:w="1590" w:type="dxa"/>
          </w:tcPr>
          <w:p w14:paraId="7DDB55A4" w14:textId="77777777" w:rsidR="000D4A08" w:rsidRDefault="000D4A08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0D4A08" w14:paraId="7766EA0D" w14:textId="77777777" w:rsidTr="00F80E0A">
        <w:trPr>
          <w:trHeight w:val="159"/>
        </w:trPr>
        <w:tc>
          <w:tcPr>
            <w:tcW w:w="1530" w:type="dxa"/>
          </w:tcPr>
          <w:p w14:paraId="1E2E3A6F" w14:textId="5B23A33C" w:rsidR="000D4A08" w:rsidRPr="000A60AD" w:rsidRDefault="000D4A08" w:rsidP="00F80E0A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32</w:t>
            </w:r>
          </w:p>
        </w:tc>
        <w:tc>
          <w:tcPr>
            <w:tcW w:w="1526" w:type="dxa"/>
          </w:tcPr>
          <w:p w14:paraId="6E847330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6A43F87D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.0307</w:t>
            </w:r>
          </w:p>
        </w:tc>
        <w:tc>
          <w:tcPr>
            <w:tcW w:w="1527" w:type="dxa"/>
          </w:tcPr>
          <w:p w14:paraId="4CA0BD95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4D95E5BA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0D4A08" w14:paraId="05ACA7A4" w14:textId="77777777" w:rsidTr="00F80E0A">
        <w:trPr>
          <w:trHeight w:val="159"/>
        </w:trPr>
        <w:tc>
          <w:tcPr>
            <w:tcW w:w="1530" w:type="dxa"/>
          </w:tcPr>
          <w:p w14:paraId="68C4A756" w14:textId="5A0947E7" w:rsidR="000D4A08" w:rsidRDefault="00C14062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6</w:t>
            </w:r>
            <w:r>
              <w:rPr>
                <w:sz w:val="21"/>
                <w:szCs w:val="22"/>
              </w:rPr>
              <w:t>4</w:t>
            </w:r>
          </w:p>
        </w:tc>
        <w:tc>
          <w:tcPr>
            <w:tcW w:w="1526" w:type="dxa"/>
          </w:tcPr>
          <w:p w14:paraId="5B547D5C" w14:textId="41D925D7" w:rsidR="000D4A08" w:rsidRDefault="00C14062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535A1A92" w14:textId="60BE3FD2" w:rsidR="000D4A08" w:rsidRDefault="00C14062" w:rsidP="00F80E0A">
            <w:r>
              <w:rPr>
                <w:rFonts w:hint="eastAsia"/>
              </w:rPr>
              <w:t>0</w:t>
            </w:r>
            <w:r>
              <w:t>.0308</w:t>
            </w:r>
          </w:p>
        </w:tc>
        <w:tc>
          <w:tcPr>
            <w:tcW w:w="1527" w:type="dxa"/>
          </w:tcPr>
          <w:p w14:paraId="42BA3F50" w14:textId="7E513391" w:rsidR="000D4A08" w:rsidRDefault="00C14062" w:rsidP="00F80E0A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7E1BA598" w14:textId="102ED4F6" w:rsidR="000D4A08" w:rsidRDefault="00041544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0D4A08" w14:paraId="0006F0E8" w14:textId="77777777" w:rsidTr="00F80E0A">
        <w:trPr>
          <w:trHeight w:val="159"/>
        </w:trPr>
        <w:tc>
          <w:tcPr>
            <w:tcW w:w="1530" w:type="dxa"/>
          </w:tcPr>
          <w:p w14:paraId="05E2EB1B" w14:textId="396FE3E7" w:rsidR="000D4A08" w:rsidRDefault="000D4A08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  <w:r>
              <w:rPr>
                <w:sz w:val="21"/>
                <w:szCs w:val="22"/>
              </w:rPr>
              <w:t>28</w:t>
            </w:r>
          </w:p>
        </w:tc>
        <w:tc>
          <w:tcPr>
            <w:tcW w:w="1526" w:type="dxa"/>
          </w:tcPr>
          <w:p w14:paraId="6D6213A4" w14:textId="442505CA" w:rsidR="000D4A08" w:rsidRDefault="000D4A08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66987A8E" w14:textId="52D47B2E" w:rsidR="000D4A08" w:rsidRDefault="000D4A08" w:rsidP="00F80E0A">
            <w:r>
              <w:rPr>
                <w:rFonts w:hint="eastAsia"/>
              </w:rPr>
              <w:t>0</w:t>
            </w:r>
            <w:r>
              <w:t>.0308</w:t>
            </w:r>
          </w:p>
        </w:tc>
        <w:tc>
          <w:tcPr>
            <w:tcW w:w="1527" w:type="dxa"/>
          </w:tcPr>
          <w:p w14:paraId="02A27CB8" w14:textId="270173D2" w:rsidR="000D4A08" w:rsidRDefault="000D4A08" w:rsidP="00F80E0A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2E975E3C" w14:textId="435208DB" w:rsidR="000D4A08" w:rsidRDefault="00C14062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</w:tbl>
    <w:bookmarkEnd w:id="12"/>
    <w:p w14:paraId="31E28A39" w14:textId="06618C04" w:rsidR="000D4A08" w:rsidRDefault="000D4A08" w:rsidP="00B95A13">
      <w:r>
        <w:rPr>
          <w:sz w:val="21"/>
          <w:szCs w:val="22"/>
        </w:rPr>
        <w:t>Ul2</w:t>
      </w:r>
      <w:r w:rsidRPr="000A60AD">
        <w:rPr>
          <w:sz w:val="21"/>
          <w:szCs w:val="22"/>
        </w:rPr>
        <w:t xml:space="preserve">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0D4A08" w14:paraId="27730BE0" w14:textId="77777777" w:rsidTr="00F80E0A">
        <w:tc>
          <w:tcPr>
            <w:tcW w:w="1530" w:type="dxa"/>
          </w:tcPr>
          <w:p w14:paraId="000FF00D" w14:textId="464AB434" w:rsidR="000D4A08" w:rsidRDefault="00C14062" w:rsidP="00F80E0A">
            <w:r>
              <w:rPr>
                <w:rFonts w:hint="eastAsia"/>
              </w:rPr>
              <w:t>R</w:t>
            </w:r>
            <w:r>
              <w:t>UU</w:t>
            </w:r>
          </w:p>
        </w:tc>
        <w:tc>
          <w:tcPr>
            <w:tcW w:w="1526" w:type="dxa"/>
          </w:tcPr>
          <w:p w14:paraId="7E78C436" w14:textId="77777777" w:rsidR="000D4A08" w:rsidRDefault="000D4A08" w:rsidP="00F80E0A">
            <w:r>
              <w:t>Perl.ss</w:t>
            </w:r>
          </w:p>
        </w:tc>
        <w:tc>
          <w:tcPr>
            <w:tcW w:w="1793" w:type="dxa"/>
          </w:tcPr>
          <w:p w14:paraId="7A0C533C" w14:textId="77777777" w:rsidR="000D4A08" w:rsidRDefault="000D4A08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45E229F2" w14:textId="77777777" w:rsidR="000D4A08" w:rsidRDefault="000D4A08" w:rsidP="00F80E0A">
            <w:r>
              <w:t>Cc1.ss</w:t>
            </w:r>
          </w:p>
        </w:tc>
        <w:tc>
          <w:tcPr>
            <w:tcW w:w="1590" w:type="dxa"/>
          </w:tcPr>
          <w:p w14:paraId="106FFA37" w14:textId="77777777" w:rsidR="000D4A08" w:rsidRDefault="000D4A08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0D4A08" w14:paraId="09C4F229" w14:textId="77777777" w:rsidTr="00F80E0A">
        <w:trPr>
          <w:trHeight w:val="159"/>
        </w:trPr>
        <w:tc>
          <w:tcPr>
            <w:tcW w:w="1530" w:type="dxa"/>
          </w:tcPr>
          <w:p w14:paraId="15384C81" w14:textId="3DC28035" w:rsidR="000D4A08" w:rsidRPr="000A60AD" w:rsidRDefault="000D4A08" w:rsidP="00F80E0A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32</w:t>
            </w:r>
          </w:p>
        </w:tc>
        <w:tc>
          <w:tcPr>
            <w:tcW w:w="1526" w:type="dxa"/>
          </w:tcPr>
          <w:p w14:paraId="2BDB9D72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.0108</w:t>
            </w:r>
          </w:p>
        </w:tc>
        <w:tc>
          <w:tcPr>
            <w:tcW w:w="1793" w:type="dxa"/>
          </w:tcPr>
          <w:p w14:paraId="2333FB2D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.0040</w:t>
            </w:r>
          </w:p>
        </w:tc>
        <w:tc>
          <w:tcPr>
            <w:tcW w:w="1527" w:type="dxa"/>
          </w:tcPr>
          <w:p w14:paraId="1C37C23E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.0049</w:t>
            </w:r>
          </w:p>
        </w:tc>
        <w:tc>
          <w:tcPr>
            <w:tcW w:w="1590" w:type="dxa"/>
          </w:tcPr>
          <w:p w14:paraId="222396A6" w14:textId="77777777" w:rsidR="000D4A08" w:rsidRDefault="000D4A08" w:rsidP="00F80E0A">
            <w:r>
              <w:rPr>
                <w:rFonts w:hint="eastAsia"/>
              </w:rPr>
              <w:t>0</w:t>
            </w:r>
            <w:r>
              <w:t>.2531</w:t>
            </w:r>
          </w:p>
        </w:tc>
      </w:tr>
      <w:tr w:rsidR="000D4A08" w14:paraId="0F955145" w14:textId="77777777" w:rsidTr="00F80E0A">
        <w:trPr>
          <w:trHeight w:val="159"/>
        </w:trPr>
        <w:tc>
          <w:tcPr>
            <w:tcW w:w="1530" w:type="dxa"/>
          </w:tcPr>
          <w:p w14:paraId="7360E415" w14:textId="0A13A62C" w:rsidR="000D4A08" w:rsidRDefault="00C14062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6</w:t>
            </w:r>
            <w:r>
              <w:rPr>
                <w:sz w:val="21"/>
                <w:szCs w:val="22"/>
              </w:rPr>
              <w:t>4</w:t>
            </w:r>
          </w:p>
        </w:tc>
        <w:tc>
          <w:tcPr>
            <w:tcW w:w="1526" w:type="dxa"/>
          </w:tcPr>
          <w:p w14:paraId="671B006C" w14:textId="0A8137F6" w:rsidR="000D4A08" w:rsidRDefault="00C14062" w:rsidP="00F80E0A">
            <w:r>
              <w:rPr>
                <w:rFonts w:hint="eastAsia"/>
              </w:rPr>
              <w:t>0</w:t>
            </w:r>
            <w:r>
              <w:t>.0094</w:t>
            </w:r>
          </w:p>
        </w:tc>
        <w:tc>
          <w:tcPr>
            <w:tcW w:w="1793" w:type="dxa"/>
          </w:tcPr>
          <w:p w14:paraId="11EC26C0" w14:textId="3793539A" w:rsidR="000D4A08" w:rsidRDefault="00C14062" w:rsidP="00F80E0A">
            <w:r>
              <w:rPr>
                <w:rFonts w:hint="eastAsia"/>
              </w:rPr>
              <w:t>0</w:t>
            </w:r>
            <w:r>
              <w:t>.0041</w:t>
            </w:r>
          </w:p>
        </w:tc>
        <w:tc>
          <w:tcPr>
            <w:tcW w:w="1527" w:type="dxa"/>
          </w:tcPr>
          <w:p w14:paraId="2B973C5D" w14:textId="7CB12E7A" w:rsidR="000D4A08" w:rsidRDefault="00C14062" w:rsidP="00F80E0A">
            <w:r>
              <w:rPr>
                <w:rFonts w:hint="eastAsia"/>
              </w:rPr>
              <w:t>0</w:t>
            </w:r>
            <w:r>
              <w:t>.0045</w:t>
            </w:r>
          </w:p>
        </w:tc>
        <w:tc>
          <w:tcPr>
            <w:tcW w:w="1590" w:type="dxa"/>
          </w:tcPr>
          <w:p w14:paraId="63F3807E" w14:textId="6EC00C9C" w:rsidR="000D4A08" w:rsidRDefault="00041544" w:rsidP="00F80E0A">
            <w:r>
              <w:rPr>
                <w:rFonts w:hint="eastAsia"/>
              </w:rPr>
              <w:t>0</w:t>
            </w:r>
            <w:r>
              <w:t>.2531</w:t>
            </w:r>
          </w:p>
        </w:tc>
      </w:tr>
      <w:tr w:rsidR="000D4A08" w14:paraId="0139F0D8" w14:textId="77777777" w:rsidTr="00F80E0A">
        <w:trPr>
          <w:trHeight w:val="159"/>
        </w:trPr>
        <w:tc>
          <w:tcPr>
            <w:tcW w:w="1530" w:type="dxa"/>
          </w:tcPr>
          <w:p w14:paraId="7F71B75C" w14:textId="74CA5472" w:rsidR="000D4A08" w:rsidRDefault="000D4A08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  <w:r>
              <w:rPr>
                <w:sz w:val="21"/>
                <w:szCs w:val="22"/>
              </w:rPr>
              <w:t>28</w:t>
            </w:r>
          </w:p>
        </w:tc>
        <w:tc>
          <w:tcPr>
            <w:tcW w:w="1526" w:type="dxa"/>
          </w:tcPr>
          <w:p w14:paraId="48943D95" w14:textId="4CD46C42" w:rsidR="000D4A08" w:rsidRDefault="000D4A08" w:rsidP="00F80E0A">
            <w:r>
              <w:rPr>
                <w:rFonts w:hint="eastAsia"/>
              </w:rPr>
              <w:t>0</w:t>
            </w:r>
            <w:r>
              <w:t>.0093</w:t>
            </w:r>
          </w:p>
        </w:tc>
        <w:tc>
          <w:tcPr>
            <w:tcW w:w="1793" w:type="dxa"/>
          </w:tcPr>
          <w:p w14:paraId="7A0B4C06" w14:textId="6434D4D2" w:rsidR="000D4A08" w:rsidRDefault="000D4A08" w:rsidP="00F80E0A">
            <w:r>
              <w:rPr>
                <w:rFonts w:hint="eastAsia"/>
              </w:rPr>
              <w:t>0</w:t>
            </w:r>
            <w:r>
              <w:t>.0042</w:t>
            </w:r>
          </w:p>
        </w:tc>
        <w:tc>
          <w:tcPr>
            <w:tcW w:w="1527" w:type="dxa"/>
          </w:tcPr>
          <w:p w14:paraId="1E708CA6" w14:textId="36348326" w:rsidR="000D4A08" w:rsidRDefault="000D4A08" w:rsidP="00F80E0A">
            <w:r>
              <w:rPr>
                <w:rFonts w:hint="eastAsia"/>
              </w:rPr>
              <w:t>0</w:t>
            </w:r>
            <w:r>
              <w:t>.0045</w:t>
            </w:r>
          </w:p>
        </w:tc>
        <w:tc>
          <w:tcPr>
            <w:tcW w:w="1590" w:type="dxa"/>
          </w:tcPr>
          <w:p w14:paraId="5ED0898E" w14:textId="75D675DA" w:rsidR="000D4A08" w:rsidRDefault="00C14062" w:rsidP="00F80E0A">
            <w:r>
              <w:rPr>
                <w:rFonts w:hint="eastAsia"/>
              </w:rPr>
              <w:t>0</w:t>
            </w:r>
            <w:r>
              <w:t>.2531</w:t>
            </w:r>
          </w:p>
        </w:tc>
      </w:tr>
    </w:tbl>
    <w:p w14:paraId="1019FD94" w14:textId="0B791800" w:rsidR="00041544" w:rsidRDefault="00041544" w:rsidP="00B95A13">
      <w:r>
        <w:t>Still keep the entries number of RUU is 32.</w:t>
      </w:r>
    </w:p>
    <w:p w14:paraId="6DBEF147" w14:textId="77777777" w:rsidR="00041544" w:rsidRDefault="00041544" w:rsidP="00041544">
      <w:bookmarkStart w:id="13" w:name="OLE_LINK34"/>
      <w:r>
        <w:t>Transistors count 175504486</w:t>
      </w:r>
    </w:p>
    <w:p w14:paraId="3F9A6D80" w14:textId="6740B378" w:rsidR="00041544" w:rsidRDefault="00041544" w:rsidP="00B95A13">
      <w:r>
        <w:t>Area 79540.11 m</w:t>
      </w:r>
      <w:r w:rsidRPr="00B95A13">
        <w:rPr>
          <w:vertAlign w:val="superscript"/>
        </w:rPr>
        <w:t>2</w:t>
      </w:r>
    </w:p>
    <w:bookmarkEnd w:id="7"/>
    <w:bookmarkEnd w:id="13"/>
    <w:p w14:paraId="7ADF2CB5" w14:textId="77777777" w:rsidR="00041544" w:rsidRDefault="00041544" w:rsidP="00B95A13"/>
    <w:p w14:paraId="636AC37A" w14:textId="63C2FB66" w:rsidR="00041544" w:rsidRDefault="00041544" w:rsidP="00041544">
      <w:pPr>
        <w:pStyle w:val="2"/>
      </w:pPr>
      <w:r w:rsidRPr="004E2AD6">
        <w:rPr>
          <w:sz w:val="24"/>
          <w:szCs w:val="28"/>
        </w:rPr>
        <w:t>Load/Store Queue Size</w:t>
      </w:r>
    </w:p>
    <w:p w14:paraId="3567B14E" w14:textId="6609C318" w:rsidR="006C4C60" w:rsidRPr="00B95A13" w:rsidRDefault="006C4C60" w:rsidP="00041544">
      <w:r>
        <w:t>caches access times from Cacti (ns)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69"/>
        <w:gridCol w:w="1914"/>
        <w:gridCol w:w="1914"/>
        <w:gridCol w:w="1914"/>
        <w:gridCol w:w="1676"/>
      </w:tblGrid>
      <w:tr w:rsidR="00041544" w14:paraId="4B62CC33" w14:textId="77777777" w:rsidTr="00F80E0A">
        <w:tc>
          <w:tcPr>
            <w:tcW w:w="1869" w:type="dxa"/>
          </w:tcPr>
          <w:p w14:paraId="358538A0" w14:textId="64CF210A" w:rsidR="00041544" w:rsidRDefault="006C4C60" w:rsidP="00F80E0A">
            <w:r>
              <w:t>L/S</w:t>
            </w:r>
          </w:p>
        </w:tc>
        <w:tc>
          <w:tcPr>
            <w:tcW w:w="1914" w:type="dxa"/>
          </w:tcPr>
          <w:p w14:paraId="52DA1808" w14:textId="77777777" w:rsidR="00041544" w:rsidRDefault="00041544" w:rsidP="00F80E0A"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1914" w:type="dxa"/>
          </w:tcPr>
          <w:p w14:paraId="13D8D6CE" w14:textId="77777777" w:rsidR="00041544" w:rsidRDefault="00041544" w:rsidP="00F80E0A"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1914" w:type="dxa"/>
          </w:tcPr>
          <w:p w14:paraId="00B565E5" w14:textId="77777777" w:rsidR="00041544" w:rsidRDefault="00041544" w:rsidP="00F80E0A"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1676" w:type="dxa"/>
          </w:tcPr>
          <w:p w14:paraId="4A12B97D" w14:textId="77777777" w:rsidR="00041544" w:rsidRDefault="00041544" w:rsidP="00F80E0A">
            <w:r>
              <w:rPr>
                <w:rFonts w:hint="eastAsia"/>
              </w:rPr>
              <w:t>R</w:t>
            </w:r>
            <w:r>
              <w:t>UU</w:t>
            </w:r>
          </w:p>
        </w:tc>
      </w:tr>
      <w:tr w:rsidR="00041544" w14:paraId="254C0904" w14:textId="77777777" w:rsidTr="00F80E0A">
        <w:tc>
          <w:tcPr>
            <w:tcW w:w="1869" w:type="dxa"/>
          </w:tcPr>
          <w:p w14:paraId="28409306" w14:textId="515E2065" w:rsidR="00041544" w:rsidRDefault="00041544" w:rsidP="00F80E0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4" w:type="dxa"/>
          </w:tcPr>
          <w:p w14:paraId="5055267E" w14:textId="77777777" w:rsidR="00041544" w:rsidRPr="004C5C1E" w:rsidRDefault="00041544" w:rsidP="00F80E0A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6DB29D64" w14:textId="77777777" w:rsidR="00041544" w:rsidRDefault="00041544" w:rsidP="00F80E0A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784CFB90" w14:textId="77777777" w:rsidR="00041544" w:rsidRDefault="00041544" w:rsidP="00F80E0A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3C5BB56E" w14:textId="77777777" w:rsidR="00041544" w:rsidRDefault="00041544" w:rsidP="00F80E0A">
            <w:r>
              <w:rPr>
                <w:rFonts w:hint="eastAsia"/>
              </w:rPr>
              <w:t>1</w:t>
            </w:r>
            <w:r>
              <w:t>.10936</w:t>
            </w:r>
          </w:p>
        </w:tc>
      </w:tr>
      <w:tr w:rsidR="006C4C60" w14:paraId="63AB060C" w14:textId="77777777" w:rsidTr="00F80E0A">
        <w:tc>
          <w:tcPr>
            <w:tcW w:w="1869" w:type="dxa"/>
          </w:tcPr>
          <w:p w14:paraId="71029FF0" w14:textId="4163FE12" w:rsidR="006C4C60" w:rsidRDefault="006C4C60" w:rsidP="006C4C60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914" w:type="dxa"/>
          </w:tcPr>
          <w:p w14:paraId="0CBEB0F4" w14:textId="311B5E6B" w:rsidR="006C4C60" w:rsidRDefault="006C4C60" w:rsidP="006C4C60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0A973060" w14:textId="0201F409" w:rsidR="006C4C60" w:rsidRDefault="006C4C60" w:rsidP="006C4C60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65277B09" w14:textId="1FFBA37C" w:rsidR="006C4C60" w:rsidRDefault="006C4C60" w:rsidP="006C4C60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36A7EFE5" w14:textId="13BB97F4" w:rsidR="006C4C60" w:rsidRDefault="006C4C60" w:rsidP="006C4C60">
            <w:r>
              <w:rPr>
                <w:rFonts w:hint="eastAsia"/>
              </w:rPr>
              <w:t>1</w:t>
            </w:r>
            <w:r>
              <w:t>.10936</w:t>
            </w:r>
          </w:p>
        </w:tc>
      </w:tr>
      <w:tr w:rsidR="006C4C60" w14:paraId="21C0B30F" w14:textId="77777777" w:rsidTr="00F80E0A">
        <w:tc>
          <w:tcPr>
            <w:tcW w:w="1869" w:type="dxa"/>
          </w:tcPr>
          <w:p w14:paraId="3313DCBE" w14:textId="2527E760" w:rsidR="006C4C60" w:rsidRDefault="006C4C60" w:rsidP="006C4C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914" w:type="dxa"/>
          </w:tcPr>
          <w:p w14:paraId="1C082B75" w14:textId="2BC9C5B7" w:rsidR="006C4C60" w:rsidRDefault="006C4C60" w:rsidP="006C4C60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0077F775" w14:textId="76B2B4D9" w:rsidR="006C4C60" w:rsidRDefault="006C4C60" w:rsidP="006C4C60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155CEFB7" w14:textId="40D0F1F3" w:rsidR="006C4C60" w:rsidRDefault="006C4C60" w:rsidP="006C4C60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2964F967" w14:textId="2ADEE0B4" w:rsidR="006C4C60" w:rsidRDefault="006C4C60" w:rsidP="006C4C60">
            <w:r>
              <w:rPr>
                <w:rFonts w:hint="eastAsia"/>
              </w:rPr>
              <w:t>1</w:t>
            </w:r>
            <w:r>
              <w:t>.10936</w:t>
            </w:r>
          </w:p>
        </w:tc>
      </w:tr>
    </w:tbl>
    <w:p w14:paraId="78A1FEFB" w14:textId="77777777" w:rsidR="00041544" w:rsidRDefault="00041544" w:rsidP="00041544">
      <w:pPr>
        <w:rPr>
          <w:kern w:val="0"/>
        </w:rPr>
      </w:pPr>
    </w:p>
    <w:p w14:paraId="79BFD209" w14:textId="77777777" w:rsidR="00041544" w:rsidRPr="00DF6230" w:rsidRDefault="00041544" w:rsidP="00041544">
      <w:r>
        <w:rPr>
          <w:kern w:val="0"/>
        </w:rPr>
        <w:lastRenderedPageBreak/>
        <w:t>MIPS rates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  <w:gridCol w:w="1321"/>
      </w:tblGrid>
      <w:tr w:rsidR="00041544" w14:paraId="7F9D24CF" w14:textId="77777777" w:rsidTr="00F80E0A">
        <w:tc>
          <w:tcPr>
            <w:tcW w:w="1530" w:type="dxa"/>
          </w:tcPr>
          <w:p w14:paraId="4EE9AC9D" w14:textId="3AE8358B" w:rsidR="00041544" w:rsidRDefault="00041544" w:rsidP="00F80E0A">
            <w:bookmarkStart w:id="14" w:name="OLE_LINK31"/>
            <w:r>
              <w:t>L/S</w:t>
            </w:r>
            <w:bookmarkEnd w:id="14"/>
          </w:p>
        </w:tc>
        <w:tc>
          <w:tcPr>
            <w:tcW w:w="1526" w:type="dxa"/>
          </w:tcPr>
          <w:p w14:paraId="758FDAEC" w14:textId="77777777" w:rsidR="00041544" w:rsidRDefault="00041544" w:rsidP="00F80E0A">
            <w:r>
              <w:t>Perl.ss</w:t>
            </w:r>
          </w:p>
        </w:tc>
        <w:tc>
          <w:tcPr>
            <w:tcW w:w="1793" w:type="dxa"/>
          </w:tcPr>
          <w:p w14:paraId="2ACE9269" w14:textId="77777777" w:rsidR="00041544" w:rsidRDefault="00041544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51D39797" w14:textId="77777777" w:rsidR="00041544" w:rsidRDefault="00041544" w:rsidP="00F80E0A">
            <w:r>
              <w:t>Cc1.ss</w:t>
            </w:r>
          </w:p>
        </w:tc>
        <w:tc>
          <w:tcPr>
            <w:tcW w:w="1590" w:type="dxa"/>
          </w:tcPr>
          <w:p w14:paraId="3D6B66B4" w14:textId="77777777" w:rsidR="00041544" w:rsidRDefault="00041544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  <w:tc>
          <w:tcPr>
            <w:tcW w:w="1321" w:type="dxa"/>
          </w:tcPr>
          <w:p w14:paraId="5C4FE1FA" w14:textId="77777777" w:rsidR="00041544" w:rsidRDefault="00041544" w:rsidP="00F80E0A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041544" w14:paraId="10DB6F7E" w14:textId="77777777" w:rsidTr="00F80E0A">
        <w:tc>
          <w:tcPr>
            <w:tcW w:w="1530" w:type="dxa"/>
          </w:tcPr>
          <w:p w14:paraId="4A9A161B" w14:textId="2164FCB7" w:rsidR="00041544" w:rsidRDefault="006C4C60" w:rsidP="00F80E0A">
            <w:bookmarkStart w:id="15" w:name="_Hlk118330944"/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26" w:type="dxa"/>
          </w:tcPr>
          <w:p w14:paraId="144EDBDC" w14:textId="77777777" w:rsidR="00041544" w:rsidRDefault="00041544" w:rsidP="00F80E0A">
            <w:r>
              <w:rPr>
                <w:rFonts w:hint="eastAsia"/>
              </w:rPr>
              <w:t>6</w:t>
            </w:r>
            <w:r>
              <w:t>94</w:t>
            </w:r>
          </w:p>
        </w:tc>
        <w:tc>
          <w:tcPr>
            <w:tcW w:w="1793" w:type="dxa"/>
          </w:tcPr>
          <w:p w14:paraId="3055366D" w14:textId="77777777" w:rsidR="00041544" w:rsidRDefault="00041544" w:rsidP="00F80E0A">
            <w:r>
              <w:rPr>
                <w:rFonts w:hint="eastAsia"/>
              </w:rPr>
              <w:t>8</w:t>
            </w:r>
            <w:r>
              <w:t>64</w:t>
            </w:r>
          </w:p>
        </w:tc>
        <w:tc>
          <w:tcPr>
            <w:tcW w:w="1527" w:type="dxa"/>
          </w:tcPr>
          <w:p w14:paraId="5015D395" w14:textId="77777777" w:rsidR="00041544" w:rsidRDefault="00041544" w:rsidP="00F80E0A">
            <w:r>
              <w:rPr>
                <w:rFonts w:hint="eastAsia"/>
              </w:rPr>
              <w:t>6</w:t>
            </w:r>
            <w:r>
              <w:t>67</w:t>
            </w:r>
          </w:p>
        </w:tc>
        <w:tc>
          <w:tcPr>
            <w:tcW w:w="1590" w:type="dxa"/>
          </w:tcPr>
          <w:p w14:paraId="7062C8C1" w14:textId="77777777" w:rsidR="00041544" w:rsidRDefault="00041544" w:rsidP="00F80E0A">
            <w:r>
              <w:rPr>
                <w:rFonts w:hint="eastAsia"/>
              </w:rPr>
              <w:t>9</w:t>
            </w:r>
            <w:r>
              <w:t>31</w:t>
            </w:r>
          </w:p>
        </w:tc>
        <w:tc>
          <w:tcPr>
            <w:tcW w:w="1321" w:type="dxa"/>
          </w:tcPr>
          <w:p w14:paraId="18BC74D9" w14:textId="77777777" w:rsidR="00041544" w:rsidRDefault="00041544" w:rsidP="00F80E0A">
            <w:r>
              <w:rPr>
                <w:rFonts w:hint="eastAsia"/>
              </w:rPr>
              <w:t>7</w:t>
            </w:r>
            <w:r>
              <w:t>89</w:t>
            </w:r>
          </w:p>
        </w:tc>
      </w:tr>
      <w:tr w:rsidR="00041544" w14:paraId="4B980D33" w14:textId="77777777" w:rsidTr="00F80E0A">
        <w:tc>
          <w:tcPr>
            <w:tcW w:w="1530" w:type="dxa"/>
          </w:tcPr>
          <w:p w14:paraId="4D50F343" w14:textId="3BCAF89A" w:rsidR="00041544" w:rsidRDefault="006C4C60" w:rsidP="00F80E0A">
            <w:bookmarkStart w:id="16" w:name="_Hlk118330813"/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6" w:type="dxa"/>
          </w:tcPr>
          <w:p w14:paraId="35913DE9" w14:textId="226667DA" w:rsidR="00041544" w:rsidRDefault="006C4C60" w:rsidP="00F80E0A">
            <w:r>
              <w:rPr>
                <w:rFonts w:hint="eastAsia"/>
              </w:rPr>
              <w:t>7</w:t>
            </w:r>
            <w:r w:rsidR="00183722">
              <w:t>13</w:t>
            </w:r>
          </w:p>
        </w:tc>
        <w:tc>
          <w:tcPr>
            <w:tcW w:w="1793" w:type="dxa"/>
          </w:tcPr>
          <w:p w14:paraId="2000F50E" w14:textId="2FA253A5" w:rsidR="00041544" w:rsidRDefault="006C4C60" w:rsidP="006C4C60">
            <w:pPr>
              <w:tabs>
                <w:tab w:val="left" w:pos="1257"/>
              </w:tabs>
            </w:pPr>
            <w:r>
              <w:rPr>
                <w:rFonts w:hint="eastAsia"/>
              </w:rPr>
              <w:t>8</w:t>
            </w:r>
            <w:r>
              <w:t>4</w:t>
            </w:r>
            <w:r w:rsidR="00183722">
              <w:t>1</w:t>
            </w:r>
          </w:p>
        </w:tc>
        <w:tc>
          <w:tcPr>
            <w:tcW w:w="1527" w:type="dxa"/>
          </w:tcPr>
          <w:p w14:paraId="5FC5D2A8" w14:textId="6B579D82" w:rsidR="00041544" w:rsidRDefault="006C4C60" w:rsidP="00F80E0A">
            <w:r>
              <w:rPr>
                <w:rFonts w:hint="eastAsia"/>
              </w:rPr>
              <w:t>6</w:t>
            </w:r>
            <w:r w:rsidR="00183722">
              <w:t>71</w:t>
            </w:r>
          </w:p>
        </w:tc>
        <w:tc>
          <w:tcPr>
            <w:tcW w:w="1590" w:type="dxa"/>
          </w:tcPr>
          <w:p w14:paraId="432F5631" w14:textId="29B10133" w:rsidR="00041544" w:rsidRDefault="00183722" w:rsidP="00F80E0A">
            <w:r>
              <w:rPr>
                <w:rFonts w:hint="eastAsia"/>
              </w:rPr>
              <w:t>9</w:t>
            </w:r>
            <w:r>
              <w:t>02</w:t>
            </w:r>
          </w:p>
        </w:tc>
        <w:tc>
          <w:tcPr>
            <w:tcW w:w="1321" w:type="dxa"/>
          </w:tcPr>
          <w:p w14:paraId="0A0A6381" w14:textId="1FB2C184" w:rsidR="00041544" w:rsidRDefault="00183722" w:rsidP="00F80E0A">
            <w:r>
              <w:t>782</w:t>
            </w:r>
          </w:p>
        </w:tc>
      </w:tr>
      <w:bookmarkEnd w:id="16"/>
      <w:tr w:rsidR="00F06456" w14:paraId="4E07EF77" w14:textId="77777777" w:rsidTr="00F80E0A">
        <w:tc>
          <w:tcPr>
            <w:tcW w:w="1530" w:type="dxa"/>
          </w:tcPr>
          <w:p w14:paraId="233F465B" w14:textId="1F340932" w:rsidR="00F06456" w:rsidRDefault="00F06456" w:rsidP="00F0645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26" w:type="dxa"/>
          </w:tcPr>
          <w:p w14:paraId="4D7AC8F4" w14:textId="51F660E7" w:rsidR="00F06456" w:rsidRDefault="00F06456" w:rsidP="00F06456">
            <w:r>
              <w:rPr>
                <w:rFonts w:hint="eastAsia"/>
              </w:rPr>
              <w:t>7</w:t>
            </w:r>
            <w:r>
              <w:t>13</w:t>
            </w:r>
          </w:p>
        </w:tc>
        <w:tc>
          <w:tcPr>
            <w:tcW w:w="1793" w:type="dxa"/>
          </w:tcPr>
          <w:p w14:paraId="7A7C25CF" w14:textId="0A00CCA0" w:rsidR="00F06456" w:rsidRDefault="00F06456" w:rsidP="00F06456">
            <w:r>
              <w:rPr>
                <w:rFonts w:hint="eastAsia"/>
              </w:rPr>
              <w:t>8</w:t>
            </w:r>
            <w:r>
              <w:t>41</w:t>
            </w:r>
          </w:p>
        </w:tc>
        <w:tc>
          <w:tcPr>
            <w:tcW w:w="1527" w:type="dxa"/>
          </w:tcPr>
          <w:p w14:paraId="07C368FE" w14:textId="5BB6CD7F" w:rsidR="00F06456" w:rsidRDefault="00F06456" w:rsidP="00F06456">
            <w:r>
              <w:rPr>
                <w:rFonts w:hint="eastAsia"/>
              </w:rPr>
              <w:t>6</w:t>
            </w:r>
            <w:r>
              <w:t>71</w:t>
            </w:r>
          </w:p>
        </w:tc>
        <w:tc>
          <w:tcPr>
            <w:tcW w:w="1590" w:type="dxa"/>
          </w:tcPr>
          <w:p w14:paraId="6E9F963D" w14:textId="0EF663E5" w:rsidR="00F06456" w:rsidRDefault="00F06456" w:rsidP="00F06456">
            <w:r>
              <w:rPr>
                <w:rFonts w:hint="eastAsia"/>
              </w:rPr>
              <w:t>9</w:t>
            </w:r>
            <w:r>
              <w:t>02</w:t>
            </w:r>
          </w:p>
        </w:tc>
        <w:tc>
          <w:tcPr>
            <w:tcW w:w="1321" w:type="dxa"/>
          </w:tcPr>
          <w:p w14:paraId="7B538450" w14:textId="1D630B1B" w:rsidR="00F06456" w:rsidRDefault="00F06456" w:rsidP="00F06456">
            <w:r>
              <w:t>782</w:t>
            </w:r>
          </w:p>
        </w:tc>
      </w:tr>
    </w:tbl>
    <w:bookmarkEnd w:id="15"/>
    <w:p w14:paraId="217A928E" w14:textId="77777777" w:rsidR="00041544" w:rsidRDefault="00041544" w:rsidP="00041544">
      <w:r>
        <w:rPr>
          <w:noProof/>
        </w:rPr>
        <w:drawing>
          <wp:inline distT="0" distB="0" distL="0" distR="0" wp14:anchorId="2199D93F" wp14:editId="6C797D51">
            <wp:extent cx="5486400" cy="3200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5521C2" w14:textId="77777777" w:rsidR="00041544" w:rsidRPr="00421F80" w:rsidRDefault="00041544" w:rsidP="00041544">
      <w:r w:rsidRPr="000A60AD">
        <w:rPr>
          <w:sz w:val="21"/>
          <w:szCs w:val="22"/>
        </w:rPr>
        <w:t>Il1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041544" w14:paraId="5A3CB947" w14:textId="77777777" w:rsidTr="00F80E0A">
        <w:tc>
          <w:tcPr>
            <w:tcW w:w="1530" w:type="dxa"/>
          </w:tcPr>
          <w:p w14:paraId="3AFCF6F4" w14:textId="36C8E27E" w:rsidR="00041544" w:rsidRDefault="006C4C60" w:rsidP="00F80E0A">
            <w:r>
              <w:t>L/S</w:t>
            </w:r>
          </w:p>
        </w:tc>
        <w:tc>
          <w:tcPr>
            <w:tcW w:w="1526" w:type="dxa"/>
          </w:tcPr>
          <w:p w14:paraId="159AC2A3" w14:textId="77777777" w:rsidR="00041544" w:rsidRDefault="00041544" w:rsidP="00F80E0A">
            <w:r>
              <w:t>Perl.ss</w:t>
            </w:r>
          </w:p>
        </w:tc>
        <w:tc>
          <w:tcPr>
            <w:tcW w:w="1793" w:type="dxa"/>
          </w:tcPr>
          <w:p w14:paraId="6D29B271" w14:textId="77777777" w:rsidR="00041544" w:rsidRDefault="00041544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73AF80F9" w14:textId="77777777" w:rsidR="00041544" w:rsidRDefault="00041544" w:rsidP="00F80E0A">
            <w:r>
              <w:t>Cc1.ss</w:t>
            </w:r>
          </w:p>
        </w:tc>
        <w:tc>
          <w:tcPr>
            <w:tcW w:w="1590" w:type="dxa"/>
          </w:tcPr>
          <w:p w14:paraId="2EF3CE43" w14:textId="77777777" w:rsidR="00041544" w:rsidRDefault="00041544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041544" w14:paraId="6FF674C1" w14:textId="77777777" w:rsidTr="00F80E0A">
        <w:trPr>
          <w:trHeight w:val="159"/>
        </w:trPr>
        <w:tc>
          <w:tcPr>
            <w:tcW w:w="1530" w:type="dxa"/>
          </w:tcPr>
          <w:p w14:paraId="669CC9EF" w14:textId="7A7C16DE" w:rsidR="00041544" w:rsidRDefault="006C4C60" w:rsidP="00F80E0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26" w:type="dxa"/>
          </w:tcPr>
          <w:p w14:paraId="27FBBA4E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.0357</w:t>
            </w:r>
          </w:p>
        </w:tc>
        <w:tc>
          <w:tcPr>
            <w:tcW w:w="1793" w:type="dxa"/>
          </w:tcPr>
          <w:p w14:paraId="7F270C10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1806B7D4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.0395</w:t>
            </w:r>
          </w:p>
        </w:tc>
        <w:tc>
          <w:tcPr>
            <w:tcW w:w="1590" w:type="dxa"/>
          </w:tcPr>
          <w:p w14:paraId="54C6F6CA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F06456" w14:paraId="0DB898BB" w14:textId="77777777" w:rsidTr="00F80E0A">
        <w:trPr>
          <w:trHeight w:val="159"/>
        </w:trPr>
        <w:tc>
          <w:tcPr>
            <w:tcW w:w="1530" w:type="dxa"/>
          </w:tcPr>
          <w:p w14:paraId="5CE9F3FE" w14:textId="0C74634A" w:rsidR="00F06456" w:rsidRDefault="00F06456" w:rsidP="00F0645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26" w:type="dxa"/>
          </w:tcPr>
          <w:p w14:paraId="16423610" w14:textId="081AB72F" w:rsidR="00F06456" w:rsidRDefault="00F06456" w:rsidP="00F06456"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1793" w:type="dxa"/>
          </w:tcPr>
          <w:p w14:paraId="0520AEAD" w14:textId="7B950369" w:rsidR="00F06456" w:rsidRDefault="00F06456" w:rsidP="00F06456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51D9D26D" w14:textId="7E0DED14" w:rsidR="00F06456" w:rsidRDefault="00F06456" w:rsidP="00F06456">
            <w:r>
              <w:rPr>
                <w:rFonts w:hint="eastAsia"/>
              </w:rPr>
              <w:t>0</w:t>
            </w:r>
            <w:r>
              <w:t>.0326</w:t>
            </w:r>
          </w:p>
        </w:tc>
        <w:tc>
          <w:tcPr>
            <w:tcW w:w="1590" w:type="dxa"/>
          </w:tcPr>
          <w:p w14:paraId="2C6A868D" w14:textId="64379F56" w:rsidR="00F06456" w:rsidRDefault="00F06456" w:rsidP="00F06456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F06456" w14:paraId="436FA33B" w14:textId="77777777" w:rsidTr="00F80E0A">
        <w:trPr>
          <w:trHeight w:val="159"/>
        </w:trPr>
        <w:tc>
          <w:tcPr>
            <w:tcW w:w="1530" w:type="dxa"/>
          </w:tcPr>
          <w:p w14:paraId="7DC7F8AD" w14:textId="69577D22" w:rsidR="00F06456" w:rsidRDefault="00F06456" w:rsidP="00F0645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26" w:type="dxa"/>
          </w:tcPr>
          <w:p w14:paraId="7B9BEE45" w14:textId="603D2813" w:rsidR="00F06456" w:rsidRDefault="00F06456" w:rsidP="00F06456">
            <w:r>
              <w:rPr>
                <w:rFonts w:hint="eastAsia"/>
              </w:rPr>
              <w:t>0</w:t>
            </w:r>
            <w:r>
              <w:t>.0312</w:t>
            </w:r>
          </w:p>
        </w:tc>
        <w:tc>
          <w:tcPr>
            <w:tcW w:w="1793" w:type="dxa"/>
          </w:tcPr>
          <w:p w14:paraId="2810BCC9" w14:textId="7CD09067" w:rsidR="00F06456" w:rsidRDefault="00F06456" w:rsidP="00F06456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25273E44" w14:textId="6840B9D9" w:rsidR="00F06456" w:rsidRDefault="00F06456" w:rsidP="00F06456">
            <w:r>
              <w:rPr>
                <w:rFonts w:hint="eastAsia"/>
              </w:rPr>
              <w:t>0</w:t>
            </w:r>
            <w:r>
              <w:t>.0326</w:t>
            </w:r>
          </w:p>
        </w:tc>
        <w:tc>
          <w:tcPr>
            <w:tcW w:w="1590" w:type="dxa"/>
          </w:tcPr>
          <w:p w14:paraId="6D8C88F9" w14:textId="1626B28B" w:rsidR="00F06456" w:rsidRDefault="00F06456" w:rsidP="00F06456">
            <w:r>
              <w:rPr>
                <w:rFonts w:hint="eastAsia"/>
              </w:rPr>
              <w:t>0</w:t>
            </w:r>
            <w:r>
              <w:t>.0000</w:t>
            </w:r>
          </w:p>
        </w:tc>
      </w:tr>
    </w:tbl>
    <w:p w14:paraId="2CD5E221" w14:textId="77777777" w:rsidR="00041544" w:rsidRDefault="00041544" w:rsidP="00041544">
      <w:r>
        <w:rPr>
          <w:sz w:val="21"/>
          <w:szCs w:val="22"/>
        </w:rPr>
        <w:t>D</w:t>
      </w:r>
      <w:r w:rsidRPr="000A60AD">
        <w:rPr>
          <w:sz w:val="21"/>
          <w:szCs w:val="22"/>
        </w:rPr>
        <w:t>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041544" w14:paraId="612AEA49" w14:textId="77777777" w:rsidTr="00F80E0A">
        <w:tc>
          <w:tcPr>
            <w:tcW w:w="1530" w:type="dxa"/>
          </w:tcPr>
          <w:p w14:paraId="2450E1B5" w14:textId="65E167B2" w:rsidR="00041544" w:rsidRDefault="006C4C60" w:rsidP="00F80E0A">
            <w:r>
              <w:t>L/S</w:t>
            </w:r>
          </w:p>
        </w:tc>
        <w:tc>
          <w:tcPr>
            <w:tcW w:w="1526" w:type="dxa"/>
          </w:tcPr>
          <w:p w14:paraId="4DEFAECD" w14:textId="77777777" w:rsidR="00041544" w:rsidRDefault="00041544" w:rsidP="00F80E0A">
            <w:r>
              <w:t>Perl.ss</w:t>
            </w:r>
          </w:p>
        </w:tc>
        <w:tc>
          <w:tcPr>
            <w:tcW w:w="1793" w:type="dxa"/>
          </w:tcPr>
          <w:p w14:paraId="7F11C456" w14:textId="77777777" w:rsidR="00041544" w:rsidRDefault="00041544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67A61D96" w14:textId="77777777" w:rsidR="00041544" w:rsidRDefault="00041544" w:rsidP="00F80E0A">
            <w:r>
              <w:t>Cc1.ss</w:t>
            </w:r>
          </w:p>
        </w:tc>
        <w:tc>
          <w:tcPr>
            <w:tcW w:w="1590" w:type="dxa"/>
          </w:tcPr>
          <w:p w14:paraId="6AC9F78E" w14:textId="77777777" w:rsidR="00041544" w:rsidRDefault="00041544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041544" w14:paraId="4EBAFB8A" w14:textId="77777777" w:rsidTr="00F80E0A">
        <w:trPr>
          <w:trHeight w:val="159"/>
        </w:trPr>
        <w:tc>
          <w:tcPr>
            <w:tcW w:w="1530" w:type="dxa"/>
          </w:tcPr>
          <w:p w14:paraId="466ADB58" w14:textId="772CDEF2" w:rsidR="00041544" w:rsidRPr="000A60AD" w:rsidRDefault="006C4C60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  <w:r>
              <w:rPr>
                <w:sz w:val="21"/>
                <w:szCs w:val="22"/>
              </w:rPr>
              <w:t>6</w:t>
            </w:r>
          </w:p>
        </w:tc>
        <w:tc>
          <w:tcPr>
            <w:tcW w:w="1526" w:type="dxa"/>
          </w:tcPr>
          <w:p w14:paraId="0C6D9D3B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6435A73D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.0307</w:t>
            </w:r>
          </w:p>
        </w:tc>
        <w:tc>
          <w:tcPr>
            <w:tcW w:w="1527" w:type="dxa"/>
          </w:tcPr>
          <w:p w14:paraId="795DC1F2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1CE66B9C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041544" w14:paraId="38C20876" w14:textId="77777777" w:rsidTr="00F80E0A">
        <w:trPr>
          <w:trHeight w:val="159"/>
        </w:trPr>
        <w:tc>
          <w:tcPr>
            <w:tcW w:w="1530" w:type="dxa"/>
          </w:tcPr>
          <w:p w14:paraId="7650BBFD" w14:textId="2150359D" w:rsidR="00041544" w:rsidRDefault="006C4C60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3</w:t>
            </w:r>
            <w:r>
              <w:rPr>
                <w:sz w:val="21"/>
                <w:szCs w:val="22"/>
              </w:rPr>
              <w:t>2</w:t>
            </w:r>
          </w:p>
        </w:tc>
        <w:tc>
          <w:tcPr>
            <w:tcW w:w="1526" w:type="dxa"/>
          </w:tcPr>
          <w:p w14:paraId="1248D778" w14:textId="17B966B8" w:rsidR="00041544" w:rsidRDefault="006C4C60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0F7EC221" w14:textId="33861D0C" w:rsidR="00041544" w:rsidRDefault="006C4C60" w:rsidP="00F80E0A">
            <w:r>
              <w:rPr>
                <w:rFonts w:hint="eastAsia"/>
              </w:rPr>
              <w:t>0</w:t>
            </w:r>
            <w:r>
              <w:t>.030</w:t>
            </w:r>
            <w:r w:rsidR="00183722">
              <w:t>5</w:t>
            </w:r>
          </w:p>
        </w:tc>
        <w:tc>
          <w:tcPr>
            <w:tcW w:w="1527" w:type="dxa"/>
          </w:tcPr>
          <w:p w14:paraId="0CEA33EC" w14:textId="46BA60EF" w:rsidR="00041544" w:rsidRDefault="006C4C60" w:rsidP="00F80E0A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0FD6A69A" w14:textId="79D5EDC4" w:rsidR="00041544" w:rsidRDefault="00183722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F06456" w14:paraId="6C450512" w14:textId="77777777" w:rsidTr="00F80E0A">
        <w:trPr>
          <w:trHeight w:val="159"/>
        </w:trPr>
        <w:tc>
          <w:tcPr>
            <w:tcW w:w="1530" w:type="dxa"/>
          </w:tcPr>
          <w:p w14:paraId="06CB5849" w14:textId="686CCE70" w:rsidR="00F06456" w:rsidRDefault="00F06456" w:rsidP="00F0645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6</w:t>
            </w:r>
            <w:r>
              <w:rPr>
                <w:sz w:val="21"/>
                <w:szCs w:val="22"/>
              </w:rPr>
              <w:t>4</w:t>
            </w:r>
          </w:p>
        </w:tc>
        <w:tc>
          <w:tcPr>
            <w:tcW w:w="1526" w:type="dxa"/>
          </w:tcPr>
          <w:p w14:paraId="42068B96" w14:textId="1DDBCC34" w:rsidR="00F06456" w:rsidRDefault="00F06456" w:rsidP="00F06456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1025D3A2" w14:textId="6E6E4E9F" w:rsidR="00F06456" w:rsidRDefault="00F06456" w:rsidP="00F06456">
            <w:r>
              <w:rPr>
                <w:rFonts w:hint="eastAsia"/>
              </w:rPr>
              <w:t>0</w:t>
            </w:r>
            <w:r>
              <w:t>.0305</w:t>
            </w:r>
          </w:p>
        </w:tc>
        <w:tc>
          <w:tcPr>
            <w:tcW w:w="1527" w:type="dxa"/>
          </w:tcPr>
          <w:p w14:paraId="1634B509" w14:textId="18CB216D" w:rsidR="00F06456" w:rsidRDefault="00F06456" w:rsidP="00F06456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7F11E32C" w14:textId="43CE0938" w:rsidR="00F06456" w:rsidRDefault="00F06456" w:rsidP="00F06456">
            <w:r>
              <w:rPr>
                <w:rFonts w:hint="eastAsia"/>
              </w:rPr>
              <w:t>0</w:t>
            </w:r>
            <w:r>
              <w:t>.0016</w:t>
            </w:r>
          </w:p>
        </w:tc>
      </w:tr>
    </w:tbl>
    <w:p w14:paraId="2EE06792" w14:textId="77777777" w:rsidR="00041544" w:rsidRDefault="00041544" w:rsidP="00041544">
      <w:r>
        <w:rPr>
          <w:sz w:val="21"/>
          <w:szCs w:val="22"/>
        </w:rPr>
        <w:t>Ul2</w:t>
      </w:r>
      <w:r w:rsidRPr="000A60AD">
        <w:rPr>
          <w:sz w:val="21"/>
          <w:szCs w:val="22"/>
        </w:rPr>
        <w:t xml:space="preserve">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041544" w14:paraId="7B4B58EC" w14:textId="77777777" w:rsidTr="00F80E0A">
        <w:tc>
          <w:tcPr>
            <w:tcW w:w="1530" w:type="dxa"/>
          </w:tcPr>
          <w:p w14:paraId="71F21265" w14:textId="1527DF5A" w:rsidR="00041544" w:rsidRDefault="006C4C60" w:rsidP="00F80E0A">
            <w:r>
              <w:rPr>
                <w:kern w:val="0"/>
              </w:rPr>
              <w:t>L/S</w:t>
            </w:r>
          </w:p>
        </w:tc>
        <w:tc>
          <w:tcPr>
            <w:tcW w:w="1526" w:type="dxa"/>
          </w:tcPr>
          <w:p w14:paraId="6EB89C08" w14:textId="77777777" w:rsidR="00041544" w:rsidRDefault="00041544" w:rsidP="00F80E0A">
            <w:r>
              <w:t>Perl.ss</w:t>
            </w:r>
          </w:p>
        </w:tc>
        <w:tc>
          <w:tcPr>
            <w:tcW w:w="1793" w:type="dxa"/>
          </w:tcPr>
          <w:p w14:paraId="3B46DC1D" w14:textId="77777777" w:rsidR="00041544" w:rsidRDefault="00041544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28770C18" w14:textId="77777777" w:rsidR="00041544" w:rsidRDefault="00041544" w:rsidP="00F80E0A">
            <w:r>
              <w:t>Cc1.ss</w:t>
            </w:r>
          </w:p>
        </w:tc>
        <w:tc>
          <w:tcPr>
            <w:tcW w:w="1590" w:type="dxa"/>
          </w:tcPr>
          <w:p w14:paraId="7A17BA19" w14:textId="77777777" w:rsidR="00041544" w:rsidRDefault="00041544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041544" w14:paraId="2871F268" w14:textId="77777777" w:rsidTr="00F80E0A">
        <w:trPr>
          <w:trHeight w:val="159"/>
        </w:trPr>
        <w:tc>
          <w:tcPr>
            <w:tcW w:w="1530" w:type="dxa"/>
          </w:tcPr>
          <w:p w14:paraId="149F6214" w14:textId="2C19C6E7" w:rsidR="00041544" w:rsidRPr="000A60AD" w:rsidRDefault="006C4C60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  <w:r>
              <w:rPr>
                <w:sz w:val="21"/>
                <w:szCs w:val="22"/>
              </w:rPr>
              <w:t>6</w:t>
            </w:r>
          </w:p>
        </w:tc>
        <w:tc>
          <w:tcPr>
            <w:tcW w:w="1526" w:type="dxa"/>
          </w:tcPr>
          <w:p w14:paraId="418254FC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.0108</w:t>
            </w:r>
          </w:p>
        </w:tc>
        <w:tc>
          <w:tcPr>
            <w:tcW w:w="1793" w:type="dxa"/>
          </w:tcPr>
          <w:p w14:paraId="40031878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.0040</w:t>
            </w:r>
          </w:p>
        </w:tc>
        <w:tc>
          <w:tcPr>
            <w:tcW w:w="1527" w:type="dxa"/>
          </w:tcPr>
          <w:p w14:paraId="51CE9407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.0049</w:t>
            </w:r>
          </w:p>
        </w:tc>
        <w:tc>
          <w:tcPr>
            <w:tcW w:w="1590" w:type="dxa"/>
          </w:tcPr>
          <w:p w14:paraId="7D11A19D" w14:textId="77777777" w:rsidR="00041544" w:rsidRDefault="00041544" w:rsidP="00F80E0A">
            <w:r>
              <w:rPr>
                <w:rFonts w:hint="eastAsia"/>
              </w:rPr>
              <w:t>0</w:t>
            </w:r>
            <w:r>
              <w:t>.2531</w:t>
            </w:r>
          </w:p>
        </w:tc>
      </w:tr>
      <w:tr w:rsidR="00041544" w14:paraId="6D396016" w14:textId="77777777" w:rsidTr="00F80E0A">
        <w:trPr>
          <w:trHeight w:val="159"/>
        </w:trPr>
        <w:tc>
          <w:tcPr>
            <w:tcW w:w="1530" w:type="dxa"/>
          </w:tcPr>
          <w:p w14:paraId="366D48B0" w14:textId="57BB47CD" w:rsidR="00041544" w:rsidRDefault="006C4C60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3</w:t>
            </w:r>
            <w:r>
              <w:rPr>
                <w:sz w:val="21"/>
                <w:szCs w:val="22"/>
              </w:rPr>
              <w:t>2</w:t>
            </w:r>
          </w:p>
        </w:tc>
        <w:tc>
          <w:tcPr>
            <w:tcW w:w="1526" w:type="dxa"/>
          </w:tcPr>
          <w:p w14:paraId="198A57AA" w14:textId="352AE6F5" w:rsidR="00041544" w:rsidRDefault="006C4C60" w:rsidP="00F80E0A">
            <w:r>
              <w:rPr>
                <w:rFonts w:hint="eastAsia"/>
              </w:rPr>
              <w:t>0</w:t>
            </w:r>
            <w:r>
              <w:t>.0097</w:t>
            </w:r>
          </w:p>
        </w:tc>
        <w:tc>
          <w:tcPr>
            <w:tcW w:w="1793" w:type="dxa"/>
          </w:tcPr>
          <w:p w14:paraId="6B51D26C" w14:textId="74F53CA6" w:rsidR="00041544" w:rsidRDefault="006C4C60" w:rsidP="00F80E0A">
            <w:r>
              <w:rPr>
                <w:rFonts w:hint="eastAsia"/>
              </w:rPr>
              <w:t>0</w:t>
            </w:r>
            <w:r>
              <w:t>.0041</w:t>
            </w:r>
          </w:p>
        </w:tc>
        <w:tc>
          <w:tcPr>
            <w:tcW w:w="1527" w:type="dxa"/>
          </w:tcPr>
          <w:p w14:paraId="3D0265E2" w14:textId="6B64857B" w:rsidR="00041544" w:rsidRDefault="006C4C60" w:rsidP="00F80E0A">
            <w:r>
              <w:rPr>
                <w:rFonts w:hint="eastAsia"/>
              </w:rPr>
              <w:t>0</w:t>
            </w:r>
            <w:r>
              <w:t>.0046</w:t>
            </w:r>
          </w:p>
        </w:tc>
        <w:tc>
          <w:tcPr>
            <w:tcW w:w="1590" w:type="dxa"/>
          </w:tcPr>
          <w:p w14:paraId="200B5144" w14:textId="0457D43F" w:rsidR="00041544" w:rsidRDefault="00183722" w:rsidP="00F80E0A">
            <w:r>
              <w:rPr>
                <w:rFonts w:hint="eastAsia"/>
              </w:rPr>
              <w:t>0</w:t>
            </w:r>
            <w:r>
              <w:t>.2532</w:t>
            </w:r>
          </w:p>
        </w:tc>
      </w:tr>
      <w:tr w:rsidR="00F06456" w14:paraId="71098BFE" w14:textId="77777777" w:rsidTr="00F80E0A">
        <w:trPr>
          <w:trHeight w:val="159"/>
        </w:trPr>
        <w:tc>
          <w:tcPr>
            <w:tcW w:w="1530" w:type="dxa"/>
          </w:tcPr>
          <w:p w14:paraId="4D2829A5" w14:textId="61884147" w:rsidR="00F06456" w:rsidRDefault="00F06456" w:rsidP="00F0645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6</w:t>
            </w:r>
            <w:r>
              <w:rPr>
                <w:sz w:val="21"/>
                <w:szCs w:val="22"/>
              </w:rPr>
              <w:t>4</w:t>
            </w:r>
          </w:p>
        </w:tc>
        <w:tc>
          <w:tcPr>
            <w:tcW w:w="1526" w:type="dxa"/>
          </w:tcPr>
          <w:p w14:paraId="18D29050" w14:textId="25E1270F" w:rsidR="00F06456" w:rsidRDefault="00F06456" w:rsidP="00F06456">
            <w:r>
              <w:rPr>
                <w:rFonts w:hint="eastAsia"/>
              </w:rPr>
              <w:t>0</w:t>
            </w:r>
            <w:r>
              <w:t>.0097</w:t>
            </w:r>
          </w:p>
        </w:tc>
        <w:tc>
          <w:tcPr>
            <w:tcW w:w="1793" w:type="dxa"/>
          </w:tcPr>
          <w:p w14:paraId="60F6F9B8" w14:textId="785B32AC" w:rsidR="00F06456" w:rsidRDefault="00F06456" w:rsidP="00F06456">
            <w:r>
              <w:rPr>
                <w:rFonts w:hint="eastAsia"/>
              </w:rPr>
              <w:t>0</w:t>
            </w:r>
            <w:r>
              <w:t>.0041</w:t>
            </w:r>
          </w:p>
        </w:tc>
        <w:tc>
          <w:tcPr>
            <w:tcW w:w="1527" w:type="dxa"/>
          </w:tcPr>
          <w:p w14:paraId="7DD6EB92" w14:textId="5DB3F2C8" w:rsidR="00F06456" w:rsidRDefault="00F06456" w:rsidP="00F06456">
            <w:r>
              <w:rPr>
                <w:rFonts w:hint="eastAsia"/>
              </w:rPr>
              <w:t>0</w:t>
            </w:r>
            <w:r>
              <w:t>.0046</w:t>
            </w:r>
          </w:p>
        </w:tc>
        <w:tc>
          <w:tcPr>
            <w:tcW w:w="1590" w:type="dxa"/>
          </w:tcPr>
          <w:p w14:paraId="3918372D" w14:textId="5B75DE10" w:rsidR="00F06456" w:rsidRDefault="00F06456" w:rsidP="00F06456">
            <w:r>
              <w:rPr>
                <w:rFonts w:hint="eastAsia"/>
              </w:rPr>
              <w:t>0</w:t>
            </w:r>
            <w:r>
              <w:t>.2532</w:t>
            </w:r>
          </w:p>
        </w:tc>
      </w:tr>
    </w:tbl>
    <w:p w14:paraId="164C7687" w14:textId="46E352A0" w:rsidR="00041544" w:rsidRDefault="00041544" w:rsidP="00041544">
      <w:r>
        <w:t xml:space="preserve">Still keep the entries number of </w:t>
      </w:r>
      <w:r w:rsidR="00F06456">
        <w:t>L/S queue</w:t>
      </w:r>
      <w:r>
        <w:t xml:space="preserve"> is </w:t>
      </w:r>
      <w:r w:rsidR="00F06456">
        <w:t>16</w:t>
      </w:r>
      <w:r>
        <w:t>.</w:t>
      </w:r>
    </w:p>
    <w:p w14:paraId="13558DE0" w14:textId="77777777" w:rsidR="00F06456" w:rsidRDefault="00F06456" w:rsidP="00F06456">
      <w:r>
        <w:t>Transistors count 175504486</w:t>
      </w:r>
    </w:p>
    <w:p w14:paraId="5430935B" w14:textId="77777777" w:rsidR="00F06456" w:rsidRDefault="00F06456" w:rsidP="00F06456">
      <w:r>
        <w:t>Area 79540.11 m</w:t>
      </w:r>
      <w:r w:rsidRPr="00B95A13">
        <w:rPr>
          <w:vertAlign w:val="superscript"/>
        </w:rPr>
        <w:t>2</w:t>
      </w:r>
    </w:p>
    <w:p w14:paraId="1C091BAE" w14:textId="56B25213" w:rsidR="00F06456" w:rsidRPr="00F06456" w:rsidRDefault="00F06456" w:rsidP="00F06456">
      <w:pPr>
        <w:pStyle w:val="2"/>
      </w:pPr>
      <w:r>
        <w:t>Integer</w:t>
      </w:r>
    </w:p>
    <w:p w14:paraId="43E0EC3F" w14:textId="77777777" w:rsidR="006C4C60" w:rsidRPr="00B95A13" w:rsidRDefault="006C4C60" w:rsidP="006C4C60">
      <w:r>
        <w:t>caches access times from Cacti (ns)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69"/>
        <w:gridCol w:w="1914"/>
        <w:gridCol w:w="1914"/>
        <w:gridCol w:w="1914"/>
        <w:gridCol w:w="1676"/>
      </w:tblGrid>
      <w:tr w:rsidR="006C4C60" w14:paraId="3E4A5BF4" w14:textId="77777777" w:rsidTr="00F80E0A">
        <w:tc>
          <w:tcPr>
            <w:tcW w:w="1869" w:type="dxa"/>
          </w:tcPr>
          <w:p w14:paraId="26D3FBB7" w14:textId="56724C87" w:rsidR="006C4C60" w:rsidRDefault="00F06456" w:rsidP="00F80E0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914" w:type="dxa"/>
          </w:tcPr>
          <w:p w14:paraId="2D6C5241" w14:textId="77777777" w:rsidR="006C4C60" w:rsidRDefault="006C4C60" w:rsidP="00F80E0A"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1914" w:type="dxa"/>
          </w:tcPr>
          <w:p w14:paraId="2F9C58FD" w14:textId="77777777" w:rsidR="006C4C60" w:rsidRDefault="006C4C60" w:rsidP="00F80E0A"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1914" w:type="dxa"/>
          </w:tcPr>
          <w:p w14:paraId="1C0E9F6E" w14:textId="77777777" w:rsidR="006C4C60" w:rsidRDefault="006C4C60" w:rsidP="00F80E0A"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1676" w:type="dxa"/>
          </w:tcPr>
          <w:p w14:paraId="7806F74E" w14:textId="77777777" w:rsidR="006C4C60" w:rsidRDefault="006C4C60" w:rsidP="00F80E0A">
            <w:r>
              <w:rPr>
                <w:rFonts w:hint="eastAsia"/>
              </w:rPr>
              <w:t>R</w:t>
            </w:r>
            <w:r>
              <w:t>UU</w:t>
            </w:r>
          </w:p>
        </w:tc>
      </w:tr>
      <w:tr w:rsidR="006C4C60" w14:paraId="56B3CB80" w14:textId="77777777" w:rsidTr="00F80E0A">
        <w:tc>
          <w:tcPr>
            <w:tcW w:w="1869" w:type="dxa"/>
          </w:tcPr>
          <w:p w14:paraId="45B679C8" w14:textId="71B70E0C" w:rsidR="006C4C60" w:rsidRDefault="00F06456" w:rsidP="00F80E0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914" w:type="dxa"/>
          </w:tcPr>
          <w:p w14:paraId="046AB4D8" w14:textId="77777777" w:rsidR="006C4C60" w:rsidRPr="004C5C1E" w:rsidRDefault="006C4C60" w:rsidP="00F80E0A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0CA86504" w14:textId="77777777" w:rsidR="006C4C60" w:rsidRDefault="006C4C60" w:rsidP="00F80E0A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3337F3D1" w14:textId="77777777" w:rsidR="006C4C60" w:rsidRDefault="006C4C60" w:rsidP="00F80E0A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04915699" w14:textId="77777777" w:rsidR="006C4C60" w:rsidRDefault="006C4C60" w:rsidP="00F80E0A">
            <w:r>
              <w:rPr>
                <w:rFonts w:hint="eastAsia"/>
              </w:rPr>
              <w:t>1</w:t>
            </w:r>
            <w:r>
              <w:t>.10936</w:t>
            </w:r>
          </w:p>
        </w:tc>
      </w:tr>
      <w:tr w:rsidR="00F06456" w14:paraId="1189824A" w14:textId="77777777" w:rsidTr="00F80E0A">
        <w:tc>
          <w:tcPr>
            <w:tcW w:w="1869" w:type="dxa"/>
          </w:tcPr>
          <w:p w14:paraId="4A92D5E0" w14:textId="242F7829" w:rsidR="00F06456" w:rsidRDefault="00F06456" w:rsidP="00F06456">
            <w:r>
              <w:t>2</w:t>
            </w:r>
          </w:p>
        </w:tc>
        <w:tc>
          <w:tcPr>
            <w:tcW w:w="1914" w:type="dxa"/>
          </w:tcPr>
          <w:p w14:paraId="7E23CD2F" w14:textId="5E5EA4EA" w:rsidR="00F06456" w:rsidRDefault="00F06456" w:rsidP="00F06456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3E8389F9" w14:textId="6FE97C5F" w:rsidR="00F06456" w:rsidRDefault="00F06456" w:rsidP="00F06456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5750DFB6" w14:textId="6B5540C5" w:rsidR="00F06456" w:rsidRDefault="00F06456" w:rsidP="00F06456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54A3232E" w14:textId="0FD35C60" w:rsidR="00F06456" w:rsidRDefault="00F06456" w:rsidP="00F06456">
            <w:bookmarkStart w:id="17" w:name="OLE_LINK33"/>
            <w:r>
              <w:rPr>
                <w:rFonts w:hint="eastAsia"/>
              </w:rPr>
              <w:t>1</w:t>
            </w:r>
            <w:r>
              <w:t>.19092</w:t>
            </w:r>
            <w:bookmarkEnd w:id="17"/>
          </w:p>
        </w:tc>
      </w:tr>
      <w:tr w:rsidR="00AD65BD" w14:paraId="3BCAAD46" w14:textId="77777777" w:rsidTr="00F80E0A">
        <w:tc>
          <w:tcPr>
            <w:tcW w:w="1869" w:type="dxa"/>
          </w:tcPr>
          <w:p w14:paraId="63581DE8" w14:textId="0881BC3E" w:rsidR="00AD65BD" w:rsidRDefault="00AD65BD" w:rsidP="00AD65BD">
            <w:r>
              <w:t>3</w:t>
            </w:r>
          </w:p>
        </w:tc>
        <w:tc>
          <w:tcPr>
            <w:tcW w:w="1914" w:type="dxa"/>
          </w:tcPr>
          <w:p w14:paraId="468042FE" w14:textId="1897D079" w:rsidR="00AD65BD" w:rsidRDefault="00AD65BD" w:rsidP="00AD65BD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4196F1D3" w14:textId="13257E63" w:rsidR="00AD65BD" w:rsidRDefault="00AD65BD" w:rsidP="00AD65BD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56C8068A" w14:textId="206E59EF" w:rsidR="00AD65BD" w:rsidRDefault="00AD65BD" w:rsidP="00AD65BD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52AFC2A2" w14:textId="0AD676D7" w:rsidR="00AD65BD" w:rsidRDefault="00AD65BD" w:rsidP="00AD65BD">
            <w:r>
              <w:rPr>
                <w:rFonts w:hint="eastAsia"/>
              </w:rPr>
              <w:t>1</w:t>
            </w:r>
            <w:r>
              <w:t>.26729</w:t>
            </w:r>
          </w:p>
        </w:tc>
      </w:tr>
      <w:tr w:rsidR="00C41D0B" w14:paraId="205411E1" w14:textId="77777777" w:rsidTr="00F80E0A">
        <w:tc>
          <w:tcPr>
            <w:tcW w:w="1869" w:type="dxa"/>
          </w:tcPr>
          <w:p w14:paraId="519CB3D0" w14:textId="543EADCB" w:rsidR="00C41D0B" w:rsidRDefault="00C41D0B" w:rsidP="00C41D0B">
            <w:r>
              <w:rPr>
                <w:rFonts w:hint="eastAsia"/>
              </w:rPr>
              <w:t>4</w:t>
            </w:r>
          </w:p>
        </w:tc>
        <w:tc>
          <w:tcPr>
            <w:tcW w:w="1914" w:type="dxa"/>
          </w:tcPr>
          <w:p w14:paraId="03AB25CE" w14:textId="53511B1F" w:rsidR="00C41D0B" w:rsidRDefault="00C41D0B" w:rsidP="00C41D0B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57D6113F" w14:textId="698A58E3" w:rsidR="00C41D0B" w:rsidRDefault="00C41D0B" w:rsidP="00C41D0B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4A608DAE" w14:textId="7B80FA7E" w:rsidR="00C41D0B" w:rsidRDefault="00C41D0B" w:rsidP="00C41D0B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75282659" w14:textId="49A31850" w:rsidR="00C41D0B" w:rsidRDefault="00C41D0B" w:rsidP="00C41D0B">
            <w:r>
              <w:rPr>
                <w:rFonts w:hint="eastAsia"/>
              </w:rPr>
              <w:t>1</w:t>
            </w:r>
            <w:r>
              <w:t>.33211</w:t>
            </w:r>
          </w:p>
        </w:tc>
      </w:tr>
    </w:tbl>
    <w:p w14:paraId="696629E6" w14:textId="77777777" w:rsidR="006C4C60" w:rsidRDefault="006C4C60" w:rsidP="006C4C60">
      <w:pPr>
        <w:rPr>
          <w:kern w:val="0"/>
        </w:rPr>
      </w:pPr>
    </w:p>
    <w:p w14:paraId="0F6243BC" w14:textId="77777777" w:rsidR="006C4C60" w:rsidRPr="00DF6230" w:rsidRDefault="006C4C60" w:rsidP="006C4C60">
      <w:r>
        <w:rPr>
          <w:kern w:val="0"/>
        </w:rPr>
        <w:t>MIPS rates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  <w:gridCol w:w="1321"/>
      </w:tblGrid>
      <w:tr w:rsidR="006C4C60" w14:paraId="7C2E0B00" w14:textId="77777777" w:rsidTr="00F80E0A">
        <w:tc>
          <w:tcPr>
            <w:tcW w:w="1530" w:type="dxa"/>
          </w:tcPr>
          <w:p w14:paraId="47CD3B58" w14:textId="77777777" w:rsidR="006C4C60" w:rsidRDefault="006C4C60" w:rsidP="00F80E0A">
            <w:bookmarkStart w:id="18" w:name="_Hlk118333192"/>
            <w:r>
              <w:t>L/S</w:t>
            </w:r>
          </w:p>
        </w:tc>
        <w:tc>
          <w:tcPr>
            <w:tcW w:w="1526" w:type="dxa"/>
          </w:tcPr>
          <w:p w14:paraId="276A73B7" w14:textId="77777777" w:rsidR="006C4C60" w:rsidRDefault="006C4C60" w:rsidP="00F80E0A">
            <w:r>
              <w:t>Perl.ss</w:t>
            </w:r>
          </w:p>
        </w:tc>
        <w:tc>
          <w:tcPr>
            <w:tcW w:w="1793" w:type="dxa"/>
          </w:tcPr>
          <w:p w14:paraId="39E5F7AA" w14:textId="77777777" w:rsidR="006C4C60" w:rsidRDefault="006C4C60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465B19D6" w14:textId="77777777" w:rsidR="006C4C60" w:rsidRDefault="006C4C60" w:rsidP="00F80E0A">
            <w:r>
              <w:t>Cc1.ss</w:t>
            </w:r>
          </w:p>
        </w:tc>
        <w:tc>
          <w:tcPr>
            <w:tcW w:w="1590" w:type="dxa"/>
          </w:tcPr>
          <w:p w14:paraId="2FFB01DB" w14:textId="77777777" w:rsidR="006C4C60" w:rsidRDefault="006C4C60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  <w:tc>
          <w:tcPr>
            <w:tcW w:w="1321" w:type="dxa"/>
          </w:tcPr>
          <w:p w14:paraId="4B83039A" w14:textId="77777777" w:rsidR="006C4C60" w:rsidRDefault="006C4C60" w:rsidP="00F80E0A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6C4C60" w14:paraId="7131AC28" w14:textId="77777777" w:rsidTr="00F80E0A">
        <w:tc>
          <w:tcPr>
            <w:tcW w:w="1530" w:type="dxa"/>
          </w:tcPr>
          <w:p w14:paraId="0D68F9F6" w14:textId="2C76665C" w:rsidR="006C4C60" w:rsidRDefault="00AD65BD" w:rsidP="00F80E0A">
            <w:bookmarkStart w:id="19" w:name="_Hlk118386730"/>
            <w:r>
              <w:rPr>
                <w:rFonts w:hint="eastAsia"/>
              </w:rPr>
              <w:t>1</w:t>
            </w:r>
          </w:p>
        </w:tc>
        <w:tc>
          <w:tcPr>
            <w:tcW w:w="1526" w:type="dxa"/>
          </w:tcPr>
          <w:p w14:paraId="0F4A08B2" w14:textId="77777777" w:rsidR="006C4C60" w:rsidRDefault="006C4C60" w:rsidP="00F80E0A">
            <w:r>
              <w:rPr>
                <w:rFonts w:hint="eastAsia"/>
              </w:rPr>
              <w:t>6</w:t>
            </w:r>
            <w:r>
              <w:t>94</w:t>
            </w:r>
          </w:p>
        </w:tc>
        <w:tc>
          <w:tcPr>
            <w:tcW w:w="1793" w:type="dxa"/>
          </w:tcPr>
          <w:p w14:paraId="263C3C3A" w14:textId="77777777" w:rsidR="006C4C60" w:rsidRDefault="006C4C60" w:rsidP="00F80E0A">
            <w:r>
              <w:rPr>
                <w:rFonts w:hint="eastAsia"/>
              </w:rPr>
              <w:t>8</w:t>
            </w:r>
            <w:r>
              <w:t>64</w:t>
            </w:r>
          </w:p>
        </w:tc>
        <w:tc>
          <w:tcPr>
            <w:tcW w:w="1527" w:type="dxa"/>
          </w:tcPr>
          <w:p w14:paraId="6FDF534F" w14:textId="77777777" w:rsidR="006C4C60" w:rsidRDefault="006C4C60" w:rsidP="00F80E0A">
            <w:r>
              <w:rPr>
                <w:rFonts w:hint="eastAsia"/>
              </w:rPr>
              <w:t>6</w:t>
            </w:r>
            <w:r>
              <w:t>67</w:t>
            </w:r>
          </w:p>
        </w:tc>
        <w:tc>
          <w:tcPr>
            <w:tcW w:w="1590" w:type="dxa"/>
          </w:tcPr>
          <w:p w14:paraId="658C0086" w14:textId="77777777" w:rsidR="006C4C60" w:rsidRDefault="006C4C60" w:rsidP="00F80E0A">
            <w:r>
              <w:rPr>
                <w:rFonts w:hint="eastAsia"/>
              </w:rPr>
              <w:t>9</w:t>
            </w:r>
            <w:r>
              <w:t>31</w:t>
            </w:r>
          </w:p>
        </w:tc>
        <w:tc>
          <w:tcPr>
            <w:tcW w:w="1321" w:type="dxa"/>
          </w:tcPr>
          <w:p w14:paraId="46FCF437" w14:textId="77777777" w:rsidR="006C4C60" w:rsidRDefault="006C4C60" w:rsidP="00F80E0A">
            <w:r>
              <w:rPr>
                <w:rFonts w:hint="eastAsia"/>
              </w:rPr>
              <w:t>7</w:t>
            </w:r>
            <w:r>
              <w:t>89</w:t>
            </w:r>
          </w:p>
        </w:tc>
      </w:tr>
      <w:tr w:rsidR="006C4C60" w14:paraId="0794799D" w14:textId="77777777" w:rsidTr="00F80E0A">
        <w:tc>
          <w:tcPr>
            <w:tcW w:w="1530" w:type="dxa"/>
          </w:tcPr>
          <w:p w14:paraId="19A673FE" w14:textId="5541AA84" w:rsidR="006C4C60" w:rsidRDefault="00AD65BD" w:rsidP="00F80E0A">
            <w:bookmarkStart w:id="20" w:name="_Hlk118387347"/>
            <w:r>
              <w:rPr>
                <w:rFonts w:hint="eastAsia"/>
              </w:rPr>
              <w:t>2</w:t>
            </w:r>
          </w:p>
        </w:tc>
        <w:tc>
          <w:tcPr>
            <w:tcW w:w="1526" w:type="dxa"/>
          </w:tcPr>
          <w:p w14:paraId="21BC9BAF" w14:textId="5C264245" w:rsidR="006C4C60" w:rsidRDefault="00371BE7" w:rsidP="00F80E0A">
            <w:r>
              <w:rPr>
                <w:rFonts w:hint="eastAsia"/>
              </w:rPr>
              <w:t>8</w:t>
            </w:r>
            <w:r>
              <w:t>03</w:t>
            </w:r>
          </w:p>
        </w:tc>
        <w:tc>
          <w:tcPr>
            <w:tcW w:w="1793" w:type="dxa"/>
          </w:tcPr>
          <w:p w14:paraId="5BAD5C31" w14:textId="6322108D" w:rsidR="006C4C60" w:rsidRDefault="00497E1A" w:rsidP="00F80E0A">
            <w:pPr>
              <w:tabs>
                <w:tab w:val="left" w:pos="1257"/>
              </w:tabs>
            </w:pPr>
            <w:r>
              <w:rPr>
                <w:rFonts w:hint="eastAsia"/>
              </w:rPr>
              <w:t>1</w:t>
            </w:r>
            <w:r w:rsidR="00371BE7">
              <w:t>073</w:t>
            </w:r>
          </w:p>
        </w:tc>
        <w:tc>
          <w:tcPr>
            <w:tcW w:w="1527" w:type="dxa"/>
          </w:tcPr>
          <w:p w14:paraId="24B6B8EA" w14:textId="019A4169" w:rsidR="006C4C60" w:rsidRDefault="00371BE7" w:rsidP="00F80E0A">
            <w:r>
              <w:t>739</w:t>
            </w:r>
          </w:p>
        </w:tc>
        <w:tc>
          <w:tcPr>
            <w:tcW w:w="1590" w:type="dxa"/>
          </w:tcPr>
          <w:p w14:paraId="10E0BF2E" w14:textId="5A283CFC" w:rsidR="006C4C60" w:rsidRDefault="00497E1A" w:rsidP="00371BE7">
            <w:r>
              <w:rPr>
                <w:rFonts w:hint="eastAsia"/>
              </w:rPr>
              <w:t>1</w:t>
            </w:r>
            <w:r w:rsidR="00371BE7">
              <w:t>118</w:t>
            </w:r>
          </w:p>
        </w:tc>
        <w:tc>
          <w:tcPr>
            <w:tcW w:w="1321" w:type="dxa"/>
          </w:tcPr>
          <w:p w14:paraId="1912F6D8" w14:textId="2C25A24A" w:rsidR="006C4C60" w:rsidRDefault="00371BE7" w:rsidP="00F80E0A">
            <w:r>
              <w:rPr>
                <w:rFonts w:hint="eastAsia"/>
              </w:rPr>
              <w:t>9</w:t>
            </w:r>
            <w:r>
              <w:t>33</w:t>
            </w:r>
          </w:p>
        </w:tc>
      </w:tr>
      <w:bookmarkEnd w:id="20"/>
      <w:tr w:rsidR="006C4C60" w14:paraId="558F2D56" w14:textId="77777777" w:rsidTr="00F80E0A">
        <w:tc>
          <w:tcPr>
            <w:tcW w:w="1530" w:type="dxa"/>
          </w:tcPr>
          <w:p w14:paraId="660A37E7" w14:textId="447CE19E" w:rsidR="006C4C60" w:rsidRDefault="00AD65BD" w:rsidP="00F80E0A">
            <w:r>
              <w:rPr>
                <w:rFonts w:hint="eastAsia"/>
              </w:rPr>
              <w:t>3</w:t>
            </w:r>
          </w:p>
        </w:tc>
        <w:tc>
          <w:tcPr>
            <w:tcW w:w="1526" w:type="dxa"/>
          </w:tcPr>
          <w:p w14:paraId="310F77C7" w14:textId="02848303" w:rsidR="006C4C60" w:rsidRDefault="00497E1A" w:rsidP="00F80E0A">
            <w:r>
              <w:t>754</w:t>
            </w:r>
          </w:p>
        </w:tc>
        <w:tc>
          <w:tcPr>
            <w:tcW w:w="1793" w:type="dxa"/>
          </w:tcPr>
          <w:p w14:paraId="3972E57C" w14:textId="79C4B1C0" w:rsidR="006C4C60" w:rsidRDefault="00497E1A" w:rsidP="00F80E0A">
            <w:r>
              <w:rPr>
                <w:rFonts w:hint="eastAsia"/>
              </w:rPr>
              <w:t>1</w:t>
            </w:r>
            <w:r>
              <w:t>009</w:t>
            </w:r>
          </w:p>
        </w:tc>
        <w:tc>
          <w:tcPr>
            <w:tcW w:w="1527" w:type="dxa"/>
          </w:tcPr>
          <w:p w14:paraId="07DA97DF" w14:textId="29AAD180" w:rsidR="006C4C60" w:rsidRDefault="00497E1A" w:rsidP="00F80E0A">
            <w:r>
              <w:rPr>
                <w:rFonts w:hint="eastAsia"/>
              </w:rPr>
              <w:t>6</w:t>
            </w:r>
            <w:r>
              <w:t>95</w:t>
            </w:r>
          </w:p>
        </w:tc>
        <w:tc>
          <w:tcPr>
            <w:tcW w:w="1590" w:type="dxa"/>
          </w:tcPr>
          <w:p w14:paraId="680106F9" w14:textId="5C38B8FC" w:rsidR="006C4C60" w:rsidRDefault="00497E1A" w:rsidP="00C41D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050</w:t>
            </w:r>
          </w:p>
        </w:tc>
        <w:tc>
          <w:tcPr>
            <w:tcW w:w="1321" w:type="dxa"/>
          </w:tcPr>
          <w:p w14:paraId="0A756ACF" w14:textId="414E441A" w:rsidR="006C4C60" w:rsidRDefault="00497E1A" w:rsidP="00F80E0A">
            <w:r>
              <w:t>877</w:t>
            </w:r>
          </w:p>
        </w:tc>
      </w:tr>
    </w:tbl>
    <w:bookmarkEnd w:id="18"/>
    <w:bookmarkEnd w:id="19"/>
    <w:p w14:paraId="20B2A46C" w14:textId="2A9FC93F" w:rsidR="00677583" w:rsidRDefault="00677583" w:rsidP="006C4C60">
      <w:r>
        <w:rPr>
          <w:noProof/>
        </w:rPr>
        <w:drawing>
          <wp:inline distT="0" distB="0" distL="0" distR="0" wp14:anchorId="4EF83F2B" wp14:editId="40089E91">
            <wp:extent cx="5486400" cy="32004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CB2789" w14:textId="3BF08F9A" w:rsidR="006C4C60" w:rsidRDefault="006C4C60" w:rsidP="006C4C60"/>
    <w:p w14:paraId="3CB8B72B" w14:textId="77777777" w:rsidR="006C4C60" w:rsidRPr="00421F80" w:rsidRDefault="006C4C60" w:rsidP="006C4C60">
      <w:r w:rsidRPr="000A60AD">
        <w:rPr>
          <w:sz w:val="21"/>
          <w:szCs w:val="22"/>
        </w:rPr>
        <w:t>Il1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6C4C60" w14:paraId="47941E1E" w14:textId="77777777" w:rsidTr="00F80E0A">
        <w:tc>
          <w:tcPr>
            <w:tcW w:w="1530" w:type="dxa"/>
          </w:tcPr>
          <w:p w14:paraId="1557C4F7" w14:textId="7F5D0F1E" w:rsidR="006C4C60" w:rsidRDefault="00AD65BD" w:rsidP="00F80E0A">
            <w:bookmarkStart w:id="21" w:name="OLE_LINK37"/>
            <w:r>
              <w:rPr>
                <w:rFonts w:hint="eastAsia"/>
              </w:rPr>
              <w:t>I</w:t>
            </w:r>
            <w:r>
              <w:t>nteger</w:t>
            </w:r>
            <w:bookmarkEnd w:id="21"/>
          </w:p>
        </w:tc>
        <w:tc>
          <w:tcPr>
            <w:tcW w:w="1526" w:type="dxa"/>
          </w:tcPr>
          <w:p w14:paraId="632BF120" w14:textId="77777777" w:rsidR="006C4C60" w:rsidRDefault="006C4C60" w:rsidP="00F80E0A">
            <w:r>
              <w:t>Perl.ss</w:t>
            </w:r>
          </w:p>
        </w:tc>
        <w:tc>
          <w:tcPr>
            <w:tcW w:w="1793" w:type="dxa"/>
          </w:tcPr>
          <w:p w14:paraId="27CE37B6" w14:textId="77777777" w:rsidR="006C4C60" w:rsidRDefault="006C4C60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2D3C07DA" w14:textId="77777777" w:rsidR="006C4C60" w:rsidRDefault="006C4C60" w:rsidP="00F80E0A">
            <w:r>
              <w:t>Cc1.ss</w:t>
            </w:r>
          </w:p>
        </w:tc>
        <w:tc>
          <w:tcPr>
            <w:tcW w:w="1590" w:type="dxa"/>
          </w:tcPr>
          <w:p w14:paraId="7305FBA7" w14:textId="77777777" w:rsidR="006C4C60" w:rsidRDefault="006C4C60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6C4C60" w14:paraId="5C4D79C3" w14:textId="77777777" w:rsidTr="00F80E0A">
        <w:trPr>
          <w:trHeight w:val="159"/>
        </w:trPr>
        <w:tc>
          <w:tcPr>
            <w:tcW w:w="1530" w:type="dxa"/>
          </w:tcPr>
          <w:p w14:paraId="185446D5" w14:textId="15C739E4" w:rsidR="006C4C60" w:rsidRDefault="00AD65BD" w:rsidP="00F80E0A">
            <w:r>
              <w:rPr>
                <w:rFonts w:hint="eastAsia"/>
              </w:rPr>
              <w:t>1</w:t>
            </w:r>
          </w:p>
        </w:tc>
        <w:tc>
          <w:tcPr>
            <w:tcW w:w="1526" w:type="dxa"/>
          </w:tcPr>
          <w:p w14:paraId="742E1C5D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.0357</w:t>
            </w:r>
          </w:p>
        </w:tc>
        <w:tc>
          <w:tcPr>
            <w:tcW w:w="1793" w:type="dxa"/>
          </w:tcPr>
          <w:p w14:paraId="28030476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16CEF345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.0395</w:t>
            </w:r>
          </w:p>
        </w:tc>
        <w:tc>
          <w:tcPr>
            <w:tcW w:w="1590" w:type="dxa"/>
          </w:tcPr>
          <w:p w14:paraId="1C574DB9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6C4C60" w14:paraId="33A44FBB" w14:textId="77777777" w:rsidTr="00F80E0A">
        <w:trPr>
          <w:trHeight w:val="159"/>
        </w:trPr>
        <w:tc>
          <w:tcPr>
            <w:tcW w:w="1530" w:type="dxa"/>
          </w:tcPr>
          <w:p w14:paraId="23451997" w14:textId="79D68A6F" w:rsidR="006C4C60" w:rsidRDefault="00AD65BD" w:rsidP="00F80E0A">
            <w:r>
              <w:rPr>
                <w:rFonts w:hint="eastAsia"/>
              </w:rPr>
              <w:t>2</w:t>
            </w:r>
          </w:p>
        </w:tc>
        <w:tc>
          <w:tcPr>
            <w:tcW w:w="1526" w:type="dxa"/>
          </w:tcPr>
          <w:p w14:paraId="2CF370FA" w14:textId="6B54042F" w:rsidR="006C4C60" w:rsidRDefault="00AD65BD" w:rsidP="00F80E0A">
            <w:r>
              <w:rPr>
                <w:rFonts w:hint="eastAsia"/>
              </w:rPr>
              <w:t>0</w:t>
            </w:r>
            <w:r>
              <w:t>.0322</w:t>
            </w:r>
          </w:p>
        </w:tc>
        <w:tc>
          <w:tcPr>
            <w:tcW w:w="1793" w:type="dxa"/>
          </w:tcPr>
          <w:p w14:paraId="1241E65D" w14:textId="5ED3F64B" w:rsidR="006C4C60" w:rsidRDefault="00AD65BD" w:rsidP="00F80E0A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052F3277" w14:textId="4D8D5683" w:rsidR="006C4C60" w:rsidRDefault="00AD65BD" w:rsidP="00F80E0A">
            <w:r>
              <w:rPr>
                <w:rFonts w:hint="eastAsia"/>
              </w:rPr>
              <w:t>0</w:t>
            </w:r>
            <w:r>
              <w:t>.0340</w:t>
            </w:r>
          </w:p>
        </w:tc>
        <w:tc>
          <w:tcPr>
            <w:tcW w:w="1590" w:type="dxa"/>
          </w:tcPr>
          <w:p w14:paraId="7EAFA6F0" w14:textId="35D49FD3" w:rsidR="006C4C60" w:rsidRDefault="00C41D0B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6C4C60" w14:paraId="0DC8E73C" w14:textId="77777777" w:rsidTr="00F80E0A">
        <w:trPr>
          <w:trHeight w:val="159"/>
        </w:trPr>
        <w:tc>
          <w:tcPr>
            <w:tcW w:w="1530" w:type="dxa"/>
          </w:tcPr>
          <w:p w14:paraId="41938D3A" w14:textId="76F83177" w:rsidR="006C4C60" w:rsidRDefault="00AD65BD" w:rsidP="00F80E0A">
            <w:r>
              <w:rPr>
                <w:rFonts w:hint="eastAsia"/>
              </w:rPr>
              <w:t>3</w:t>
            </w:r>
          </w:p>
        </w:tc>
        <w:tc>
          <w:tcPr>
            <w:tcW w:w="1526" w:type="dxa"/>
          </w:tcPr>
          <w:p w14:paraId="549DD12C" w14:textId="25BD1870" w:rsidR="006C4C60" w:rsidRDefault="00C41D0B" w:rsidP="00C41D0B">
            <w:r>
              <w:rPr>
                <w:rFonts w:hint="eastAsia"/>
              </w:rPr>
              <w:t>0</w:t>
            </w:r>
            <w:r>
              <w:t>.0330</w:t>
            </w:r>
          </w:p>
        </w:tc>
        <w:tc>
          <w:tcPr>
            <w:tcW w:w="1793" w:type="dxa"/>
          </w:tcPr>
          <w:p w14:paraId="456E5C6D" w14:textId="34330B0F" w:rsidR="006C4C60" w:rsidRDefault="00C41D0B" w:rsidP="00F80E0A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35DC9A77" w14:textId="1F778C3B" w:rsidR="006C4C60" w:rsidRDefault="00C41D0B" w:rsidP="00F80E0A">
            <w:r>
              <w:rPr>
                <w:rFonts w:hint="eastAsia"/>
              </w:rPr>
              <w:t>0</w:t>
            </w:r>
            <w:r>
              <w:t>.0351</w:t>
            </w:r>
          </w:p>
        </w:tc>
        <w:tc>
          <w:tcPr>
            <w:tcW w:w="1590" w:type="dxa"/>
          </w:tcPr>
          <w:p w14:paraId="6B1E8B0A" w14:textId="6ED3ED29" w:rsidR="006C4C60" w:rsidRDefault="00C41D0B" w:rsidP="00F80E0A">
            <w:r>
              <w:rPr>
                <w:rFonts w:hint="eastAsia"/>
              </w:rPr>
              <w:t>0</w:t>
            </w:r>
            <w:r>
              <w:t>.0000</w:t>
            </w:r>
          </w:p>
        </w:tc>
      </w:tr>
    </w:tbl>
    <w:p w14:paraId="6F5BB226" w14:textId="77777777" w:rsidR="006C4C60" w:rsidRDefault="006C4C60" w:rsidP="006C4C60">
      <w:r>
        <w:rPr>
          <w:sz w:val="21"/>
          <w:szCs w:val="22"/>
        </w:rPr>
        <w:t>D</w:t>
      </w:r>
      <w:r w:rsidRPr="000A60AD">
        <w:rPr>
          <w:sz w:val="21"/>
          <w:szCs w:val="22"/>
        </w:rPr>
        <w:t>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6C4C60" w14:paraId="640BE6CA" w14:textId="77777777" w:rsidTr="00F80E0A">
        <w:tc>
          <w:tcPr>
            <w:tcW w:w="1530" w:type="dxa"/>
          </w:tcPr>
          <w:p w14:paraId="2BCE5557" w14:textId="42D64EE8" w:rsidR="006C4C60" w:rsidRDefault="00AD65BD" w:rsidP="00F80E0A">
            <w:r>
              <w:rPr>
                <w:kern w:val="0"/>
              </w:rPr>
              <w:t>Integer</w:t>
            </w:r>
          </w:p>
        </w:tc>
        <w:tc>
          <w:tcPr>
            <w:tcW w:w="1526" w:type="dxa"/>
          </w:tcPr>
          <w:p w14:paraId="25ACB60F" w14:textId="77777777" w:rsidR="006C4C60" w:rsidRDefault="006C4C60" w:rsidP="00F80E0A">
            <w:r>
              <w:t>Perl.ss</w:t>
            </w:r>
          </w:p>
        </w:tc>
        <w:tc>
          <w:tcPr>
            <w:tcW w:w="1793" w:type="dxa"/>
          </w:tcPr>
          <w:p w14:paraId="6DD133EA" w14:textId="77777777" w:rsidR="006C4C60" w:rsidRDefault="006C4C60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0DC18961" w14:textId="77777777" w:rsidR="006C4C60" w:rsidRDefault="006C4C60" w:rsidP="00F80E0A">
            <w:r>
              <w:t>Cc1.ss</w:t>
            </w:r>
          </w:p>
        </w:tc>
        <w:tc>
          <w:tcPr>
            <w:tcW w:w="1590" w:type="dxa"/>
          </w:tcPr>
          <w:p w14:paraId="54BFFAF8" w14:textId="77777777" w:rsidR="006C4C60" w:rsidRDefault="006C4C60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6C4C60" w14:paraId="5534FF57" w14:textId="77777777" w:rsidTr="00F80E0A">
        <w:trPr>
          <w:trHeight w:val="159"/>
        </w:trPr>
        <w:tc>
          <w:tcPr>
            <w:tcW w:w="1530" w:type="dxa"/>
          </w:tcPr>
          <w:p w14:paraId="37A1C666" w14:textId="36C0D9CC" w:rsidR="006C4C60" w:rsidRPr="000A60AD" w:rsidRDefault="00AD65BD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</w:p>
        </w:tc>
        <w:tc>
          <w:tcPr>
            <w:tcW w:w="1526" w:type="dxa"/>
          </w:tcPr>
          <w:p w14:paraId="544509ED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779A9EE3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.0307</w:t>
            </w:r>
          </w:p>
        </w:tc>
        <w:tc>
          <w:tcPr>
            <w:tcW w:w="1527" w:type="dxa"/>
          </w:tcPr>
          <w:p w14:paraId="01CE69D9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66BF5537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6C4C60" w14:paraId="4F3FCEAC" w14:textId="77777777" w:rsidTr="00F80E0A">
        <w:trPr>
          <w:trHeight w:val="159"/>
        </w:trPr>
        <w:tc>
          <w:tcPr>
            <w:tcW w:w="1530" w:type="dxa"/>
          </w:tcPr>
          <w:p w14:paraId="6D348DB6" w14:textId="1F7033C3" w:rsidR="006C4C60" w:rsidRDefault="00AD65BD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2</w:t>
            </w:r>
          </w:p>
        </w:tc>
        <w:tc>
          <w:tcPr>
            <w:tcW w:w="1526" w:type="dxa"/>
          </w:tcPr>
          <w:p w14:paraId="142D688B" w14:textId="026C7A0A" w:rsidR="006C4C60" w:rsidRDefault="00AD65BD" w:rsidP="00F80E0A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2D1065DA" w14:textId="55E62F77" w:rsidR="006C4C60" w:rsidRDefault="00AD65BD" w:rsidP="00F80E0A">
            <w:r>
              <w:rPr>
                <w:rFonts w:hint="eastAsia"/>
              </w:rPr>
              <w:t>0</w:t>
            </w:r>
            <w:r>
              <w:t>.0304</w:t>
            </w:r>
          </w:p>
        </w:tc>
        <w:tc>
          <w:tcPr>
            <w:tcW w:w="1527" w:type="dxa"/>
          </w:tcPr>
          <w:p w14:paraId="69202F5D" w14:textId="3C6C2478" w:rsidR="006C4C60" w:rsidRDefault="00AD65BD" w:rsidP="00F80E0A">
            <w:r>
              <w:rPr>
                <w:rFonts w:hint="eastAsia"/>
              </w:rPr>
              <w:t>0</w:t>
            </w:r>
            <w:r>
              <w:t>.0069</w:t>
            </w:r>
          </w:p>
        </w:tc>
        <w:tc>
          <w:tcPr>
            <w:tcW w:w="1590" w:type="dxa"/>
          </w:tcPr>
          <w:p w14:paraId="12C5F474" w14:textId="0BBDA271" w:rsidR="006C4C60" w:rsidRDefault="00C41D0B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6C4C60" w14:paraId="20B97414" w14:textId="77777777" w:rsidTr="00F80E0A">
        <w:trPr>
          <w:trHeight w:val="159"/>
        </w:trPr>
        <w:tc>
          <w:tcPr>
            <w:tcW w:w="1530" w:type="dxa"/>
          </w:tcPr>
          <w:p w14:paraId="5DE86FBA" w14:textId="1DB9AB95" w:rsidR="006C4C60" w:rsidRDefault="00AD65BD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3</w:t>
            </w:r>
          </w:p>
        </w:tc>
        <w:tc>
          <w:tcPr>
            <w:tcW w:w="1526" w:type="dxa"/>
          </w:tcPr>
          <w:p w14:paraId="39132B35" w14:textId="77777777" w:rsidR="006C4C60" w:rsidRDefault="006C4C60" w:rsidP="00F80E0A"/>
        </w:tc>
        <w:tc>
          <w:tcPr>
            <w:tcW w:w="1793" w:type="dxa"/>
          </w:tcPr>
          <w:p w14:paraId="2F6D54AA" w14:textId="53B7C039" w:rsidR="006C4C60" w:rsidRDefault="00C41D0B" w:rsidP="00F80E0A">
            <w:r>
              <w:rPr>
                <w:rFonts w:hint="eastAsia"/>
              </w:rPr>
              <w:t>0</w:t>
            </w:r>
            <w:r>
              <w:t>.0306</w:t>
            </w:r>
          </w:p>
        </w:tc>
        <w:tc>
          <w:tcPr>
            <w:tcW w:w="1527" w:type="dxa"/>
          </w:tcPr>
          <w:p w14:paraId="1055D162" w14:textId="59B31A75" w:rsidR="006C4C60" w:rsidRDefault="00C41D0B" w:rsidP="00F80E0A">
            <w:r>
              <w:rPr>
                <w:rFonts w:hint="eastAsia"/>
              </w:rPr>
              <w:t>0</w:t>
            </w:r>
            <w:r>
              <w:t>.0069</w:t>
            </w:r>
          </w:p>
        </w:tc>
        <w:tc>
          <w:tcPr>
            <w:tcW w:w="1590" w:type="dxa"/>
          </w:tcPr>
          <w:p w14:paraId="474E44FD" w14:textId="2B308612" w:rsidR="006C4C60" w:rsidRDefault="00C41D0B" w:rsidP="00F80E0A">
            <w:r>
              <w:rPr>
                <w:rFonts w:hint="eastAsia"/>
              </w:rPr>
              <w:t>0</w:t>
            </w:r>
            <w:r>
              <w:t>.0016</w:t>
            </w:r>
          </w:p>
        </w:tc>
      </w:tr>
    </w:tbl>
    <w:p w14:paraId="05A6F8C3" w14:textId="77777777" w:rsidR="006C4C60" w:rsidRDefault="006C4C60" w:rsidP="006C4C60">
      <w:r>
        <w:rPr>
          <w:sz w:val="21"/>
          <w:szCs w:val="22"/>
        </w:rPr>
        <w:t>Ul2</w:t>
      </w:r>
      <w:r w:rsidRPr="000A60AD">
        <w:rPr>
          <w:sz w:val="21"/>
          <w:szCs w:val="22"/>
        </w:rPr>
        <w:t xml:space="preserve">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6C4C60" w14:paraId="78ADE104" w14:textId="77777777" w:rsidTr="00F80E0A">
        <w:tc>
          <w:tcPr>
            <w:tcW w:w="1530" w:type="dxa"/>
          </w:tcPr>
          <w:p w14:paraId="71A20DFB" w14:textId="152A85AE" w:rsidR="006C4C60" w:rsidRDefault="00AD65BD" w:rsidP="00F80E0A">
            <w:r>
              <w:rPr>
                <w:kern w:val="0"/>
              </w:rPr>
              <w:t>Integer</w:t>
            </w:r>
          </w:p>
        </w:tc>
        <w:tc>
          <w:tcPr>
            <w:tcW w:w="1526" w:type="dxa"/>
          </w:tcPr>
          <w:p w14:paraId="70FF3869" w14:textId="77777777" w:rsidR="006C4C60" w:rsidRDefault="006C4C60" w:rsidP="00F80E0A">
            <w:r>
              <w:t>Perl.ss</w:t>
            </w:r>
          </w:p>
        </w:tc>
        <w:tc>
          <w:tcPr>
            <w:tcW w:w="1793" w:type="dxa"/>
          </w:tcPr>
          <w:p w14:paraId="0A241972" w14:textId="77777777" w:rsidR="006C4C60" w:rsidRDefault="006C4C60" w:rsidP="00F80E0A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25F0E349" w14:textId="77777777" w:rsidR="006C4C60" w:rsidRDefault="006C4C60" w:rsidP="00F80E0A">
            <w:r>
              <w:t>Cc1.ss</w:t>
            </w:r>
          </w:p>
        </w:tc>
        <w:tc>
          <w:tcPr>
            <w:tcW w:w="1590" w:type="dxa"/>
          </w:tcPr>
          <w:p w14:paraId="254C3C31" w14:textId="77777777" w:rsidR="006C4C60" w:rsidRDefault="006C4C60" w:rsidP="00F80E0A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6C4C60" w14:paraId="7CB305E8" w14:textId="77777777" w:rsidTr="00F80E0A">
        <w:trPr>
          <w:trHeight w:val="159"/>
        </w:trPr>
        <w:tc>
          <w:tcPr>
            <w:tcW w:w="1530" w:type="dxa"/>
          </w:tcPr>
          <w:p w14:paraId="419E3FA7" w14:textId="46670924" w:rsidR="006C4C60" w:rsidRPr="000A60AD" w:rsidRDefault="00AD65BD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1</w:t>
            </w:r>
          </w:p>
        </w:tc>
        <w:tc>
          <w:tcPr>
            <w:tcW w:w="1526" w:type="dxa"/>
          </w:tcPr>
          <w:p w14:paraId="6EFCC467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.0108</w:t>
            </w:r>
          </w:p>
        </w:tc>
        <w:tc>
          <w:tcPr>
            <w:tcW w:w="1793" w:type="dxa"/>
          </w:tcPr>
          <w:p w14:paraId="7207A258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.0040</w:t>
            </w:r>
          </w:p>
        </w:tc>
        <w:tc>
          <w:tcPr>
            <w:tcW w:w="1527" w:type="dxa"/>
          </w:tcPr>
          <w:p w14:paraId="29EBFEC9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.0049</w:t>
            </w:r>
          </w:p>
        </w:tc>
        <w:tc>
          <w:tcPr>
            <w:tcW w:w="1590" w:type="dxa"/>
          </w:tcPr>
          <w:p w14:paraId="5D9A1F63" w14:textId="77777777" w:rsidR="006C4C60" w:rsidRDefault="006C4C60" w:rsidP="00F80E0A">
            <w:r>
              <w:rPr>
                <w:rFonts w:hint="eastAsia"/>
              </w:rPr>
              <w:t>0</w:t>
            </w:r>
            <w:r>
              <w:t>.2531</w:t>
            </w:r>
          </w:p>
        </w:tc>
      </w:tr>
      <w:tr w:rsidR="006C4C60" w14:paraId="2F32AD53" w14:textId="77777777" w:rsidTr="00F80E0A">
        <w:trPr>
          <w:trHeight w:val="159"/>
        </w:trPr>
        <w:tc>
          <w:tcPr>
            <w:tcW w:w="1530" w:type="dxa"/>
          </w:tcPr>
          <w:p w14:paraId="7AF69987" w14:textId="2E7E92B6" w:rsidR="006C4C60" w:rsidRDefault="00AD65BD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2</w:t>
            </w:r>
          </w:p>
        </w:tc>
        <w:tc>
          <w:tcPr>
            <w:tcW w:w="1526" w:type="dxa"/>
          </w:tcPr>
          <w:p w14:paraId="616CC0CF" w14:textId="1A9F650D" w:rsidR="006C4C60" w:rsidRDefault="00AD65BD" w:rsidP="00F80E0A">
            <w:r>
              <w:rPr>
                <w:rFonts w:hint="eastAsia"/>
              </w:rPr>
              <w:t>0</w:t>
            </w:r>
            <w:r>
              <w:t>.0104</w:t>
            </w:r>
          </w:p>
        </w:tc>
        <w:tc>
          <w:tcPr>
            <w:tcW w:w="1793" w:type="dxa"/>
          </w:tcPr>
          <w:p w14:paraId="242DAD47" w14:textId="52223BDD" w:rsidR="006C4C60" w:rsidRDefault="00AD65BD" w:rsidP="00F80E0A">
            <w:r>
              <w:rPr>
                <w:rFonts w:hint="eastAsia"/>
              </w:rPr>
              <w:t>0</w:t>
            </w:r>
            <w:r>
              <w:t>.0041</w:t>
            </w:r>
          </w:p>
        </w:tc>
        <w:tc>
          <w:tcPr>
            <w:tcW w:w="1527" w:type="dxa"/>
          </w:tcPr>
          <w:p w14:paraId="075D3BBD" w14:textId="066040C6" w:rsidR="006C4C60" w:rsidRDefault="00AD65BD" w:rsidP="00F80E0A">
            <w:r>
              <w:rPr>
                <w:rFonts w:hint="eastAsia"/>
              </w:rPr>
              <w:t>0</w:t>
            </w:r>
            <w:r>
              <w:t>.0049</w:t>
            </w:r>
          </w:p>
        </w:tc>
        <w:tc>
          <w:tcPr>
            <w:tcW w:w="1590" w:type="dxa"/>
          </w:tcPr>
          <w:p w14:paraId="1EC964F4" w14:textId="42027AEF" w:rsidR="006C4C60" w:rsidRDefault="00C41D0B" w:rsidP="00F80E0A">
            <w:r>
              <w:rPr>
                <w:rFonts w:hint="eastAsia"/>
              </w:rPr>
              <w:t>0</w:t>
            </w:r>
            <w:r>
              <w:t>.2531</w:t>
            </w:r>
          </w:p>
        </w:tc>
      </w:tr>
      <w:tr w:rsidR="006C4C60" w14:paraId="62E2AEE3" w14:textId="77777777" w:rsidTr="00F80E0A">
        <w:trPr>
          <w:trHeight w:val="159"/>
        </w:trPr>
        <w:tc>
          <w:tcPr>
            <w:tcW w:w="1530" w:type="dxa"/>
          </w:tcPr>
          <w:p w14:paraId="463003F9" w14:textId="2A8EA73B" w:rsidR="006C4C60" w:rsidRDefault="00AD65BD" w:rsidP="00F80E0A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3</w:t>
            </w:r>
          </w:p>
        </w:tc>
        <w:tc>
          <w:tcPr>
            <w:tcW w:w="1526" w:type="dxa"/>
          </w:tcPr>
          <w:p w14:paraId="3B15317D" w14:textId="4DA22C5C" w:rsidR="006C4C60" w:rsidRDefault="00C41D0B" w:rsidP="00F80E0A">
            <w:r>
              <w:rPr>
                <w:rFonts w:hint="eastAsia"/>
              </w:rPr>
              <w:t>0</w:t>
            </w:r>
            <w:r>
              <w:t>.0107</w:t>
            </w:r>
          </w:p>
        </w:tc>
        <w:tc>
          <w:tcPr>
            <w:tcW w:w="1793" w:type="dxa"/>
          </w:tcPr>
          <w:p w14:paraId="37184D92" w14:textId="2FCC016F" w:rsidR="006C4C60" w:rsidRDefault="00C41D0B" w:rsidP="00F80E0A">
            <w:r>
              <w:rPr>
                <w:rFonts w:hint="eastAsia"/>
              </w:rPr>
              <w:t>0</w:t>
            </w:r>
            <w:r>
              <w:t>.0041</w:t>
            </w:r>
          </w:p>
        </w:tc>
        <w:tc>
          <w:tcPr>
            <w:tcW w:w="1527" w:type="dxa"/>
          </w:tcPr>
          <w:p w14:paraId="3A64A69E" w14:textId="1AA9786D" w:rsidR="006C4C60" w:rsidRDefault="00C41D0B" w:rsidP="00F80E0A">
            <w:r>
              <w:rPr>
                <w:rFonts w:hint="eastAsia"/>
              </w:rPr>
              <w:t>0</w:t>
            </w:r>
            <w:r>
              <w:t>.0050</w:t>
            </w:r>
          </w:p>
        </w:tc>
        <w:tc>
          <w:tcPr>
            <w:tcW w:w="1590" w:type="dxa"/>
          </w:tcPr>
          <w:p w14:paraId="4258C74D" w14:textId="2467A976" w:rsidR="006C4C60" w:rsidRDefault="00C41D0B" w:rsidP="00F80E0A">
            <w:r>
              <w:rPr>
                <w:rFonts w:hint="eastAsia"/>
              </w:rPr>
              <w:t>0</w:t>
            </w:r>
            <w:r>
              <w:t>.2529</w:t>
            </w:r>
          </w:p>
        </w:tc>
      </w:tr>
    </w:tbl>
    <w:p w14:paraId="2D5C131B" w14:textId="135A4E33" w:rsidR="006C4C60" w:rsidRDefault="006C4C60" w:rsidP="006C4C60">
      <w:r>
        <w:t xml:space="preserve">Still keep the number of </w:t>
      </w:r>
      <w:r w:rsidR="00677583">
        <w:rPr>
          <w:rFonts w:hint="eastAsia"/>
        </w:rPr>
        <w:t>integ</w:t>
      </w:r>
      <w:r w:rsidR="00677583">
        <w:t>er operation units</w:t>
      </w:r>
      <w:r>
        <w:t xml:space="preserve"> is </w:t>
      </w:r>
      <w:r w:rsidR="00497E1A">
        <w:t>2</w:t>
      </w:r>
      <w:r>
        <w:t>.</w:t>
      </w:r>
    </w:p>
    <w:p w14:paraId="4055C814" w14:textId="4B9042DD" w:rsidR="006C4C60" w:rsidRDefault="006C4C60" w:rsidP="006C4C60">
      <w:r>
        <w:t xml:space="preserve">Transistors count </w:t>
      </w:r>
      <w:r w:rsidR="00677583">
        <w:t>175</w:t>
      </w:r>
      <w:r w:rsidR="008B31E5">
        <w:t>724176</w:t>
      </w:r>
    </w:p>
    <w:p w14:paraId="5407A20F" w14:textId="4EDC1D8C" w:rsidR="006C4C60" w:rsidRDefault="006C4C60" w:rsidP="00F07CEB">
      <w:pPr>
        <w:rPr>
          <w:vertAlign w:val="superscript"/>
        </w:rPr>
      </w:pPr>
      <w:r>
        <w:lastRenderedPageBreak/>
        <w:t xml:space="preserve">Area </w:t>
      </w:r>
      <w:r w:rsidR="00677583">
        <w:t>80</w:t>
      </w:r>
      <w:r w:rsidR="008B31E5">
        <w:t xml:space="preserve">270.15 </w:t>
      </w:r>
      <w:r>
        <w:t>m</w:t>
      </w:r>
      <w:r w:rsidRPr="00B95A13">
        <w:rPr>
          <w:vertAlign w:val="superscript"/>
        </w:rPr>
        <w:t>2</w:t>
      </w:r>
    </w:p>
    <w:p w14:paraId="0B5C0B3F" w14:textId="77777777" w:rsidR="00E3749C" w:rsidRDefault="00E3749C" w:rsidP="00E3749C">
      <w:pPr>
        <w:pStyle w:val="2"/>
      </w:pPr>
      <w:r>
        <w:rPr>
          <w:rFonts w:hint="eastAsia"/>
        </w:rPr>
        <w:t>F</w:t>
      </w:r>
      <w:r>
        <w:t>loating-point</w:t>
      </w:r>
      <w:bookmarkStart w:id="22" w:name="OLE_LINK20"/>
    </w:p>
    <w:bookmarkEnd w:id="22"/>
    <w:p w14:paraId="6528216A" w14:textId="77777777" w:rsidR="00E3749C" w:rsidRPr="0038511C" w:rsidRDefault="00E3749C" w:rsidP="00E3749C">
      <w:r>
        <w:t>Redo the process like 2.6, while the IPC increase a little, while the access time increase, so the total MIPS decrease. So keep the units as 1;</w:t>
      </w:r>
    </w:p>
    <w:p w14:paraId="6D665F1F" w14:textId="77777777" w:rsidR="00E3749C" w:rsidRDefault="00E3749C" w:rsidP="00F07CEB">
      <w:pPr>
        <w:rPr>
          <w:rFonts w:hint="eastAsia"/>
        </w:rPr>
      </w:pPr>
    </w:p>
    <w:p w14:paraId="4A831D71" w14:textId="049846B5" w:rsidR="004F20CF" w:rsidRDefault="00B13B54" w:rsidP="00F07CEB">
      <w:pPr>
        <w:pStyle w:val="2"/>
      </w:pPr>
      <w:r>
        <w:rPr>
          <w:rFonts w:hint="eastAsia"/>
        </w:rPr>
        <w:t>M</w:t>
      </w:r>
      <w:r>
        <w:t>emory ports</w:t>
      </w:r>
    </w:p>
    <w:p w14:paraId="60DD44E6" w14:textId="7BD7B1BF" w:rsidR="00B13B54" w:rsidRDefault="00B13B54" w:rsidP="00B13B54">
      <w:r>
        <w:t xml:space="preserve">Hypothetically, the resource will exceed the constrain if I double the memory ports. And try to set it as 4 and the transistor count can reach around 280M. </w:t>
      </w:r>
    </w:p>
    <w:p w14:paraId="1CCAEE04" w14:textId="02115C9A" w:rsidR="00B13B54" w:rsidRPr="00B13B54" w:rsidRDefault="00B13B54" w:rsidP="00B13B54">
      <w:pPr>
        <w:rPr>
          <w:rFonts w:hint="eastAsia"/>
        </w:rPr>
      </w:pPr>
      <w:r>
        <w:rPr>
          <w:rFonts w:hint="eastAsia"/>
        </w:rPr>
        <w:t>S</w:t>
      </w:r>
      <w:r>
        <w:t>o, do not change the memory ports and keep it as 2.</w:t>
      </w:r>
    </w:p>
    <w:p w14:paraId="6BC0FCEE" w14:textId="61E6B05D" w:rsidR="004F20CF" w:rsidRDefault="001B50D5" w:rsidP="00B13B54">
      <w:pPr>
        <w:pStyle w:val="2"/>
      </w:pPr>
      <w:r>
        <w:rPr>
          <w:rFonts w:hint="eastAsia"/>
        </w:rPr>
        <w:t>B</w:t>
      </w:r>
      <w:r>
        <w:t>ranch predictor</w:t>
      </w:r>
    </w:p>
    <w:p w14:paraId="6A08BDD1" w14:textId="0422E29A" w:rsidR="001B50D5" w:rsidRDefault="001B50D5" w:rsidP="001B50D5">
      <w:bookmarkStart w:id="23" w:name="OLE_LINK39"/>
      <w:r>
        <w:t>As seen, there is still so many missed</w:t>
      </w:r>
      <w:r w:rsidR="006B0CD1">
        <w:t xml:space="preserve"> when predicting</w:t>
      </w:r>
      <w:r>
        <w:t xml:space="preserve"> and trying to optimize the predictor options.</w:t>
      </w:r>
    </w:p>
    <w:p w14:paraId="495BEF95" w14:textId="77777777" w:rsidR="006B0CD1" w:rsidRDefault="006B0CD1" w:rsidP="001B50D5"/>
    <w:p w14:paraId="69ED8FCE" w14:textId="77777777" w:rsidR="001B50D5" w:rsidRPr="00B95A13" w:rsidRDefault="001B50D5" w:rsidP="001B50D5">
      <w:r>
        <w:t>caches access times from Cacti (ns)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69"/>
        <w:gridCol w:w="1914"/>
        <w:gridCol w:w="1914"/>
        <w:gridCol w:w="1914"/>
        <w:gridCol w:w="1676"/>
      </w:tblGrid>
      <w:tr w:rsidR="001B50D5" w14:paraId="61568BD4" w14:textId="77777777" w:rsidTr="00577913">
        <w:tc>
          <w:tcPr>
            <w:tcW w:w="1869" w:type="dxa"/>
          </w:tcPr>
          <w:p w14:paraId="59B2D3FC" w14:textId="16F9C8C1" w:rsidR="001B50D5" w:rsidRDefault="001B50D5" w:rsidP="00577913">
            <w:r>
              <w:t>Predictor</w:t>
            </w:r>
          </w:p>
        </w:tc>
        <w:tc>
          <w:tcPr>
            <w:tcW w:w="1914" w:type="dxa"/>
          </w:tcPr>
          <w:p w14:paraId="3C7B57F1" w14:textId="77777777" w:rsidR="001B50D5" w:rsidRDefault="001B50D5" w:rsidP="00577913">
            <w:r>
              <w:rPr>
                <w:rFonts w:hint="eastAsia"/>
              </w:rPr>
              <w:t>L</w:t>
            </w:r>
            <w:r>
              <w:t>1-I</w:t>
            </w:r>
          </w:p>
        </w:tc>
        <w:tc>
          <w:tcPr>
            <w:tcW w:w="1914" w:type="dxa"/>
          </w:tcPr>
          <w:p w14:paraId="62E999E1" w14:textId="77777777" w:rsidR="001B50D5" w:rsidRDefault="001B50D5" w:rsidP="00577913">
            <w:r>
              <w:rPr>
                <w:rFonts w:hint="eastAsia"/>
              </w:rPr>
              <w:t>L</w:t>
            </w:r>
            <w:r>
              <w:t>1_D</w:t>
            </w:r>
          </w:p>
        </w:tc>
        <w:tc>
          <w:tcPr>
            <w:tcW w:w="1914" w:type="dxa"/>
          </w:tcPr>
          <w:p w14:paraId="36C14B11" w14:textId="77777777" w:rsidR="001B50D5" w:rsidRDefault="001B50D5" w:rsidP="00577913"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1676" w:type="dxa"/>
          </w:tcPr>
          <w:p w14:paraId="3069AE75" w14:textId="77777777" w:rsidR="001B50D5" w:rsidRDefault="001B50D5" w:rsidP="00577913">
            <w:r>
              <w:rPr>
                <w:rFonts w:hint="eastAsia"/>
              </w:rPr>
              <w:t>R</w:t>
            </w:r>
            <w:r>
              <w:t>UU</w:t>
            </w:r>
          </w:p>
        </w:tc>
      </w:tr>
      <w:tr w:rsidR="001B50D5" w14:paraId="043E0F0D" w14:textId="77777777" w:rsidTr="00577913">
        <w:tc>
          <w:tcPr>
            <w:tcW w:w="1869" w:type="dxa"/>
          </w:tcPr>
          <w:p w14:paraId="503F2F3D" w14:textId="0E769BA4" w:rsidR="001B50D5" w:rsidRDefault="001B50D5" w:rsidP="00577913">
            <w:r>
              <w:rPr>
                <w:rFonts w:hint="eastAsia"/>
              </w:rPr>
              <w:t>2</w:t>
            </w:r>
            <w:r>
              <w:t>lev</w:t>
            </w:r>
          </w:p>
        </w:tc>
        <w:tc>
          <w:tcPr>
            <w:tcW w:w="1914" w:type="dxa"/>
          </w:tcPr>
          <w:p w14:paraId="23040E3B" w14:textId="77777777" w:rsidR="001B50D5" w:rsidRPr="004C5C1E" w:rsidRDefault="001B50D5" w:rsidP="00577913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6DA2A374" w14:textId="77777777" w:rsidR="001B50D5" w:rsidRDefault="001B50D5" w:rsidP="00577913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136597EC" w14:textId="77777777" w:rsidR="001B50D5" w:rsidRDefault="001B50D5" w:rsidP="00577913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3B81F919" w14:textId="077A8DB4" w:rsidR="001B50D5" w:rsidRDefault="00371BE7" w:rsidP="00577913">
            <w:r>
              <w:rPr>
                <w:rFonts w:hint="eastAsia"/>
              </w:rPr>
              <w:t>1</w:t>
            </w:r>
            <w:r>
              <w:t>.19092</w:t>
            </w:r>
          </w:p>
        </w:tc>
      </w:tr>
      <w:tr w:rsidR="001B50D5" w14:paraId="714BD07F" w14:textId="77777777" w:rsidTr="00577913">
        <w:tc>
          <w:tcPr>
            <w:tcW w:w="1869" w:type="dxa"/>
          </w:tcPr>
          <w:p w14:paraId="5BD40677" w14:textId="31628228" w:rsidR="001B50D5" w:rsidRDefault="006B0CD1" w:rsidP="00577913">
            <w:r>
              <w:t>Bimod 2048</w:t>
            </w:r>
          </w:p>
        </w:tc>
        <w:tc>
          <w:tcPr>
            <w:tcW w:w="1914" w:type="dxa"/>
          </w:tcPr>
          <w:p w14:paraId="7008EB87" w14:textId="77777777" w:rsidR="001B50D5" w:rsidRDefault="001B50D5" w:rsidP="00577913">
            <w:r>
              <w:rPr>
                <w:rFonts w:hint="eastAsia"/>
              </w:rPr>
              <w:t>1</w:t>
            </w:r>
            <w:r>
              <w:t>.20055</w:t>
            </w:r>
          </w:p>
        </w:tc>
        <w:tc>
          <w:tcPr>
            <w:tcW w:w="1914" w:type="dxa"/>
          </w:tcPr>
          <w:p w14:paraId="21409441" w14:textId="77777777" w:rsidR="001B50D5" w:rsidRDefault="001B50D5" w:rsidP="00577913">
            <w:r>
              <w:rPr>
                <w:rFonts w:hint="eastAsia"/>
              </w:rPr>
              <w:t>1</w:t>
            </w:r>
            <w:r>
              <w:t>.67861</w:t>
            </w:r>
          </w:p>
        </w:tc>
        <w:tc>
          <w:tcPr>
            <w:tcW w:w="1914" w:type="dxa"/>
          </w:tcPr>
          <w:p w14:paraId="45843EFB" w14:textId="77777777" w:rsidR="001B50D5" w:rsidRDefault="001B50D5" w:rsidP="00577913">
            <w:r>
              <w:rPr>
                <w:rFonts w:hint="eastAsia"/>
              </w:rPr>
              <w:t>2</w:t>
            </w:r>
            <w:r>
              <w:t>.69151</w:t>
            </w:r>
          </w:p>
        </w:tc>
        <w:tc>
          <w:tcPr>
            <w:tcW w:w="1676" w:type="dxa"/>
          </w:tcPr>
          <w:p w14:paraId="7D70F3F4" w14:textId="0E348DFD" w:rsidR="001B50D5" w:rsidRDefault="00371BE7" w:rsidP="00577913">
            <w:r>
              <w:rPr>
                <w:kern w:val="0"/>
              </w:rPr>
              <w:t>1.19092</w:t>
            </w:r>
          </w:p>
        </w:tc>
      </w:tr>
      <w:tr w:rsidR="00371BE7" w14:paraId="4FEB0759" w14:textId="77777777" w:rsidTr="00577913">
        <w:tc>
          <w:tcPr>
            <w:tcW w:w="1869" w:type="dxa"/>
          </w:tcPr>
          <w:p w14:paraId="048A97E5" w14:textId="3DF88BCB" w:rsidR="00371BE7" w:rsidRDefault="00371BE7" w:rsidP="00371BE7">
            <w:r>
              <w:rPr>
                <w:rFonts w:hint="eastAsia"/>
              </w:rPr>
              <w:t>c</w:t>
            </w:r>
            <w:r>
              <w:t>omb</w:t>
            </w:r>
          </w:p>
        </w:tc>
        <w:tc>
          <w:tcPr>
            <w:tcW w:w="1914" w:type="dxa"/>
          </w:tcPr>
          <w:p w14:paraId="53F1D421" w14:textId="77777777" w:rsidR="00371BE7" w:rsidRDefault="00371BE7" w:rsidP="00371BE7">
            <w:r>
              <w:t>1.20055</w:t>
            </w:r>
          </w:p>
        </w:tc>
        <w:tc>
          <w:tcPr>
            <w:tcW w:w="1914" w:type="dxa"/>
          </w:tcPr>
          <w:p w14:paraId="7F63C8B5" w14:textId="77777777" w:rsidR="00371BE7" w:rsidRDefault="00371BE7" w:rsidP="00371BE7">
            <w:r>
              <w:t>1.67861</w:t>
            </w:r>
          </w:p>
        </w:tc>
        <w:tc>
          <w:tcPr>
            <w:tcW w:w="1914" w:type="dxa"/>
          </w:tcPr>
          <w:p w14:paraId="3217B5F9" w14:textId="77777777" w:rsidR="00371BE7" w:rsidRDefault="00371BE7" w:rsidP="00371BE7">
            <w:r>
              <w:t>2.69151</w:t>
            </w:r>
          </w:p>
        </w:tc>
        <w:tc>
          <w:tcPr>
            <w:tcW w:w="1676" w:type="dxa"/>
          </w:tcPr>
          <w:p w14:paraId="52ACF2CA" w14:textId="09E03DBB" w:rsidR="00371BE7" w:rsidRDefault="00371BE7" w:rsidP="00371BE7">
            <w:r>
              <w:rPr>
                <w:kern w:val="0"/>
              </w:rPr>
              <w:t>1.19092</w:t>
            </w:r>
          </w:p>
        </w:tc>
      </w:tr>
    </w:tbl>
    <w:p w14:paraId="359576C9" w14:textId="77777777" w:rsidR="001B50D5" w:rsidRDefault="001B50D5" w:rsidP="001B50D5">
      <w:pPr>
        <w:rPr>
          <w:kern w:val="0"/>
        </w:rPr>
      </w:pPr>
    </w:p>
    <w:p w14:paraId="41FAD8BB" w14:textId="77777777" w:rsidR="001B50D5" w:rsidRPr="00DF6230" w:rsidRDefault="001B50D5" w:rsidP="001B50D5">
      <w:r>
        <w:rPr>
          <w:kern w:val="0"/>
        </w:rPr>
        <w:t>MIPS rates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  <w:gridCol w:w="1321"/>
      </w:tblGrid>
      <w:tr w:rsidR="001B50D5" w14:paraId="2A5C7467" w14:textId="77777777" w:rsidTr="00577913">
        <w:tc>
          <w:tcPr>
            <w:tcW w:w="1530" w:type="dxa"/>
          </w:tcPr>
          <w:p w14:paraId="4F59645C" w14:textId="0C464814" w:rsidR="001B50D5" w:rsidRDefault="001B50D5" w:rsidP="00577913"/>
        </w:tc>
        <w:tc>
          <w:tcPr>
            <w:tcW w:w="1526" w:type="dxa"/>
          </w:tcPr>
          <w:p w14:paraId="336C02E0" w14:textId="77777777" w:rsidR="001B50D5" w:rsidRDefault="001B50D5" w:rsidP="00577913">
            <w:r>
              <w:t>Perl.ss</w:t>
            </w:r>
          </w:p>
        </w:tc>
        <w:tc>
          <w:tcPr>
            <w:tcW w:w="1793" w:type="dxa"/>
          </w:tcPr>
          <w:p w14:paraId="51B722F7" w14:textId="77777777" w:rsidR="001B50D5" w:rsidRDefault="001B50D5" w:rsidP="00577913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79C54487" w14:textId="77777777" w:rsidR="001B50D5" w:rsidRDefault="001B50D5" w:rsidP="00577913">
            <w:r>
              <w:t>Cc1.ss</w:t>
            </w:r>
          </w:p>
        </w:tc>
        <w:tc>
          <w:tcPr>
            <w:tcW w:w="1590" w:type="dxa"/>
          </w:tcPr>
          <w:p w14:paraId="1FE2F757" w14:textId="77777777" w:rsidR="001B50D5" w:rsidRDefault="001B50D5" w:rsidP="00577913">
            <w:r>
              <w:rPr>
                <w:rFonts w:hint="eastAsia"/>
              </w:rPr>
              <w:t>a</w:t>
            </w:r>
            <w:r>
              <w:t>nagram</w:t>
            </w:r>
          </w:p>
        </w:tc>
        <w:tc>
          <w:tcPr>
            <w:tcW w:w="1321" w:type="dxa"/>
          </w:tcPr>
          <w:p w14:paraId="613787AA" w14:textId="77777777" w:rsidR="001B50D5" w:rsidRDefault="001B50D5" w:rsidP="00577913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371BE7" w14:paraId="7506B794" w14:textId="77777777" w:rsidTr="00577913">
        <w:tc>
          <w:tcPr>
            <w:tcW w:w="1530" w:type="dxa"/>
          </w:tcPr>
          <w:p w14:paraId="37EA5F9F" w14:textId="01813E96" w:rsidR="00371BE7" w:rsidRDefault="00371BE7" w:rsidP="00371BE7">
            <w:bookmarkStart w:id="24" w:name="_Hlk118385109"/>
            <w:r>
              <w:rPr>
                <w:rFonts w:hint="eastAsia"/>
              </w:rPr>
              <w:t>2</w:t>
            </w:r>
            <w:r>
              <w:t>lev</w:t>
            </w:r>
          </w:p>
        </w:tc>
        <w:tc>
          <w:tcPr>
            <w:tcW w:w="1526" w:type="dxa"/>
          </w:tcPr>
          <w:p w14:paraId="35632630" w14:textId="052E4E68" w:rsidR="00371BE7" w:rsidRDefault="00371BE7" w:rsidP="00371BE7">
            <w:r>
              <w:rPr>
                <w:rFonts w:hint="eastAsia"/>
              </w:rPr>
              <w:t>8</w:t>
            </w:r>
            <w:r>
              <w:t>03</w:t>
            </w:r>
          </w:p>
        </w:tc>
        <w:tc>
          <w:tcPr>
            <w:tcW w:w="1793" w:type="dxa"/>
          </w:tcPr>
          <w:p w14:paraId="37BCC798" w14:textId="1935E363" w:rsidR="00371BE7" w:rsidRDefault="00371BE7" w:rsidP="00371BE7">
            <w:r>
              <w:rPr>
                <w:rFonts w:hint="eastAsia"/>
              </w:rPr>
              <w:t>1</w:t>
            </w:r>
            <w:r>
              <w:t>073</w:t>
            </w:r>
          </w:p>
        </w:tc>
        <w:tc>
          <w:tcPr>
            <w:tcW w:w="1527" w:type="dxa"/>
          </w:tcPr>
          <w:p w14:paraId="6041E8FC" w14:textId="7ACDE70E" w:rsidR="00371BE7" w:rsidRDefault="00371BE7" w:rsidP="00371BE7">
            <w:r>
              <w:t>739</w:t>
            </w:r>
          </w:p>
        </w:tc>
        <w:tc>
          <w:tcPr>
            <w:tcW w:w="1590" w:type="dxa"/>
          </w:tcPr>
          <w:p w14:paraId="5B93F26C" w14:textId="76F22BDE" w:rsidR="00371BE7" w:rsidRDefault="00371BE7" w:rsidP="00371BE7">
            <w:r>
              <w:rPr>
                <w:rFonts w:hint="eastAsia"/>
              </w:rPr>
              <w:t>1</w:t>
            </w:r>
            <w:r>
              <w:t>118</w:t>
            </w:r>
          </w:p>
        </w:tc>
        <w:tc>
          <w:tcPr>
            <w:tcW w:w="1321" w:type="dxa"/>
          </w:tcPr>
          <w:p w14:paraId="55C80222" w14:textId="1CB78B5B" w:rsidR="00371BE7" w:rsidRDefault="00371BE7" w:rsidP="00371BE7">
            <w:r>
              <w:rPr>
                <w:rFonts w:hint="eastAsia"/>
              </w:rPr>
              <w:t>9</w:t>
            </w:r>
            <w:r>
              <w:t>33</w:t>
            </w:r>
          </w:p>
        </w:tc>
      </w:tr>
      <w:tr w:rsidR="001B50D5" w14:paraId="163A9E8E" w14:textId="77777777" w:rsidTr="00577913">
        <w:tc>
          <w:tcPr>
            <w:tcW w:w="1530" w:type="dxa"/>
          </w:tcPr>
          <w:p w14:paraId="1DBD91D1" w14:textId="50082C5D" w:rsidR="001B50D5" w:rsidRDefault="006B0CD1" w:rsidP="00577913">
            <w:r>
              <w:t>Bimod 2048</w:t>
            </w:r>
          </w:p>
        </w:tc>
        <w:tc>
          <w:tcPr>
            <w:tcW w:w="1526" w:type="dxa"/>
          </w:tcPr>
          <w:p w14:paraId="0C8FCBE1" w14:textId="1AD853A0" w:rsidR="001B50D5" w:rsidRDefault="00E869F8" w:rsidP="006B0CD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02</w:t>
            </w:r>
          </w:p>
        </w:tc>
        <w:tc>
          <w:tcPr>
            <w:tcW w:w="1793" w:type="dxa"/>
          </w:tcPr>
          <w:p w14:paraId="038D3F1F" w14:textId="6532C4F4" w:rsidR="001B50D5" w:rsidRDefault="00E869F8" w:rsidP="00577913">
            <w:pPr>
              <w:tabs>
                <w:tab w:val="left" w:pos="1257"/>
              </w:tabs>
            </w:pPr>
            <w:r>
              <w:rPr>
                <w:rFonts w:hint="eastAsia"/>
              </w:rPr>
              <w:t>1</w:t>
            </w:r>
            <w:r>
              <w:t>047</w:t>
            </w:r>
          </w:p>
        </w:tc>
        <w:tc>
          <w:tcPr>
            <w:tcW w:w="1527" w:type="dxa"/>
          </w:tcPr>
          <w:p w14:paraId="5CBB4D92" w14:textId="47845C46" w:rsidR="001B50D5" w:rsidRDefault="00E869F8" w:rsidP="00577913">
            <w:r>
              <w:rPr>
                <w:rFonts w:hint="eastAsia"/>
              </w:rPr>
              <w:t>7</w:t>
            </w:r>
            <w:r>
              <w:t>52</w:t>
            </w:r>
          </w:p>
        </w:tc>
        <w:tc>
          <w:tcPr>
            <w:tcW w:w="1590" w:type="dxa"/>
          </w:tcPr>
          <w:p w14:paraId="189BB48E" w14:textId="1991DB6C" w:rsidR="001B50D5" w:rsidRDefault="00E869F8" w:rsidP="00577913">
            <w:r>
              <w:rPr>
                <w:rFonts w:hint="eastAsia"/>
              </w:rPr>
              <w:t>1</w:t>
            </w:r>
            <w:r>
              <w:t>241</w:t>
            </w:r>
          </w:p>
        </w:tc>
        <w:tc>
          <w:tcPr>
            <w:tcW w:w="1321" w:type="dxa"/>
          </w:tcPr>
          <w:p w14:paraId="286A6F3F" w14:textId="448287DD" w:rsidR="001B50D5" w:rsidRDefault="00E869F8" w:rsidP="00577913">
            <w:r>
              <w:rPr>
                <w:rFonts w:hint="eastAsia"/>
              </w:rPr>
              <w:t>9</w:t>
            </w:r>
            <w:r>
              <w:t>60</w:t>
            </w:r>
          </w:p>
        </w:tc>
      </w:tr>
      <w:tr w:rsidR="001B50D5" w14:paraId="00A4C59A" w14:textId="77777777" w:rsidTr="00577913">
        <w:tc>
          <w:tcPr>
            <w:tcW w:w="1530" w:type="dxa"/>
          </w:tcPr>
          <w:p w14:paraId="61E158D1" w14:textId="0F083C54" w:rsidR="001B50D5" w:rsidRDefault="00E076A7" w:rsidP="00577913">
            <w:bookmarkStart w:id="25" w:name="_Hlk118390519"/>
            <w:r>
              <w:rPr>
                <w:rFonts w:hint="eastAsia"/>
              </w:rPr>
              <w:t>c</w:t>
            </w:r>
            <w:r>
              <w:t>omb</w:t>
            </w:r>
          </w:p>
        </w:tc>
        <w:tc>
          <w:tcPr>
            <w:tcW w:w="1526" w:type="dxa"/>
          </w:tcPr>
          <w:p w14:paraId="1D1942B6" w14:textId="7B0F161C" w:rsidR="001B50D5" w:rsidRDefault="00E869F8" w:rsidP="0057791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26</w:t>
            </w:r>
          </w:p>
        </w:tc>
        <w:tc>
          <w:tcPr>
            <w:tcW w:w="1793" w:type="dxa"/>
          </w:tcPr>
          <w:p w14:paraId="6D211276" w14:textId="4CF9A1A3" w:rsidR="001B50D5" w:rsidRDefault="00E869F8" w:rsidP="00577913">
            <w:r>
              <w:t>1084</w:t>
            </w:r>
          </w:p>
        </w:tc>
        <w:tc>
          <w:tcPr>
            <w:tcW w:w="1527" w:type="dxa"/>
          </w:tcPr>
          <w:p w14:paraId="28CE2A9C" w14:textId="0D7AD9B2" w:rsidR="001B50D5" w:rsidRDefault="00E869F8" w:rsidP="00E076A7">
            <w:pPr>
              <w:rPr>
                <w:rFonts w:hint="eastAsia"/>
              </w:rPr>
            </w:pPr>
            <w:r>
              <w:t>772</w:t>
            </w:r>
          </w:p>
        </w:tc>
        <w:tc>
          <w:tcPr>
            <w:tcW w:w="1590" w:type="dxa"/>
          </w:tcPr>
          <w:p w14:paraId="08457253" w14:textId="13DB17DD" w:rsidR="001B50D5" w:rsidRDefault="00E869F8" w:rsidP="00E076A7">
            <w:pPr>
              <w:tabs>
                <w:tab w:val="left" w:pos="1202"/>
              </w:tabs>
            </w:pPr>
            <w:r>
              <w:rPr>
                <w:rFonts w:hint="eastAsia"/>
              </w:rPr>
              <w:t>1</w:t>
            </w:r>
            <w:r>
              <w:t>241</w:t>
            </w:r>
          </w:p>
        </w:tc>
        <w:tc>
          <w:tcPr>
            <w:tcW w:w="1321" w:type="dxa"/>
          </w:tcPr>
          <w:p w14:paraId="6B3F90D9" w14:textId="7991CE9E" w:rsidR="001B50D5" w:rsidRDefault="00E869F8" w:rsidP="00577913">
            <w:r>
              <w:rPr>
                <w:rFonts w:hint="eastAsia"/>
              </w:rPr>
              <w:t>9</w:t>
            </w:r>
            <w:r>
              <w:t>80</w:t>
            </w:r>
          </w:p>
        </w:tc>
      </w:tr>
    </w:tbl>
    <w:bookmarkEnd w:id="24"/>
    <w:bookmarkEnd w:id="25"/>
    <w:p w14:paraId="06021658" w14:textId="77777777" w:rsidR="001B50D5" w:rsidRDefault="001B50D5" w:rsidP="001B50D5">
      <w:r>
        <w:rPr>
          <w:noProof/>
        </w:rPr>
        <w:lastRenderedPageBreak/>
        <w:drawing>
          <wp:inline distT="0" distB="0" distL="0" distR="0" wp14:anchorId="12A8C1C1" wp14:editId="34BA092F">
            <wp:extent cx="5486400" cy="32004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1FE591" w14:textId="77777777" w:rsidR="001B50D5" w:rsidRDefault="001B50D5" w:rsidP="001B50D5"/>
    <w:p w14:paraId="77B6BCF8" w14:textId="77777777" w:rsidR="001B50D5" w:rsidRPr="00421F80" w:rsidRDefault="001B50D5" w:rsidP="001B50D5">
      <w:bookmarkStart w:id="26" w:name="OLE_LINK42"/>
      <w:bookmarkEnd w:id="23"/>
      <w:r w:rsidRPr="000A60AD">
        <w:rPr>
          <w:sz w:val="21"/>
          <w:szCs w:val="22"/>
        </w:rPr>
        <w:t>Il1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1B50D5" w14:paraId="5B80E066" w14:textId="77777777" w:rsidTr="00577913">
        <w:tc>
          <w:tcPr>
            <w:tcW w:w="1530" w:type="dxa"/>
          </w:tcPr>
          <w:p w14:paraId="387C795E" w14:textId="6B6CD467" w:rsidR="001B50D5" w:rsidRDefault="001B50D5" w:rsidP="00577913"/>
        </w:tc>
        <w:tc>
          <w:tcPr>
            <w:tcW w:w="1526" w:type="dxa"/>
          </w:tcPr>
          <w:p w14:paraId="1A48EDFB" w14:textId="77777777" w:rsidR="001B50D5" w:rsidRDefault="001B50D5" w:rsidP="00577913">
            <w:r>
              <w:t>Perl.ss</w:t>
            </w:r>
          </w:p>
        </w:tc>
        <w:tc>
          <w:tcPr>
            <w:tcW w:w="1793" w:type="dxa"/>
          </w:tcPr>
          <w:p w14:paraId="7ADE800F" w14:textId="77777777" w:rsidR="001B50D5" w:rsidRDefault="001B50D5" w:rsidP="00577913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44E3C366" w14:textId="77777777" w:rsidR="001B50D5" w:rsidRDefault="001B50D5" w:rsidP="00577913">
            <w:r>
              <w:t>Cc1.ss</w:t>
            </w:r>
          </w:p>
        </w:tc>
        <w:tc>
          <w:tcPr>
            <w:tcW w:w="1590" w:type="dxa"/>
          </w:tcPr>
          <w:p w14:paraId="70CBF4F2" w14:textId="77777777" w:rsidR="001B50D5" w:rsidRDefault="001B50D5" w:rsidP="00577913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1B50D5" w14:paraId="58D763AC" w14:textId="77777777" w:rsidTr="00577913">
        <w:trPr>
          <w:trHeight w:val="159"/>
        </w:trPr>
        <w:tc>
          <w:tcPr>
            <w:tcW w:w="1530" w:type="dxa"/>
          </w:tcPr>
          <w:p w14:paraId="7A2D85E3" w14:textId="05F1E776" w:rsidR="001B50D5" w:rsidRDefault="006B0CD1" w:rsidP="00577913">
            <w:bookmarkStart w:id="27" w:name="_Hlk118384805"/>
            <w:r>
              <w:t>Lev2</w:t>
            </w:r>
          </w:p>
        </w:tc>
        <w:tc>
          <w:tcPr>
            <w:tcW w:w="1526" w:type="dxa"/>
          </w:tcPr>
          <w:p w14:paraId="3F7657B1" w14:textId="77777777" w:rsidR="001B50D5" w:rsidRDefault="001B50D5" w:rsidP="00577913">
            <w:r>
              <w:t>0.0330</w:t>
            </w:r>
          </w:p>
        </w:tc>
        <w:tc>
          <w:tcPr>
            <w:tcW w:w="1793" w:type="dxa"/>
          </w:tcPr>
          <w:p w14:paraId="3A0EEF74" w14:textId="77777777" w:rsidR="001B50D5" w:rsidRDefault="001B50D5" w:rsidP="00577913">
            <w:r>
              <w:t>0.0001</w:t>
            </w:r>
          </w:p>
        </w:tc>
        <w:tc>
          <w:tcPr>
            <w:tcW w:w="1527" w:type="dxa"/>
          </w:tcPr>
          <w:p w14:paraId="6A04F9EC" w14:textId="77777777" w:rsidR="001B50D5" w:rsidRDefault="001B50D5" w:rsidP="00577913">
            <w:r>
              <w:t>0.0351</w:t>
            </w:r>
          </w:p>
        </w:tc>
        <w:tc>
          <w:tcPr>
            <w:tcW w:w="1590" w:type="dxa"/>
          </w:tcPr>
          <w:p w14:paraId="5BF4C932" w14:textId="77777777" w:rsidR="001B50D5" w:rsidRDefault="001B50D5" w:rsidP="00577913">
            <w:r>
              <w:t>0.0000</w:t>
            </w:r>
          </w:p>
        </w:tc>
      </w:tr>
      <w:tr w:rsidR="001B50D5" w14:paraId="3C27BB17" w14:textId="77777777" w:rsidTr="00577913">
        <w:trPr>
          <w:trHeight w:val="159"/>
        </w:trPr>
        <w:tc>
          <w:tcPr>
            <w:tcW w:w="1530" w:type="dxa"/>
          </w:tcPr>
          <w:p w14:paraId="5A179586" w14:textId="347E1FDC" w:rsidR="001B50D5" w:rsidRDefault="006B0CD1" w:rsidP="00577913">
            <w:r>
              <w:t>Bimod2048</w:t>
            </w:r>
          </w:p>
        </w:tc>
        <w:tc>
          <w:tcPr>
            <w:tcW w:w="1526" w:type="dxa"/>
          </w:tcPr>
          <w:p w14:paraId="55D01FED" w14:textId="037A397C" w:rsidR="001B50D5" w:rsidRDefault="006B0CD1" w:rsidP="00577913">
            <w:r>
              <w:rPr>
                <w:rFonts w:hint="eastAsia"/>
              </w:rPr>
              <w:t>0</w:t>
            </w:r>
            <w:r>
              <w:t>.0293</w:t>
            </w:r>
          </w:p>
        </w:tc>
        <w:tc>
          <w:tcPr>
            <w:tcW w:w="1793" w:type="dxa"/>
          </w:tcPr>
          <w:p w14:paraId="2C65B6AB" w14:textId="30E44DBB" w:rsidR="001B50D5" w:rsidRDefault="006B0CD1" w:rsidP="00577913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551D835B" w14:textId="2FFDEE4D" w:rsidR="001B50D5" w:rsidRDefault="006B0CD1" w:rsidP="00577913">
            <w:r>
              <w:rPr>
                <w:rFonts w:hint="eastAsia"/>
              </w:rPr>
              <w:t>0</w:t>
            </w:r>
            <w:r>
              <w:t>.0324</w:t>
            </w:r>
          </w:p>
        </w:tc>
        <w:tc>
          <w:tcPr>
            <w:tcW w:w="1590" w:type="dxa"/>
          </w:tcPr>
          <w:p w14:paraId="68450D9A" w14:textId="085DD6C8" w:rsidR="001B50D5" w:rsidRDefault="006B0CD1" w:rsidP="00577913">
            <w:r>
              <w:rPr>
                <w:rFonts w:hint="eastAsia"/>
              </w:rPr>
              <w:t>0</w:t>
            </w:r>
            <w:r>
              <w:t>.0000</w:t>
            </w:r>
          </w:p>
        </w:tc>
      </w:tr>
      <w:tr w:rsidR="001B50D5" w14:paraId="4EE0759F" w14:textId="77777777" w:rsidTr="00577913">
        <w:trPr>
          <w:trHeight w:val="159"/>
        </w:trPr>
        <w:tc>
          <w:tcPr>
            <w:tcW w:w="1530" w:type="dxa"/>
          </w:tcPr>
          <w:p w14:paraId="5B413BA5" w14:textId="0AA553FB" w:rsidR="001B50D5" w:rsidRDefault="00E076A7" w:rsidP="00577913">
            <w:r>
              <w:rPr>
                <w:rFonts w:hint="eastAsia"/>
              </w:rPr>
              <w:t>c</w:t>
            </w:r>
            <w:r>
              <w:t>omb</w:t>
            </w:r>
          </w:p>
        </w:tc>
        <w:tc>
          <w:tcPr>
            <w:tcW w:w="1526" w:type="dxa"/>
          </w:tcPr>
          <w:p w14:paraId="7099FE0F" w14:textId="023D4447" w:rsidR="001B50D5" w:rsidRDefault="00E076A7" w:rsidP="00577913">
            <w:r>
              <w:rPr>
                <w:rFonts w:hint="eastAsia"/>
              </w:rPr>
              <w:t>0</w:t>
            </w:r>
            <w:r>
              <w:t>.0314</w:t>
            </w:r>
          </w:p>
        </w:tc>
        <w:tc>
          <w:tcPr>
            <w:tcW w:w="1793" w:type="dxa"/>
          </w:tcPr>
          <w:p w14:paraId="5EB46C79" w14:textId="613CFE4A" w:rsidR="001B50D5" w:rsidRDefault="00E3749C" w:rsidP="00577913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527" w:type="dxa"/>
          </w:tcPr>
          <w:p w14:paraId="4AB254DE" w14:textId="62ADF6B3" w:rsidR="001B50D5" w:rsidRDefault="00E076A7" w:rsidP="00577913">
            <w:r>
              <w:rPr>
                <w:rFonts w:hint="eastAsia"/>
              </w:rPr>
              <w:t>0</w:t>
            </w:r>
            <w:r>
              <w:t>.0340</w:t>
            </w:r>
          </w:p>
        </w:tc>
        <w:tc>
          <w:tcPr>
            <w:tcW w:w="1590" w:type="dxa"/>
          </w:tcPr>
          <w:p w14:paraId="366EAC9B" w14:textId="53868E83" w:rsidR="001B50D5" w:rsidRDefault="00E076A7" w:rsidP="00577913">
            <w:r>
              <w:rPr>
                <w:rFonts w:hint="eastAsia"/>
              </w:rPr>
              <w:t>0</w:t>
            </w:r>
            <w:r>
              <w:t>.0000</w:t>
            </w:r>
          </w:p>
        </w:tc>
      </w:tr>
    </w:tbl>
    <w:bookmarkEnd w:id="27"/>
    <w:p w14:paraId="140D4143" w14:textId="77777777" w:rsidR="001B50D5" w:rsidRDefault="001B50D5" w:rsidP="001B50D5">
      <w:r>
        <w:rPr>
          <w:sz w:val="21"/>
          <w:szCs w:val="22"/>
        </w:rPr>
        <w:t>D</w:t>
      </w:r>
      <w:r w:rsidRPr="000A60AD">
        <w:rPr>
          <w:sz w:val="21"/>
          <w:szCs w:val="22"/>
        </w:rPr>
        <w:t>l1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1B50D5" w14:paraId="7C2A9BBE" w14:textId="77777777" w:rsidTr="00577913">
        <w:tc>
          <w:tcPr>
            <w:tcW w:w="1530" w:type="dxa"/>
          </w:tcPr>
          <w:p w14:paraId="5B8D5B6A" w14:textId="0B41C362" w:rsidR="001B50D5" w:rsidRDefault="001B50D5" w:rsidP="00577913"/>
        </w:tc>
        <w:tc>
          <w:tcPr>
            <w:tcW w:w="1526" w:type="dxa"/>
          </w:tcPr>
          <w:p w14:paraId="58F8D490" w14:textId="77777777" w:rsidR="001B50D5" w:rsidRDefault="001B50D5" w:rsidP="00577913">
            <w:r>
              <w:t>Perl.ss</w:t>
            </w:r>
          </w:p>
        </w:tc>
        <w:tc>
          <w:tcPr>
            <w:tcW w:w="1793" w:type="dxa"/>
          </w:tcPr>
          <w:p w14:paraId="5CFF7718" w14:textId="77777777" w:rsidR="001B50D5" w:rsidRDefault="001B50D5" w:rsidP="00577913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4F88CB4E" w14:textId="77777777" w:rsidR="001B50D5" w:rsidRDefault="001B50D5" w:rsidP="00577913">
            <w:r>
              <w:t>Cc1.ss</w:t>
            </w:r>
          </w:p>
        </w:tc>
        <w:tc>
          <w:tcPr>
            <w:tcW w:w="1590" w:type="dxa"/>
          </w:tcPr>
          <w:p w14:paraId="4DEC4547" w14:textId="77777777" w:rsidR="001B50D5" w:rsidRDefault="001B50D5" w:rsidP="00577913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E076A7" w14:paraId="3BDBA856" w14:textId="77777777" w:rsidTr="00577913">
        <w:trPr>
          <w:trHeight w:val="159"/>
        </w:trPr>
        <w:tc>
          <w:tcPr>
            <w:tcW w:w="1530" w:type="dxa"/>
          </w:tcPr>
          <w:p w14:paraId="09A5B7E5" w14:textId="567DA038" w:rsidR="00E076A7" w:rsidRPr="000A60AD" w:rsidRDefault="00E076A7" w:rsidP="00E076A7">
            <w:pPr>
              <w:rPr>
                <w:sz w:val="21"/>
                <w:szCs w:val="22"/>
              </w:rPr>
            </w:pPr>
            <w:r>
              <w:t>Lev2</w:t>
            </w:r>
          </w:p>
        </w:tc>
        <w:tc>
          <w:tcPr>
            <w:tcW w:w="1526" w:type="dxa"/>
          </w:tcPr>
          <w:p w14:paraId="358C8703" w14:textId="77777777" w:rsidR="00E076A7" w:rsidRDefault="00E076A7" w:rsidP="00E076A7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6B24481E" w14:textId="77777777" w:rsidR="00E076A7" w:rsidRDefault="00E076A7" w:rsidP="00E076A7">
            <w:r>
              <w:rPr>
                <w:rFonts w:hint="eastAsia"/>
              </w:rPr>
              <w:t>0</w:t>
            </w:r>
            <w:r>
              <w:t>.0306</w:t>
            </w:r>
          </w:p>
        </w:tc>
        <w:tc>
          <w:tcPr>
            <w:tcW w:w="1527" w:type="dxa"/>
          </w:tcPr>
          <w:p w14:paraId="69EF926B" w14:textId="77777777" w:rsidR="00E076A7" w:rsidRDefault="00E076A7" w:rsidP="00E076A7">
            <w:r>
              <w:rPr>
                <w:rFonts w:hint="eastAsia"/>
              </w:rPr>
              <w:t>0</w:t>
            </w:r>
            <w:r>
              <w:t>.0069</w:t>
            </w:r>
          </w:p>
        </w:tc>
        <w:tc>
          <w:tcPr>
            <w:tcW w:w="1590" w:type="dxa"/>
          </w:tcPr>
          <w:p w14:paraId="26D105E3" w14:textId="77777777" w:rsidR="00E076A7" w:rsidRDefault="00E076A7" w:rsidP="00E076A7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E076A7" w14:paraId="07B2B881" w14:textId="77777777" w:rsidTr="00577913">
        <w:trPr>
          <w:trHeight w:val="159"/>
        </w:trPr>
        <w:tc>
          <w:tcPr>
            <w:tcW w:w="1530" w:type="dxa"/>
          </w:tcPr>
          <w:p w14:paraId="74D5C108" w14:textId="21156A76" w:rsidR="00E076A7" w:rsidRDefault="00E076A7" w:rsidP="00E076A7">
            <w:pPr>
              <w:rPr>
                <w:sz w:val="21"/>
                <w:szCs w:val="22"/>
              </w:rPr>
            </w:pPr>
            <w:r>
              <w:t>Bimod2048</w:t>
            </w:r>
          </w:p>
        </w:tc>
        <w:tc>
          <w:tcPr>
            <w:tcW w:w="1526" w:type="dxa"/>
          </w:tcPr>
          <w:p w14:paraId="475B4F49" w14:textId="77777777" w:rsidR="00E076A7" w:rsidRDefault="00E076A7" w:rsidP="00E076A7">
            <w:r>
              <w:rPr>
                <w:rFonts w:hint="eastAsia"/>
              </w:rPr>
              <w:t>0</w:t>
            </w:r>
            <w:r>
              <w:t>.0048</w:t>
            </w:r>
          </w:p>
        </w:tc>
        <w:tc>
          <w:tcPr>
            <w:tcW w:w="1793" w:type="dxa"/>
          </w:tcPr>
          <w:p w14:paraId="14FD7545" w14:textId="69FB1AD8" w:rsidR="00E076A7" w:rsidRDefault="00E076A7" w:rsidP="00E076A7">
            <w:r>
              <w:rPr>
                <w:rFonts w:hint="eastAsia"/>
              </w:rPr>
              <w:t>0</w:t>
            </w:r>
            <w:r>
              <w:t>.030</w:t>
            </w:r>
            <w:r>
              <w:t>7</w:t>
            </w:r>
          </w:p>
        </w:tc>
        <w:tc>
          <w:tcPr>
            <w:tcW w:w="1527" w:type="dxa"/>
          </w:tcPr>
          <w:p w14:paraId="5A88920F" w14:textId="3FC66720" w:rsidR="00E076A7" w:rsidRDefault="00E076A7" w:rsidP="00E076A7">
            <w:r>
              <w:rPr>
                <w:rFonts w:hint="eastAsia"/>
              </w:rPr>
              <w:t>0</w:t>
            </w:r>
            <w:r>
              <w:t>.0069</w:t>
            </w:r>
          </w:p>
        </w:tc>
        <w:tc>
          <w:tcPr>
            <w:tcW w:w="1590" w:type="dxa"/>
          </w:tcPr>
          <w:p w14:paraId="445839EB" w14:textId="2CE475F8" w:rsidR="00E076A7" w:rsidRDefault="00E076A7" w:rsidP="00E076A7">
            <w:r>
              <w:rPr>
                <w:rFonts w:hint="eastAsia"/>
              </w:rPr>
              <w:t>0</w:t>
            </w:r>
            <w:r>
              <w:t>.0016</w:t>
            </w:r>
          </w:p>
        </w:tc>
      </w:tr>
      <w:tr w:rsidR="00E076A7" w14:paraId="286BF18D" w14:textId="77777777" w:rsidTr="00577913">
        <w:trPr>
          <w:trHeight w:val="159"/>
        </w:trPr>
        <w:tc>
          <w:tcPr>
            <w:tcW w:w="1530" w:type="dxa"/>
          </w:tcPr>
          <w:p w14:paraId="6E5CCEF4" w14:textId="5A9329AB" w:rsidR="00E076A7" w:rsidRDefault="00E076A7" w:rsidP="00E076A7">
            <w:pPr>
              <w:rPr>
                <w:sz w:val="21"/>
                <w:szCs w:val="22"/>
              </w:rPr>
            </w:pPr>
            <w:r>
              <w:rPr>
                <w:rFonts w:hint="eastAsia"/>
              </w:rPr>
              <w:t>c</w:t>
            </w:r>
            <w:r>
              <w:t>omb</w:t>
            </w:r>
          </w:p>
        </w:tc>
        <w:tc>
          <w:tcPr>
            <w:tcW w:w="1526" w:type="dxa"/>
          </w:tcPr>
          <w:p w14:paraId="797C5947" w14:textId="2A7C3872" w:rsidR="00E076A7" w:rsidRDefault="00E076A7" w:rsidP="00E076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.0049</w:t>
            </w:r>
          </w:p>
        </w:tc>
        <w:tc>
          <w:tcPr>
            <w:tcW w:w="1793" w:type="dxa"/>
          </w:tcPr>
          <w:p w14:paraId="3279F5B3" w14:textId="7CE26F24" w:rsidR="00E076A7" w:rsidRDefault="00E076A7" w:rsidP="00E076A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.0308</w:t>
            </w:r>
          </w:p>
        </w:tc>
        <w:tc>
          <w:tcPr>
            <w:tcW w:w="1527" w:type="dxa"/>
          </w:tcPr>
          <w:p w14:paraId="0BD3A614" w14:textId="0A70C026" w:rsidR="00E076A7" w:rsidRDefault="00E076A7" w:rsidP="00E076A7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590" w:type="dxa"/>
          </w:tcPr>
          <w:p w14:paraId="5196FCC5" w14:textId="5EC8C5B4" w:rsidR="00E076A7" w:rsidRDefault="00E076A7" w:rsidP="00E076A7">
            <w:r>
              <w:rPr>
                <w:rFonts w:hint="eastAsia"/>
              </w:rPr>
              <w:t>0</w:t>
            </w:r>
            <w:r>
              <w:t>.0016</w:t>
            </w:r>
          </w:p>
        </w:tc>
      </w:tr>
    </w:tbl>
    <w:p w14:paraId="501E7BD9" w14:textId="77777777" w:rsidR="001B50D5" w:rsidRDefault="001B50D5" w:rsidP="001B50D5">
      <w:r>
        <w:rPr>
          <w:sz w:val="21"/>
          <w:szCs w:val="22"/>
        </w:rPr>
        <w:t>Ul2</w:t>
      </w:r>
      <w:r w:rsidRPr="000A60AD">
        <w:rPr>
          <w:sz w:val="21"/>
          <w:szCs w:val="22"/>
        </w:rPr>
        <w:t xml:space="preserve"> misses</w:t>
      </w:r>
      <w:r w:rsidRPr="000A60AD">
        <w:rPr>
          <w:rFonts w:hint="eastAsia"/>
          <w:sz w:val="21"/>
          <w:szCs w:val="22"/>
        </w:rPr>
        <w:t xml:space="preserve"> </w:t>
      </w:r>
      <w:r w:rsidRPr="000A60AD">
        <w:rPr>
          <w:sz w:val="21"/>
          <w:szCs w:val="22"/>
        </w:rPr>
        <w:t>rate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30"/>
        <w:gridCol w:w="1526"/>
        <w:gridCol w:w="1793"/>
        <w:gridCol w:w="1527"/>
        <w:gridCol w:w="1590"/>
      </w:tblGrid>
      <w:tr w:rsidR="001B50D5" w14:paraId="5F74F8A1" w14:textId="77777777" w:rsidTr="00577913">
        <w:tc>
          <w:tcPr>
            <w:tcW w:w="1530" w:type="dxa"/>
          </w:tcPr>
          <w:p w14:paraId="3C821491" w14:textId="4D3E0371" w:rsidR="001B50D5" w:rsidRDefault="001B50D5" w:rsidP="00577913"/>
        </w:tc>
        <w:tc>
          <w:tcPr>
            <w:tcW w:w="1526" w:type="dxa"/>
          </w:tcPr>
          <w:p w14:paraId="655BC542" w14:textId="77777777" w:rsidR="001B50D5" w:rsidRDefault="001B50D5" w:rsidP="00577913">
            <w:r>
              <w:t>Perl.ss</w:t>
            </w:r>
          </w:p>
        </w:tc>
        <w:tc>
          <w:tcPr>
            <w:tcW w:w="1793" w:type="dxa"/>
          </w:tcPr>
          <w:p w14:paraId="0CAB52DD" w14:textId="77777777" w:rsidR="001B50D5" w:rsidRDefault="001B50D5" w:rsidP="00577913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527" w:type="dxa"/>
          </w:tcPr>
          <w:p w14:paraId="2396B29E" w14:textId="77777777" w:rsidR="001B50D5" w:rsidRDefault="001B50D5" w:rsidP="00577913">
            <w:r>
              <w:t>Cc1.ss</w:t>
            </w:r>
          </w:p>
        </w:tc>
        <w:tc>
          <w:tcPr>
            <w:tcW w:w="1590" w:type="dxa"/>
          </w:tcPr>
          <w:p w14:paraId="674F1211" w14:textId="77777777" w:rsidR="001B50D5" w:rsidRDefault="001B50D5" w:rsidP="00577913">
            <w:r>
              <w:rPr>
                <w:rFonts w:hint="eastAsia"/>
              </w:rPr>
              <w:t>a</w:t>
            </w:r>
            <w:r>
              <w:t>nagram</w:t>
            </w:r>
          </w:p>
        </w:tc>
      </w:tr>
      <w:tr w:rsidR="00E076A7" w14:paraId="2DA80A7A" w14:textId="77777777" w:rsidTr="00577913">
        <w:trPr>
          <w:trHeight w:val="159"/>
        </w:trPr>
        <w:tc>
          <w:tcPr>
            <w:tcW w:w="1530" w:type="dxa"/>
          </w:tcPr>
          <w:p w14:paraId="25732C41" w14:textId="686D203B" w:rsidR="00E076A7" w:rsidRPr="000A60AD" w:rsidRDefault="00E076A7" w:rsidP="00E076A7">
            <w:pPr>
              <w:rPr>
                <w:sz w:val="21"/>
                <w:szCs w:val="22"/>
              </w:rPr>
            </w:pPr>
            <w:r>
              <w:t>Lev2</w:t>
            </w:r>
          </w:p>
        </w:tc>
        <w:tc>
          <w:tcPr>
            <w:tcW w:w="1526" w:type="dxa"/>
          </w:tcPr>
          <w:p w14:paraId="4E758571" w14:textId="77777777" w:rsidR="00E076A7" w:rsidRDefault="00E076A7" w:rsidP="00E076A7">
            <w:r>
              <w:t>0.0107</w:t>
            </w:r>
          </w:p>
        </w:tc>
        <w:tc>
          <w:tcPr>
            <w:tcW w:w="1793" w:type="dxa"/>
          </w:tcPr>
          <w:p w14:paraId="0D8D1300" w14:textId="77777777" w:rsidR="00E076A7" w:rsidRDefault="00E076A7" w:rsidP="00E076A7">
            <w:r>
              <w:t>0.0041</w:t>
            </w:r>
          </w:p>
        </w:tc>
        <w:tc>
          <w:tcPr>
            <w:tcW w:w="1527" w:type="dxa"/>
          </w:tcPr>
          <w:p w14:paraId="781E9D65" w14:textId="77777777" w:rsidR="00E076A7" w:rsidRDefault="00E076A7" w:rsidP="00E076A7">
            <w:r>
              <w:t>0.0050</w:t>
            </w:r>
          </w:p>
        </w:tc>
        <w:tc>
          <w:tcPr>
            <w:tcW w:w="1590" w:type="dxa"/>
          </w:tcPr>
          <w:p w14:paraId="498926F3" w14:textId="77777777" w:rsidR="00E076A7" w:rsidRDefault="00E076A7" w:rsidP="00E076A7">
            <w:r>
              <w:t>0.2529</w:t>
            </w:r>
          </w:p>
        </w:tc>
      </w:tr>
      <w:tr w:rsidR="00E076A7" w14:paraId="53D37133" w14:textId="77777777" w:rsidTr="00577913">
        <w:trPr>
          <w:trHeight w:val="159"/>
        </w:trPr>
        <w:tc>
          <w:tcPr>
            <w:tcW w:w="1530" w:type="dxa"/>
          </w:tcPr>
          <w:p w14:paraId="22A6A7C3" w14:textId="18F43773" w:rsidR="00E076A7" w:rsidRDefault="00E076A7" w:rsidP="00E076A7">
            <w:pPr>
              <w:rPr>
                <w:sz w:val="21"/>
                <w:szCs w:val="22"/>
              </w:rPr>
            </w:pPr>
            <w:r>
              <w:t>Bimod2048</w:t>
            </w:r>
          </w:p>
        </w:tc>
        <w:tc>
          <w:tcPr>
            <w:tcW w:w="1526" w:type="dxa"/>
          </w:tcPr>
          <w:p w14:paraId="6E7EBB94" w14:textId="7A78550E" w:rsidR="00E076A7" w:rsidRDefault="00E076A7" w:rsidP="00E076A7">
            <w:r>
              <w:rPr>
                <w:rFonts w:hint="eastAsia"/>
              </w:rPr>
              <w:t>0</w:t>
            </w:r>
            <w:r>
              <w:t>.01</w:t>
            </w:r>
            <w:r>
              <w:t>13</w:t>
            </w:r>
          </w:p>
        </w:tc>
        <w:tc>
          <w:tcPr>
            <w:tcW w:w="1793" w:type="dxa"/>
          </w:tcPr>
          <w:p w14:paraId="0EEF1182" w14:textId="3481ED12" w:rsidR="00E076A7" w:rsidRDefault="00E076A7" w:rsidP="00E076A7">
            <w:r>
              <w:rPr>
                <w:rFonts w:hint="eastAsia"/>
              </w:rPr>
              <w:t>0</w:t>
            </w:r>
            <w:r>
              <w:t>.004</w:t>
            </w:r>
            <w:r>
              <w:t>0</w:t>
            </w:r>
          </w:p>
        </w:tc>
        <w:tc>
          <w:tcPr>
            <w:tcW w:w="1527" w:type="dxa"/>
          </w:tcPr>
          <w:p w14:paraId="047F5BB5" w14:textId="26939DE5" w:rsidR="00E076A7" w:rsidRDefault="00E076A7" w:rsidP="00E076A7">
            <w:r>
              <w:rPr>
                <w:rFonts w:hint="eastAsia"/>
              </w:rPr>
              <w:t>0</w:t>
            </w:r>
            <w:r>
              <w:t>.0052</w:t>
            </w:r>
          </w:p>
        </w:tc>
        <w:tc>
          <w:tcPr>
            <w:tcW w:w="1590" w:type="dxa"/>
          </w:tcPr>
          <w:p w14:paraId="24EDDA10" w14:textId="70160EF0" w:rsidR="00E076A7" w:rsidRDefault="00E076A7" w:rsidP="00E076A7">
            <w:r>
              <w:rPr>
                <w:rFonts w:hint="eastAsia"/>
              </w:rPr>
              <w:t>0</w:t>
            </w:r>
            <w:r>
              <w:t>.2530</w:t>
            </w:r>
          </w:p>
        </w:tc>
      </w:tr>
      <w:tr w:rsidR="00E076A7" w14:paraId="6863A0D4" w14:textId="77777777" w:rsidTr="00577913">
        <w:trPr>
          <w:trHeight w:val="159"/>
        </w:trPr>
        <w:tc>
          <w:tcPr>
            <w:tcW w:w="1530" w:type="dxa"/>
          </w:tcPr>
          <w:p w14:paraId="71AAA61D" w14:textId="547CC944" w:rsidR="00E076A7" w:rsidRDefault="00E076A7" w:rsidP="00E076A7">
            <w:pPr>
              <w:rPr>
                <w:sz w:val="21"/>
                <w:szCs w:val="22"/>
              </w:rPr>
            </w:pPr>
            <w:r>
              <w:t>comb</w:t>
            </w:r>
          </w:p>
        </w:tc>
        <w:tc>
          <w:tcPr>
            <w:tcW w:w="1526" w:type="dxa"/>
          </w:tcPr>
          <w:p w14:paraId="3AB398A7" w14:textId="37013FB6" w:rsidR="00E076A7" w:rsidRDefault="00E076A7" w:rsidP="00E076A7">
            <w:r>
              <w:rPr>
                <w:rFonts w:hint="eastAsia"/>
              </w:rPr>
              <w:t>0</w:t>
            </w:r>
            <w:r>
              <w:t>.0113</w:t>
            </w:r>
          </w:p>
        </w:tc>
        <w:tc>
          <w:tcPr>
            <w:tcW w:w="1793" w:type="dxa"/>
          </w:tcPr>
          <w:p w14:paraId="16F40AB9" w14:textId="21943C1B" w:rsidR="00E076A7" w:rsidRDefault="00E076A7" w:rsidP="00E076A7">
            <w:r>
              <w:rPr>
                <w:rFonts w:hint="eastAsia"/>
              </w:rPr>
              <w:t>0</w:t>
            </w:r>
            <w:r>
              <w:t>.0041</w:t>
            </w:r>
          </w:p>
        </w:tc>
        <w:tc>
          <w:tcPr>
            <w:tcW w:w="1527" w:type="dxa"/>
          </w:tcPr>
          <w:p w14:paraId="2B4C1CB2" w14:textId="262112E9" w:rsidR="00E076A7" w:rsidRDefault="00E076A7" w:rsidP="00E076A7">
            <w:r>
              <w:rPr>
                <w:rFonts w:hint="eastAsia"/>
              </w:rPr>
              <w:t>0</w:t>
            </w:r>
            <w:r>
              <w:t>.0052</w:t>
            </w:r>
          </w:p>
        </w:tc>
        <w:tc>
          <w:tcPr>
            <w:tcW w:w="1590" w:type="dxa"/>
          </w:tcPr>
          <w:p w14:paraId="21F5A910" w14:textId="0846E6E5" w:rsidR="00E076A7" w:rsidRDefault="00E076A7" w:rsidP="00E076A7">
            <w:r>
              <w:rPr>
                <w:rFonts w:hint="eastAsia"/>
              </w:rPr>
              <w:t>0</w:t>
            </w:r>
            <w:r>
              <w:t>.2530</w:t>
            </w:r>
          </w:p>
        </w:tc>
      </w:tr>
    </w:tbl>
    <w:bookmarkEnd w:id="26"/>
    <w:p w14:paraId="511DD2EF" w14:textId="77777777" w:rsidR="001B50D5" w:rsidRDefault="001B50D5" w:rsidP="001B50D5">
      <w:r>
        <w:t xml:space="preserve">Still keep the number of </w:t>
      </w:r>
      <w:r>
        <w:rPr>
          <w:rFonts w:hint="eastAsia"/>
        </w:rPr>
        <w:t>integ</w:t>
      </w:r>
      <w:r>
        <w:t>er operation units is 3.</w:t>
      </w:r>
    </w:p>
    <w:p w14:paraId="00320693" w14:textId="514E86EE" w:rsidR="001B50D5" w:rsidRDefault="001B50D5" w:rsidP="001B50D5">
      <w:r>
        <w:t>Transistors count 175</w:t>
      </w:r>
      <w:r w:rsidR="00E869F8">
        <w:t>654715</w:t>
      </w:r>
    </w:p>
    <w:p w14:paraId="1A32F086" w14:textId="71C6AD3A" w:rsidR="001B50D5" w:rsidRDefault="001B50D5" w:rsidP="001B50D5">
      <w:r>
        <w:t xml:space="preserve">Area </w:t>
      </w:r>
      <w:r w:rsidR="00E869F8">
        <w:t>79913.35</w:t>
      </w:r>
      <w:r>
        <w:t>m</w:t>
      </w:r>
      <w:r w:rsidRPr="00B95A13">
        <w:rPr>
          <w:vertAlign w:val="superscript"/>
        </w:rPr>
        <w:t>2</w:t>
      </w:r>
    </w:p>
    <w:p w14:paraId="2F420439" w14:textId="1E8AEA72" w:rsidR="001B50D5" w:rsidRDefault="00E076A7" w:rsidP="001B50D5">
      <w:r>
        <w:t>Then the comb will be use as the algorithm to predict the coming branch.</w:t>
      </w:r>
    </w:p>
    <w:p w14:paraId="62F67AC1" w14:textId="77777777" w:rsidR="001B50D5" w:rsidRPr="001B50D5" w:rsidRDefault="001B50D5" w:rsidP="001B50D5">
      <w:pPr>
        <w:rPr>
          <w:rFonts w:hint="eastAsia"/>
        </w:rPr>
      </w:pPr>
    </w:p>
    <w:p w14:paraId="5CE94F77" w14:textId="24967111" w:rsidR="0038511C" w:rsidRDefault="000A7B9B" w:rsidP="0038511C">
      <w:pPr>
        <w:pStyle w:val="1"/>
      </w:pPr>
      <w:r>
        <w:lastRenderedPageBreak/>
        <w:t>Section3:</w:t>
      </w:r>
      <w:r w:rsidR="00E3749C">
        <w:t>Final Design</w:t>
      </w:r>
    </w:p>
    <w:p w14:paraId="68F61842" w14:textId="6EBF9998" w:rsidR="00E3749C" w:rsidRPr="000A7B9B" w:rsidRDefault="00E3749C" w:rsidP="00E3749C">
      <w:pPr>
        <w:pStyle w:val="af5"/>
        <w:numPr>
          <w:ilvl w:val="0"/>
          <w:numId w:val="5"/>
        </w:numPr>
        <w:ind w:firstLineChars="0"/>
        <w:rPr>
          <w:b/>
          <w:bCs/>
        </w:rPr>
      </w:pPr>
      <w:r w:rsidRPr="000A7B9B">
        <w:rPr>
          <w:rFonts w:hint="eastAsia"/>
          <w:b/>
          <w:bCs/>
        </w:rPr>
        <w:t>M</w:t>
      </w:r>
      <w:r w:rsidRPr="000A7B9B">
        <w:rPr>
          <w:b/>
          <w:bCs/>
        </w:rPr>
        <w:t>IPS rates: 980</w:t>
      </w:r>
    </w:p>
    <w:p w14:paraId="50ADF3B4" w14:textId="52B79343" w:rsidR="00E3749C" w:rsidRDefault="00E3749C" w:rsidP="00E3749C">
      <w:pPr>
        <w:pStyle w:val="af5"/>
        <w:numPr>
          <w:ilvl w:val="0"/>
          <w:numId w:val="5"/>
        </w:numPr>
        <w:ind w:firstLineChars="0"/>
      </w:pPr>
      <w:r>
        <w:t>Cycle time: 1.19092</w:t>
      </w:r>
      <w:r w:rsidR="000A7B9B">
        <w:t>ns</w:t>
      </w:r>
    </w:p>
    <w:p w14:paraId="58DA0B23" w14:textId="314179A9" w:rsidR="00E3749C" w:rsidRDefault="00E3749C" w:rsidP="00E3749C">
      <w:pPr>
        <w:pStyle w:val="af5"/>
        <w:numPr>
          <w:ilvl w:val="0"/>
          <w:numId w:val="5"/>
        </w:numPr>
        <w:ind w:firstLineChars="0"/>
      </w:pPr>
      <w:r>
        <w:t>Area from Estimator: 79913.35</w:t>
      </w:r>
      <w:r w:rsidR="000A7B9B">
        <w:t xml:space="preserve"> </w:t>
      </w:r>
      <w:r w:rsidR="000A7B9B">
        <w:rPr>
          <w:rFonts w:hint="eastAsia"/>
        </w:rPr>
        <w:t>m</w:t>
      </w:r>
      <w:r w:rsidR="000A7B9B" w:rsidRPr="000A7B9B">
        <w:rPr>
          <w:vertAlign w:val="superscript"/>
        </w:rPr>
        <w:t>2</w:t>
      </w:r>
    </w:p>
    <w:p w14:paraId="232E73FE" w14:textId="7AB139EC" w:rsidR="00E3749C" w:rsidRDefault="00E3749C" w:rsidP="00E3749C">
      <w:pPr>
        <w:pStyle w:val="af5"/>
        <w:numPr>
          <w:ilvl w:val="0"/>
          <w:numId w:val="5"/>
        </w:numPr>
        <w:ind w:firstLineChars="0"/>
      </w:pPr>
      <w:r>
        <w:t>Transistor count: 175654715</w:t>
      </w:r>
    </w:p>
    <w:p w14:paraId="7C07F9AF" w14:textId="2509C9F8" w:rsidR="00E3749C" w:rsidRDefault="00E3749C" w:rsidP="00E3749C">
      <w:pPr>
        <w:pStyle w:val="af5"/>
        <w:numPr>
          <w:ilvl w:val="0"/>
          <w:numId w:val="5"/>
        </w:numPr>
        <w:ind w:firstLineChars="0"/>
      </w:pPr>
      <w:r>
        <w:t>Cache latencies:</w:t>
      </w:r>
    </w:p>
    <w:p w14:paraId="5CCBFB36" w14:textId="5560AE84" w:rsidR="00E3749C" w:rsidRPr="00421F80" w:rsidRDefault="00E3749C" w:rsidP="000A7B9B">
      <w:pPr>
        <w:pStyle w:val="af5"/>
        <w:numPr>
          <w:ilvl w:val="0"/>
          <w:numId w:val="5"/>
        </w:numPr>
        <w:ind w:firstLineChars="0"/>
        <w:rPr>
          <w:rFonts w:hint="eastAsia"/>
        </w:rPr>
      </w:pPr>
      <w:r>
        <w:t>Cache miss rates: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60"/>
        <w:gridCol w:w="1286"/>
        <w:gridCol w:w="1745"/>
        <w:gridCol w:w="1287"/>
        <w:gridCol w:w="1388"/>
        <w:gridCol w:w="1085"/>
        <w:gridCol w:w="1336"/>
      </w:tblGrid>
      <w:tr w:rsidR="000A7B9B" w14:paraId="02745043" w14:textId="3556B305" w:rsidTr="000A7B9B">
        <w:tc>
          <w:tcPr>
            <w:tcW w:w="1160" w:type="dxa"/>
          </w:tcPr>
          <w:p w14:paraId="18711FB6" w14:textId="77777777" w:rsidR="000A7B9B" w:rsidRDefault="000A7B9B" w:rsidP="00577913"/>
        </w:tc>
        <w:tc>
          <w:tcPr>
            <w:tcW w:w="1286" w:type="dxa"/>
          </w:tcPr>
          <w:p w14:paraId="46DA3B78" w14:textId="77777777" w:rsidR="000A7B9B" w:rsidRDefault="000A7B9B" w:rsidP="00577913">
            <w:r>
              <w:t>Perl.ss</w:t>
            </w:r>
          </w:p>
        </w:tc>
        <w:tc>
          <w:tcPr>
            <w:tcW w:w="1745" w:type="dxa"/>
          </w:tcPr>
          <w:p w14:paraId="3D2846D5" w14:textId="77777777" w:rsidR="000A7B9B" w:rsidRDefault="000A7B9B" w:rsidP="00577913">
            <w:r>
              <w:rPr>
                <w:rFonts w:hint="eastAsia"/>
              </w:rPr>
              <w:t>C</w:t>
            </w:r>
            <w:r>
              <w:t>ompress95.ss</w:t>
            </w:r>
          </w:p>
        </w:tc>
        <w:tc>
          <w:tcPr>
            <w:tcW w:w="1287" w:type="dxa"/>
          </w:tcPr>
          <w:p w14:paraId="4D3223DB" w14:textId="77777777" w:rsidR="000A7B9B" w:rsidRDefault="000A7B9B" w:rsidP="00577913">
            <w:r>
              <w:t>Cc1.ss</w:t>
            </w:r>
          </w:p>
        </w:tc>
        <w:tc>
          <w:tcPr>
            <w:tcW w:w="1388" w:type="dxa"/>
          </w:tcPr>
          <w:p w14:paraId="17967788" w14:textId="77777777" w:rsidR="000A7B9B" w:rsidRDefault="000A7B9B" w:rsidP="00577913">
            <w:r>
              <w:rPr>
                <w:rFonts w:hint="eastAsia"/>
              </w:rPr>
              <w:t>a</w:t>
            </w:r>
            <w:r>
              <w:t>nagram</w:t>
            </w:r>
          </w:p>
        </w:tc>
        <w:tc>
          <w:tcPr>
            <w:tcW w:w="1085" w:type="dxa"/>
          </w:tcPr>
          <w:p w14:paraId="7CF4188E" w14:textId="399F3CAC" w:rsidR="000A7B9B" w:rsidRDefault="000A7B9B" w:rsidP="00577913">
            <w:r>
              <w:t xml:space="preserve">Average </w:t>
            </w:r>
          </w:p>
        </w:tc>
        <w:tc>
          <w:tcPr>
            <w:tcW w:w="1336" w:type="dxa"/>
          </w:tcPr>
          <w:p w14:paraId="5A1E8FB8" w14:textId="20C692A2" w:rsidR="000A7B9B" w:rsidRDefault="000A7B9B" w:rsidP="0057791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atency</w:t>
            </w:r>
          </w:p>
        </w:tc>
      </w:tr>
      <w:tr w:rsidR="000A7B9B" w14:paraId="5E6C6456" w14:textId="617C7BEE" w:rsidTr="000A7B9B">
        <w:trPr>
          <w:trHeight w:val="159"/>
        </w:trPr>
        <w:tc>
          <w:tcPr>
            <w:tcW w:w="1160" w:type="dxa"/>
          </w:tcPr>
          <w:p w14:paraId="4337C220" w14:textId="1BCBA302" w:rsidR="000A7B9B" w:rsidRDefault="000A7B9B" w:rsidP="00E3749C">
            <w:r>
              <w:rPr>
                <w:kern w:val="0"/>
                <w:sz w:val="21"/>
                <w:szCs w:val="22"/>
              </w:rPr>
              <w:t>Il1</w:t>
            </w:r>
          </w:p>
        </w:tc>
        <w:tc>
          <w:tcPr>
            <w:tcW w:w="1286" w:type="dxa"/>
          </w:tcPr>
          <w:p w14:paraId="4D1F30C6" w14:textId="0B1A3505" w:rsidR="000A7B9B" w:rsidRDefault="000A7B9B" w:rsidP="00E3749C">
            <w:r>
              <w:rPr>
                <w:rFonts w:hint="eastAsia"/>
              </w:rPr>
              <w:t>0</w:t>
            </w:r>
            <w:r>
              <w:t>.0314</w:t>
            </w:r>
          </w:p>
        </w:tc>
        <w:tc>
          <w:tcPr>
            <w:tcW w:w="1745" w:type="dxa"/>
          </w:tcPr>
          <w:p w14:paraId="409F0308" w14:textId="0A70CB08" w:rsidR="000A7B9B" w:rsidRDefault="000A7B9B" w:rsidP="00E3749C"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287" w:type="dxa"/>
          </w:tcPr>
          <w:p w14:paraId="2F442159" w14:textId="6F3B756E" w:rsidR="000A7B9B" w:rsidRDefault="000A7B9B" w:rsidP="00E3749C">
            <w:r>
              <w:rPr>
                <w:rFonts w:hint="eastAsia"/>
              </w:rPr>
              <w:t>0</w:t>
            </w:r>
            <w:r>
              <w:t>.0340</w:t>
            </w:r>
          </w:p>
        </w:tc>
        <w:tc>
          <w:tcPr>
            <w:tcW w:w="1388" w:type="dxa"/>
          </w:tcPr>
          <w:p w14:paraId="63C02C32" w14:textId="5B71E3BB" w:rsidR="000A7B9B" w:rsidRDefault="000A7B9B" w:rsidP="00E3749C">
            <w:r>
              <w:rPr>
                <w:rFonts w:hint="eastAsia"/>
              </w:rPr>
              <w:t>0</w:t>
            </w:r>
            <w:r>
              <w:t>.0000</w:t>
            </w:r>
          </w:p>
        </w:tc>
        <w:tc>
          <w:tcPr>
            <w:tcW w:w="1085" w:type="dxa"/>
          </w:tcPr>
          <w:p w14:paraId="458DA54E" w14:textId="5E845490" w:rsidR="000A7B9B" w:rsidRDefault="000A7B9B" w:rsidP="00E3749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.0164</w:t>
            </w:r>
          </w:p>
        </w:tc>
        <w:tc>
          <w:tcPr>
            <w:tcW w:w="1336" w:type="dxa"/>
          </w:tcPr>
          <w:p w14:paraId="7FAB3D7D" w14:textId="3B5EF945" w:rsidR="000A7B9B" w:rsidRDefault="000A7B9B" w:rsidP="00E3749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A7B9B" w14:paraId="2C24FE38" w14:textId="6762D10E" w:rsidTr="000A7B9B">
        <w:trPr>
          <w:trHeight w:val="159"/>
        </w:trPr>
        <w:tc>
          <w:tcPr>
            <w:tcW w:w="1160" w:type="dxa"/>
          </w:tcPr>
          <w:p w14:paraId="7F521FD7" w14:textId="5C9501B2" w:rsidR="000A7B9B" w:rsidRDefault="000A7B9B" w:rsidP="00E3749C">
            <w:r w:rsidRPr="00E3749C">
              <w:rPr>
                <w:sz w:val="21"/>
                <w:szCs w:val="22"/>
              </w:rPr>
              <w:t>Dl1</w:t>
            </w:r>
          </w:p>
        </w:tc>
        <w:tc>
          <w:tcPr>
            <w:tcW w:w="1286" w:type="dxa"/>
          </w:tcPr>
          <w:p w14:paraId="0C9C6AD4" w14:textId="2A714426" w:rsidR="000A7B9B" w:rsidRDefault="000A7B9B" w:rsidP="00E3749C">
            <w:r>
              <w:rPr>
                <w:rFonts w:hint="eastAsia"/>
              </w:rPr>
              <w:t>0</w:t>
            </w:r>
            <w:r>
              <w:t>.0049</w:t>
            </w:r>
          </w:p>
        </w:tc>
        <w:tc>
          <w:tcPr>
            <w:tcW w:w="1745" w:type="dxa"/>
          </w:tcPr>
          <w:p w14:paraId="67BAF3E5" w14:textId="5D398A8C" w:rsidR="000A7B9B" w:rsidRDefault="000A7B9B" w:rsidP="00E3749C">
            <w:r>
              <w:rPr>
                <w:rFonts w:hint="eastAsia"/>
              </w:rPr>
              <w:t>0</w:t>
            </w:r>
            <w:r>
              <w:t>.0308</w:t>
            </w:r>
          </w:p>
        </w:tc>
        <w:tc>
          <w:tcPr>
            <w:tcW w:w="1287" w:type="dxa"/>
          </w:tcPr>
          <w:p w14:paraId="0A2B90D4" w14:textId="2012B607" w:rsidR="000A7B9B" w:rsidRDefault="000A7B9B" w:rsidP="00E3749C">
            <w:r>
              <w:rPr>
                <w:rFonts w:hint="eastAsia"/>
              </w:rPr>
              <w:t>0</w:t>
            </w:r>
            <w:r>
              <w:t>.0070</w:t>
            </w:r>
          </w:p>
        </w:tc>
        <w:tc>
          <w:tcPr>
            <w:tcW w:w="1388" w:type="dxa"/>
          </w:tcPr>
          <w:p w14:paraId="445FD96D" w14:textId="454198F8" w:rsidR="000A7B9B" w:rsidRDefault="000A7B9B" w:rsidP="00E3749C">
            <w:r>
              <w:rPr>
                <w:rFonts w:hint="eastAsia"/>
              </w:rPr>
              <w:t>0</w:t>
            </w:r>
            <w:r>
              <w:t>.0016</w:t>
            </w:r>
          </w:p>
        </w:tc>
        <w:tc>
          <w:tcPr>
            <w:tcW w:w="1085" w:type="dxa"/>
          </w:tcPr>
          <w:p w14:paraId="636CC8E7" w14:textId="4876F3A7" w:rsidR="000A7B9B" w:rsidRDefault="000A7B9B" w:rsidP="000A7B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.0111</w:t>
            </w:r>
          </w:p>
        </w:tc>
        <w:tc>
          <w:tcPr>
            <w:tcW w:w="1336" w:type="dxa"/>
          </w:tcPr>
          <w:p w14:paraId="54FAEE9C" w14:textId="660B87FC" w:rsidR="000A7B9B" w:rsidRDefault="000A7B9B" w:rsidP="00E374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A7B9B" w14:paraId="35812A5D" w14:textId="39A0BF6C" w:rsidTr="000A7B9B">
        <w:trPr>
          <w:trHeight w:val="159"/>
        </w:trPr>
        <w:tc>
          <w:tcPr>
            <w:tcW w:w="1160" w:type="dxa"/>
          </w:tcPr>
          <w:p w14:paraId="22397918" w14:textId="17C66DF0" w:rsidR="000A7B9B" w:rsidRDefault="000A7B9B" w:rsidP="00E3749C">
            <w:bookmarkStart w:id="28" w:name="_Hlk118390934"/>
            <w:r>
              <w:rPr>
                <w:kern w:val="0"/>
                <w:sz w:val="21"/>
                <w:szCs w:val="22"/>
              </w:rPr>
              <w:t>Ul2</w:t>
            </w:r>
          </w:p>
        </w:tc>
        <w:tc>
          <w:tcPr>
            <w:tcW w:w="1286" w:type="dxa"/>
          </w:tcPr>
          <w:p w14:paraId="11E763E4" w14:textId="62EE0ADD" w:rsidR="000A7B9B" w:rsidRDefault="000A7B9B" w:rsidP="00E3749C">
            <w:r>
              <w:t>0.0113</w:t>
            </w:r>
          </w:p>
        </w:tc>
        <w:tc>
          <w:tcPr>
            <w:tcW w:w="1745" w:type="dxa"/>
          </w:tcPr>
          <w:p w14:paraId="74EFD0F5" w14:textId="32C796A7" w:rsidR="000A7B9B" w:rsidRDefault="000A7B9B" w:rsidP="00E3749C">
            <w:r>
              <w:t>0.0041</w:t>
            </w:r>
          </w:p>
        </w:tc>
        <w:tc>
          <w:tcPr>
            <w:tcW w:w="1287" w:type="dxa"/>
          </w:tcPr>
          <w:p w14:paraId="2F302A83" w14:textId="3939770A" w:rsidR="000A7B9B" w:rsidRDefault="000A7B9B" w:rsidP="00E3749C">
            <w:r>
              <w:t>0.0052</w:t>
            </w:r>
          </w:p>
        </w:tc>
        <w:tc>
          <w:tcPr>
            <w:tcW w:w="1388" w:type="dxa"/>
          </w:tcPr>
          <w:p w14:paraId="65DB9F75" w14:textId="31379DA7" w:rsidR="000A7B9B" w:rsidRDefault="000A7B9B" w:rsidP="00E3749C">
            <w:r>
              <w:t>0.2530</w:t>
            </w:r>
          </w:p>
        </w:tc>
        <w:tc>
          <w:tcPr>
            <w:tcW w:w="1085" w:type="dxa"/>
          </w:tcPr>
          <w:p w14:paraId="22B25E27" w14:textId="297B0019" w:rsidR="000A7B9B" w:rsidRDefault="000A7B9B" w:rsidP="00E3749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.0684</w:t>
            </w:r>
          </w:p>
        </w:tc>
        <w:tc>
          <w:tcPr>
            <w:tcW w:w="1336" w:type="dxa"/>
          </w:tcPr>
          <w:p w14:paraId="66DC6986" w14:textId="5F643782" w:rsidR="000A7B9B" w:rsidRDefault="000A7B9B" w:rsidP="00E3749C">
            <w:r>
              <w:rPr>
                <w:rFonts w:hint="eastAsia"/>
              </w:rPr>
              <w:t>2</w:t>
            </w:r>
          </w:p>
        </w:tc>
      </w:tr>
      <w:bookmarkEnd w:id="28"/>
    </w:tbl>
    <w:p w14:paraId="29F51255" w14:textId="77777777" w:rsidR="00E3749C" w:rsidRPr="00E3749C" w:rsidRDefault="00E3749C" w:rsidP="00E3749C">
      <w:pPr>
        <w:rPr>
          <w:rFonts w:hint="eastAsia"/>
        </w:rPr>
      </w:pPr>
    </w:p>
    <w:sectPr w:rsidR="00E3749C" w:rsidRPr="00E3749C" w:rsidSect="000B29E2">
      <w:headerReference w:type="default" r:id="rId15"/>
      <w:footerReference w:type="default" r:id="rId16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7F70" w14:textId="77777777" w:rsidR="00B874F1" w:rsidRDefault="00B874F1">
      <w:r>
        <w:separator/>
      </w:r>
    </w:p>
  </w:endnote>
  <w:endnote w:type="continuationSeparator" w:id="0">
    <w:p w14:paraId="2035DBF7" w14:textId="77777777" w:rsidR="00B874F1" w:rsidRDefault="00B8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B792" w14:textId="77777777" w:rsidR="00F767E9" w:rsidRDefault="00F767E9">
    <w:pPr>
      <w:pStyle w:val="a9"/>
      <w:jc w:val="right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21BDC">
      <w:rPr>
        <w:rStyle w:val="ab"/>
        <w:noProof/>
      </w:rPr>
      <w:t>1</w:t>
    </w:r>
    <w:r>
      <w:rPr>
        <w:rStyle w:val="ab"/>
      </w:rPr>
      <w:fldChar w:fldCharType="end"/>
    </w:r>
  </w:p>
  <w:p w14:paraId="75AF1881" w14:textId="77777777" w:rsidR="00F767E9" w:rsidRDefault="00F767E9"/>
  <w:p w14:paraId="594BFD1B" w14:textId="77777777" w:rsidR="00F767E9" w:rsidRDefault="00F767E9" w:rsidP="000B29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E405" w14:textId="77777777" w:rsidR="00B874F1" w:rsidRDefault="00B874F1">
      <w:r>
        <w:separator/>
      </w:r>
    </w:p>
  </w:footnote>
  <w:footnote w:type="continuationSeparator" w:id="0">
    <w:p w14:paraId="6FCE5542" w14:textId="77777777" w:rsidR="00B874F1" w:rsidRDefault="00B87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C236" w14:textId="63578628" w:rsidR="00F767E9" w:rsidRPr="00C47715" w:rsidRDefault="00F767E9" w:rsidP="000B29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EFC"/>
    <w:multiLevelType w:val="hybridMultilevel"/>
    <w:tmpl w:val="0E60F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149B"/>
    <w:multiLevelType w:val="hybridMultilevel"/>
    <w:tmpl w:val="DCA07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B5FAD"/>
    <w:multiLevelType w:val="multilevel"/>
    <w:tmpl w:val="8592A268"/>
    <w:lvl w:ilvl="0">
      <w:start w:val="1"/>
      <w:numFmt w:val="decimal"/>
      <w:pStyle w:val="1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E884DFC"/>
    <w:multiLevelType w:val="hybridMultilevel"/>
    <w:tmpl w:val="DD0834FC"/>
    <w:lvl w:ilvl="0" w:tplc="4A0C1228">
      <w:start w:val="1"/>
      <w:numFmt w:val="lowerLetter"/>
      <w:lvlText w:val="%1)"/>
      <w:lvlJc w:val="left"/>
      <w:pPr>
        <w:tabs>
          <w:tab w:val="num" w:pos="950"/>
        </w:tabs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0"/>
        </w:tabs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0"/>
        </w:tabs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0"/>
        </w:tabs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0"/>
        </w:tabs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0"/>
        </w:tabs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0"/>
        </w:tabs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0"/>
        </w:tabs>
        <w:ind w:left="4370" w:hanging="420"/>
      </w:pPr>
    </w:lvl>
  </w:abstractNum>
  <w:abstractNum w:abstractNumId="4" w15:restartNumberingAfterBreak="0">
    <w:nsid w:val="74721113"/>
    <w:multiLevelType w:val="hybridMultilevel"/>
    <w:tmpl w:val="86F286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1515734">
    <w:abstractNumId w:val="2"/>
  </w:num>
  <w:num w:numId="2" w16cid:durableId="1273635584">
    <w:abstractNumId w:val="3"/>
  </w:num>
  <w:num w:numId="3" w16cid:durableId="1121192967">
    <w:abstractNumId w:val="1"/>
  </w:num>
  <w:num w:numId="4" w16cid:durableId="446579840">
    <w:abstractNumId w:val="0"/>
  </w:num>
  <w:num w:numId="5" w16cid:durableId="2048262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19"/>
    <w:rsid w:val="00041544"/>
    <w:rsid w:val="000A4AA8"/>
    <w:rsid w:val="000A60AD"/>
    <w:rsid w:val="000A7B9B"/>
    <w:rsid w:val="000B1566"/>
    <w:rsid w:val="000B29E2"/>
    <w:rsid w:val="000D4A08"/>
    <w:rsid w:val="001033BB"/>
    <w:rsid w:val="00125894"/>
    <w:rsid w:val="00147391"/>
    <w:rsid w:val="0016089A"/>
    <w:rsid w:val="0017291B"/>
    <w:rsid w:val="00181EB3"/>
    <w:rsid w:val="00183722"/>
    <w:rsid w:val="001B0C5C"/>
    <w:rsid w:val="001B50D5"/>
    <w:rsid w:val="001C2E64"/>
    <w:rsid w:val="001C5BED"/>
    <w:rsid w:val="001F3342"/>
    <w:rsid w:val="00204709"/>
    <w:rsid w:val="00210713"/>
    <w:rsid w:val="00237BEE"/>
    <w:rsid w:val="0025031A"/>
    <w:rsid w:val="002B41BC"/>
    <w:rsid w:val="003260AC"/>
    <w:rsid w:val="0033619C"/>
    <w:rsid w:val="00371BE7"/>
    <w:rsid w:val="00374B3F"/>
    <w:rsid w:val="00382C4A"/>
    <w:rsid w:val="0038511C"/>
    <w:rsid w:val="0038540D"/>
    <w:rsid w:val="003C1BDB"/>
    <w:rsid w:val="003D0EBE"/>
    <w:rsid w:val="003E017E"/>
    <w:rsid w:val="003E55DA"/>
    <w:rsid w:val="003F3D5E"/>
    <w:rsid w:val="00421F80"/>
    <w:rsid w:val="00497E1A"/>
    <w:rsid w:val="004C5C1E"/>
    <w:rsid w:val="004C76A4"/>
    <w:rsid w:val="004E19DB"/>
    <w:rsid w:val="004E2AD6"/>
    <w:rsid w:val="004F20CF"/>
    <w:rsid w:val="004F4CDF"/>
    <w:rsid w:val="00504627"/>
    <w:rsid w:val="00523CF6"/>
    <w:rsid w:val="00524438"/>
    <w:rsid w:val="00530CAD"/>
    <w:rsid w:val="00531EAF"/>
    <w:rsid w:val="00533D85"/>
    <w:rsid w:val="00541D7C"/>
    <w:rsid w:val="005C4CEB"/>
    <w:rsid w:val="005D59B6"/>
    <w:rsid w:val="005D76F9"/>
    <w:rsid w:val="00604284"/>
    <w:rsid w:val="0060563B"/>
    <w:rsid w:val="00625270"/>
    <w:rsid w:val="00663995"/>
    <w:rsid w:val="00672DEC"/>
    <w:rsid w:val="00677583"/>
    <w:rsid w:val="00696DA9"/>
    <w:rsid w:val="006A162B"/>
    <w:rsid w:val="006A5591"/>
    <w:rsid w:val="006B0CD1"/>
    <w:rsid w:val="006C4C60"/>
    <w:rsid w:val="006C5071"/>
    <w:rsid w:val="00743219"/>
    <w:rsid w:val="00756F74"/>
    <w:rsid w:val="0076699B"/>
    <w:rsid w:val="007C7F36"/>
    <w:rsid w:val="007D74EE"/>
    <w:rsid w:val="007F5C2B"/>
    <w:rsid w:val="008272A8"/>
    <w:rsid w:val="008A6CEA"/>
    <w:rsid w:val="008B31E5"/>
    <w:rsid w:val="008C5DAA"/>
    <w:rsid w:val="008D23C8"/>
    <w:rsid w:val="0094335B"/>
    <w:rsid w:val="009A5B1B"/>
    <w:rsid w:val="009B56BE"/>
    <w:rsid w:val="009E0D2C"/>
    <w:rsid w:val="009E2EC9"/>
    <w:rsid w:val="00A21BDC"/>
    <w:rsid w:val="00A56E22"/>
    <w:rsid w:val="00A62E7B"/>
    <w:rsid w:val="00A772B1"/>
    <w:rsid w:val="00AA2EA8"/>
    <w:rsid w:val="00AD5DBE"/>
    <w:rsid w:val="00AD65BD"/>
    <w:rsid w:val="00AE1315"/>
    <w:rsid w:val="00AE6226"/>
    <w:rsid w:val="00B00551"/>
    <w:rsid w:val="00B13B54"/>
    <w:rsid w:val="00B305B0"/>
    <w:rsid w:val="00B3296D"/>
    <w:rsid w:val="00B33307"/>
    <w:rsid w:val="00B80210"/>
    <w:rsid w:val="00B874F1"/>
    <w:rsid w:val="00B95A13"/>
    <w:rsid w:val="00BD58B7"/>
    <w:rsid w:val="00BF3E70"/>
    <w:rsid w:val="00C020CC"/>
    <w:rsid w:val="00C0409F"/>
    <w:rsid w:val="00C14062"/>
    <w:rsid w:val="00C30CE7"/>
    <w:rsid w:val="00C41D0B"/>
    <w:rsid w:val="00C86238"/>
    <w:rsid w:val="00D31195"/>
    <w:rsid w:val="00D4760F"/>
    <w:rsid w:val="00D5541F"/>
    <w:rsid w:val="00D6634D"/>
    <w:rsid w:val="00D67B75"/>
    <w:rsid w:val="00D71D5D"/>
    <w:rsid w:val="00D95E05"/>
    <w:rsid w:val="00D97056"/>
    <w:rsid w:val="00DA4690"/>
    <w:rsid w:val="00DD29C6"/>
    <w:rsid w:val="00DD5EAE"/>
    <w:rsid w:val="00DD6255"/>
    <w:rsid w:val="00DF6230"/>
    <w:rsid w:val="00E076A7"/>
    <w:rsid w:val="00E3749C"/>
    <w:rsid w:val="00E869F8"/>
    <w:rsid w:val="00EA2A94"/>
    <w:rsid w:val="00F06456"/>
    <w:rsid w:val="00F07CEB"/>
    <w:rsid w:val="00F12EE1"/>
    <w:rsid w:val="00F36007"/>
    <w:rsid w:val="00F43BAA"/>
    <w:rsid w:val="00F767E9"/>
    <w:rsid w:val="00FF6820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  <o:rules v:ext="edit">
        <o:r id="V:Rule1" type="connector" idref="#_x0000_s2055"/>
        <o:r id="V:Rule2" type="connector" idref="#_x0000_s2057"/>
        <o:r id="V:Rule3" type="connector" idref="#_x0000_s2058"/>
        <o:r id="V:Rule4" type="connector" idref="#_x0000_s2059"/>
        <o:r id="V:Rule5" type="connector" idref="#_x0000_s2060"/>
        <o:r id="V:Rule6" type="connector" idref="#_x0000_s2061"/>
        <o:r id="V:Rule7" type="connector" idref="#_x0000_s2062"/>
      </o:rules>
    </o:shapelayout>
  </w:shapeDefaults>
  <w:decimalSymbol w:val="."/>
  <w:listSeparator w:val=","/>
  <w14:docId w14:val="44CDCAFC"/>
  <w15:docId w15:val="{0F95127A-3442-4839-B723-D584413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456"/>
    <w:pPr>
      <w:widowControl w:val="0"/>
      <w:jc w:val="both"/>
    </w:pPr>
    <w:rPr>
      <w:rFonts w:ascii="Times New Roman" w:eastAsia="SimSu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qFormat/>
    <w:rsid w:val="003E017E"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rsid w:val="003E017E"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3E017E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E017E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link w:val="50"/>
    <w:qFormat/>
    <w:rsid w:val="003E017E"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3E017E"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E017E"/>
    <w:rPr>
      <w:rFonts w:ascii="Times New Roman" w:eastAsia="SimSun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3E017E"/>
    <w:rPr>
      <w:rFonts w:ascii="Times New Roman" w:eastAsia="SimSun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sid w:val="003E017E"/>
    <w:rPr>
      <w:rFonts w:ascii="Times New Roman" w:eastAsia="SimSun" w:hAnsi="Times New Roman" w:cs="Times New Roman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3E017E"/>
    <w:rPr>
      <w:rFonts w:ascii="Arial" w:eastAsia="SimSun" w:hAnsi="Arial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3E017E"/>
    <w:rPr>
      <w:rFonts w:ascii="Times New Roman" w:eastAsia="SimSun" w:hAnsi="Times New Roman" w:cs="Times New Roman"/>
      <w:bCs/>
      <w:sz w:val="24"/>
      <w:szCs w:val="28"/>
    </w:rPr>
  </w:style>
  <w:style w:type="character" w:customStyle="1" w:styleId="60">
    <w:name w:val="标题 6 字符"/>
    <w:basedOn w:val="a0"/>
    <w:link w:val="6"/>
    <w:rsid w:val="003E017E"/>
    <w:rPr>
      <w:rFonts w:ascii="Arial" w:eastAsia="SimSun" w:hAnsi="Arial" w:cs="Times New Roman"/>
      <w:bCs/>
      <w:sz w:val="24"/>
      <w:szCs w:val="28"/>
    </w:rPr>
  </w:style>
  <w:style w:type="paragraph" w:styleId="a3">
    <w:name w:val="Body Text Indent"/>
    <w:basedOn w:val="a"/>
    <w:link w:val="a4"/>
    <w:uiPriority w:val="99"/>
    <w:semiHidden/>
    <w:unhideWhenUsed/>
    <w:rsid w:val="003E017E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3E017E"/>
    <w:rPr>
      <w:rFonts w:ascii="Times New Roman" w:eastAsia="SimSun" w:hAnsi="Times New Roman" w:cs="Times New Roman"/>
      <w:sz w:val="24"/>
      <w:szCs w:val="28"/>
    </w:rPr>
  </w:style>
  <w:style w:type="paragraph" w:styleId="21">
    <w:name w:val="Body Text First Indent 2"/>
    <w:basedOn w:val="a"/>
    <w:link w:val="22"/>
    <w:semiHidden/>
    <w:rsid w:val="003E017E"/>
    <w:pPr>
      <w:ind w:firstLineChars="200" w:firstLine="200"/>
    </w:pPr>
  </w:style>
  <w:style w:type="character" w:customStyle="1" w:styleId="22">
    <w:name w:val="正文文本首行缩进 2 字符"/>
    <w:basedOn w:val="a4"/>
    <w:link w:val="21"/>
    <w:semiHidden/>
    <w:rsid w:val="003E017E"/>
    <w:rPr>
      <w:rFonts w:ascii="Times New Roman" w:eastAsia="SimSun" w:hAnsi="Times New Roman" w:cs="Times New Roman"/>
      <w:sz w:val="24"/>
      <w:szCs w:val="28"/>
    </w:rPr>
  </w:style>
  <w:style w:type="paragraph" w:styleId="TOC1">
    <w:name w:val="toc 1"/>
    <w:basedOn w:val="a"/>
    <w:next w:val="a"/>
    <w:uiPriority w:val="39"/>
    <w:qFormat/>
    <w:rsid w:val="003E017E"/>
    <w:pPr>
      <w:spacing w:before="120" w:after="120"/>
      <w:jc w:val="left"/>
    </w:pPr>
    <w:rPr>
      <w:b/>
      <w:bCs/>
      <w:caps/>
    </w:rPr>
  </w:style>
  <w:style w:type="paragraph" w:customStyle="1" w:styleId="a5">
    <w:name w:val="参考文献"/>
    <w:basedOn w:val="a"/>
    <w:next w:val="a"/>
    <w:rsid w:val="003E017E"/>
    <w:pPr>
      <w:spacing w:after="60"/>
      <w:ind w:left="150" w:hangingChars="150" w:hanging="150"/>
    </w:pPr>
  </w:style>
  <w:style w:type="character" w:styleId="a6">
    <w:name w:val="Hyperlink"/>
    <w:basedOn w:val="a0"/>
    <w:uiPriority w:val="99"/>
    <w:rsid w:val="003E017E"/>
    <w:rPr>
      <w:color w:val="0000FF"/>
      <w:u w:val="single"/>
    </w:rPr>
  </w:style>
  <w:style w:type="paragraph" w:styleId="a7">
    <w:name w:val="header"/>
    <w:basedOn w:val="a"/>
    <w:link w:val="a8"/>
    <w:semiHidden/>
    <w:rsid w:val="003E0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semiHidden/>
    <w:rsid w:val="003E017E"/>
    <w:rPr>
      <w:rFonts w:ascii="Times New Roman" w:eastAsia="SimSu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3E01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017E"/>
    <w:rPr>
      <w:rFonts w:ascii="Times New Roman" w:eastAsia="SimSun" w:hAnsi="Times New Roman" w:cs="Times New Roman"/>
      <w:sz w:val="18"/>
      <w:szCs w:val="18"/>
    </w:rPr>
  </w:style>
  <w:style w:type="character" w:styleId="ab">
    <w:name w:val="page number"/>
    <w:basedOn w:val="a0"/>
    <w:semiHidden/>
    <w:rsid w:val="003E017E"/>
  </w:style>
  <w:style w:type="paragraph" w:styleId="TOC2">
    <w:name w:val="toc 2"/>
    <w:basedOn w:val="a"/>
    <w:next w:val="a"/>
    <w:uiPriority w:val="39"/>
    <w:qFormat/>
    <w:rsid w:val="003E017E"/>
    <w:pPr>
      <w:ind w:left="240"/>
      <w:jc w:val="left"/>
    </w:pPr>
    <w:rPr>
      <w:smallCaps/>
      <w:szCs w:val="24"/>
    </w:rPr>
  </w:style>
  <w:style w:type="paragraph" w:customStyle="1" w:styleId="ac">
    <w:name w:val="扉页正文"/>
    <w:qFormat/>
    <w:rsid w:val="003E017E"/>
    <w:rPr>
      <w:rFonts w:ascii="Times New Roman" w:eastAsia="SimSun" w:hAnsi="Times New Roman" w:cs="Times New Roman"/>
      <w:sz w:val="24"/>
      <w:szCs w:val="28"/>
      <w:lang w:val="en-GB"/>
    </w:rPr>
  </w:style>
  <w:style w:type="paragraph" w:customStyle="1" w:styleId="ad">
    <w:name w:val="扉页标题"/>
    <w:next w:val="ac"/>
    <w:qFormat/>
    <w:rsid w:val="003E017E"/>
    <w:pPr>
      <w:tabs>
        <w:tab w:val="left" w:pos="5025"/>
      </w:tabs>
      <w:jc w:val="center"/>
    </w:pPr>
    <w:rPr>
      <w:rFonts w:ascii="Times New Roman" w:eastAsia="SimSun" w:hAnsi="Times New Roman" w:cs="Times New Roman"/>
      <w:sz w:val="36"/>
      <w:szCs w:val="36"/>
      <w:lang w:val="en-GB"/>
    </w:rPr>
  </w:style>
  <w:style w:type="paragraph" w:customStyle="1" w:styleId="ae">
    <w:name w:val="扉页公司介绍"/>
    <w:qFormat/>
    <w:rsid w:val="003E017E"/>
    <w:pPr>
      <w:tabs>
        <w:tab w:val="left" w:pos="1728"/>
      </w:tabs>
      <w:ind w:left="600" w:right="753"/>
      <w:jc w:val="center"/>
    </w:pPr>
    <w:rPr>
      <w:rFonts w:ascii="Times New Roman" w:eastAsia="SimSun" w:hAnsi="Times New Roman" w:cs="Times New Roman"/>
      <w:caps/>
      <w:sz w:val="24"/>
      <w:szCs w:val="28"/>
      <w:lang w:val="en-GB"/>
    </w:rPr>
  </w:style>
  <w:style w:type="paragraph" w:customStyle="1" w:styleId="af">
    <w:name w:val="扉页公司联系方式"/>
    <w:qFormat/>
    <w:rsid w:val="003E017E"/>
    <w:pPr>
      <w:jc w:val="center"/>
    </w:pPr>
    <w:rPr>
      <w:rFonts w:ascii="Times New Roman" w:eastAsia="SimSun" w:hAnsi="Times New Roman" w:cs="Arial"/>
      <w:bCs/>
      <w:sz w:val="24"/>
      <w:szCs w:val="28"/>
      <w:lang w:val="en-GB"/>
    </w:rPr>
  </w:style>
  <w:style w:type="paragraph" w:customStyle="1" w:styleId="af0">
    <w:name w:val="版本历史标题"/>
    <w:next w:val="a"/>
    <w:qFormat/>
    <w:rsid w:val="003E017E"/>
    <w:pPr>
      <w:jc w:val="center"/>
    </w:pPr>
    <w:rPr>
      <w:rFonts w:ascii="Times New Roman" w:eastAsia="SimSun" w:hAnsi="Times New Roman" w:cs="Times New Roman"/>
      <w:sz w:val="24"/>
      <w:szCs w:val="24"/>
      <w:lang w:val="en-GB"/>
    </w:rPr>
  </w:style>
  <w:style w:type="paragraph" w:customStyle="1" w:styleId="af1">
    <w:name w:val="版本历史表头"/>
    <w:next w:val="a"/>
    <w:qFormat/>
    <w:rsid w:val="003E017E"/>
    <w:rPr>
      <w:rFonts w:ascii="Times New Roman" w:eastAsia="DFKai-SB" w:hAnsi="Times New Roman" w:cs="Arial"/>
      <w:b/>
      <w:bCs/>
      <w:sz w:val="24"/>
      <w:szCs w:val="28"/>
      <w:lang w:val="en-GB"/>
    </w:rPr>
  </w:style>
  <w:style w:type="paragraph" w:customStyle="1" w:styleId="af2">
    <w:name w:val="版本历史正文"/>
    <w:qFormat/>
    <w:rsid w:val="003E017E"/>
    <w:rPr>
      <w:rFonts w:ascii="Times New Roman" w:eastAsia="SimSun" w:hAnsi="Times New Roman" w:cs="Arial"/>
      <w:sz w:val="24"/>
      <w:szCs w:val="28"/>
      <w:lang w:val="en-GB"/>
    </w:rPr>
  </w:style>
  <w:style w:type="paragraph" w:customStyle="1" w:styleId="af3">
    <w:name w:val="缩进正文"/>
    <w:basedOn w:val="a"/>
    <w:qFormat/>
    <w:rsid w:val="009E0D2C"/>
    <w:pPr>
      <w:ind w:firstLine="420"/>
    </w:pPr>
  </w:style>
  <w:style w:type="table" w:styleId="af4">
    <w:name w:val="Table Grid"/>
    <w:basedOn w:val="a1"/>
    <w:uiPriority w:val="39"/>
    <w:rsid w:val="0094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67E9"/>
    <w:pPr>
      <w:ind w:leftChars="400" w:left="840"/>
    </w:pPr>
  </w:style>
  <w:style w:type="paragraph" w:customStyle="1" w:styleId="Default">
    <w:name w:val="Default"/>
    <w:rsid w:val="00C30CE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B32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</a:t>
            </a:r>
            <a:r>
              <a:rPr lang="en-US" altLang="zh-CN" baseline="0"/>
              <a:t> rates for two applications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1/1/1/1</c:v>
                </c:pt>
                <c:pt idx="1">
                  <c:v>2/2/2/2</c:v>
                </c:pt>
                <c:pt idx="2">
                  <c:v>4/4/4/4</c:v>
                </c:pt>
                <c:pt idx="3">
                  <c:v>8/8/8/8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560</c:v>
                </c:pt>
                <c:pt idx="1">
                  <c:v>654</c:v>
                </c:pt>
                <c:pt idx="2">
                  <c:v>611</c:v>
                </c:pt>
                <c:pt idx="3">
                  <c:v>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6B-452B-99E2-E94379B7DE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1/1/1/1</c:v>
                </c:pt>
                <c:pt idx="1">
                  <c:v>2/2/2/2</c:v>
                </c:pt>
                <c:pt idx="2">
                  <c:v>4/4/4/4</c:v>
                </c:pt>
                <c:pt idx="3">
                  <c:v>8/8/8/8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681</c:v>
                </c:pt>
                <c:pt idx="1">
                  <c:v>866</c:v>
                </c:pt>
                <c:pt idx="2">
                  <c:v>766</c:v>
                </c:pt>
                <c:pt idx="3">
                  <c:v>641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6B-452B-99E2-E94379B7D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2957215"/>
        <c:axId val="1492958463"/>
      </c:barChart>
      <c:catAx>
        <c:axId val="14929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8463"/>
        <c:crosses val="autoZero"/>
        <c:auto val="1"/>
        <c:lblAlgn val="ctr"/>
        <c:lblOffset val="100"/>
        <c:noMultiLvlLbl val="0"/>
      </c:catAx>
      <c:valAx>
        <c:axId val="149295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</a:t>
            </a:r>
            <a:r>
              <a:rPr lang="en-US" altLang="zh-CN" baseline="0"/>
              <a:t>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  <c:pt idx="0">
                  <c:v>2048</c:v>
                </c:pt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5F-48DE-B6DD-5142BFD292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compress95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  <c:pt idx="0">
                  <c:v>2048</c:v>
                </c:pt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5F-48DE-B6DD-5142BFD2929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  <c:pt idx="0">
                  <c:v>2048</c:v>
                </c:pt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5F-48DE-B6DD-5142BFD2929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anagram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  <c:pt idx="0">
                  <c:v>2048</c:v>
                </c:pt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5F-48DE-B6DD-5142BFD2929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  <c:pt idx="0">
                  <c:v>2048</c:v>
                </c:pt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5F-48DE-B6DD-5142BFD29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2957215"/>
        <c:axId val="1492958463"/>
      </c:barChart>
      <c:catAx>
        <c:axId val="14929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8463"/>
        <c:crosses val="autoZero"/>
        <c:auto val="1"/>
        <c:lblAlgn val="ctr"/>
        <c:lblOffset val="100"/>
        <c:noMultiLvlLbl val="0"/>
      </c:catAx>
      <c:valAx>
        <c:axId val="149295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</a:t>
            </a:r>
            <a:r>
              <a:rPr lang="en-US" altLang="zh-CN" baseline="0"/>
              <a:t>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694</c:v>
                </c:pt>
                <c:pt idx="1">
                  <c:v>680</c:v>
                </c:pt>
                <c:pt idx="2">
                  <c:v>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91-417B-9234-24121D7B5E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compress95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864</c:v>
                </c:pt>
                <c:pt idx="1">
                  <c:v>794</c:v>
                </c:pt>
                <c:pt idx="2">
                  <c:v>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291-417B-9234-24121D7B5E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667</c:v>
                </c:pt>
                <c:pt idx="1">
                  <c:v>640</c:v>
                </c:pt>
                <c:pt idx="2">
                  <c:v>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91-417B-9234-24121D7B5E3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anagram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931</c:v>
                </c:pt>
                <c:pt idx="1">
                  <c:v>794</c:v>
                </c:pt>
                <c:pt idx="2">
                  <c:v>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291-417B-9234-24121D7B5E3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789</c:v>
                </c:pt>
                <c:pt idx="1">
                  <c:v>728</c:v>
                </c:pt>
                <c:pt idx="2">
                  <c:v>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291-417B-9234-24121D7B5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2957215"/>
        <c:axId val="1492958463"/>
      </c:barChart>
      <c:catAx>
        <c:axId val="14929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8463"/>
        <c:crosses val="autoZero"/>
        <c:auto val="1"/>
        <c:lblAlgn val="ctr"/>
        <c:lblOffset val="100"/>
        <c:noMultiLvlLbl val="0"/>
      </c:catAx>
      <c:valAx>
        <c:axId val="149295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</a:t>
            </a:r>
            <a:r>
              <a:rPr lang="en-US" altLang="zh-CN" baseline="0"/>
              <a:t> rates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694</c:v>
                </c:pt>
                <c:pt idx="1">
                  <c:v>713</c:v>
                </c:pt>
                <c:pt idx="2">
                  <c:v>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94-4492-908B-AF2F1A1CB0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compress95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864</c:v>
                </c:pt>
                <c:pt idx="1">
                  <c:v>841</c:v>
                </c:pt>
                <c:pt idx="2">
                  <c:v>841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94-4492-908B-AF2F1A1CB0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667</c:v>
                </c:pt>
                <c:pt idx="1">
                  <c:v>671</c:v>
                </c:pt>
                <c:pt idx="2">
                  <c:v>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94-4492-908B-AF2F1A1CB01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anagram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931</c:v>
                </c:pt>
                <c:pt idx="1">
                  <c:v>902</c:v>
                </c:pt>
                <c:pt idx="2">
                  <c:v>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94-4492-908B-AF2F1A1CB01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16</c:v>
                </c:pt>
                <c:pt idx="1">
                  <c:v>32</c:v>
                </c:pt>
                <c:pt idx="2">
                  <c:v>64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789</c:v>
                </c:pt>
                <c:pt idx="1">
                  <c:v>782</c:v>
                </c:pt>
                <c:pt idx="2">
                  <c:v>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94-4492-908B-AF2F1A1CB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2957215"/>
        <c:axId val="1492958463"/>
      </c:barChart>
      <c:catAx>
        <c:axId val="1492957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8463"/>
        <c:crosses val="autoZero"/>
        <c:auto val="1"/>
        <c:lblAlgn val="ctr"/>
        <c:lblOffset val="100"/>
        <c:noMultiLvlLbl val="0"/>
      </c:catAx>
      <c:valAx>
        <c:axId val="149295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2957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 rates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Perl.ss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694</c:v>
                </c:pt>
                <c:pt idx="1">
                  <c:v>803</c:v>
                </c:pt>
                <c:pt idx="2">
                  <c:v>754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F7-45BC-88CE-E17945C528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Compress95.ss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864</c:v>
                </c:pt>
                <c:pt idx="1">
                  <c:v>1073</c:v>
                </c:pt>
                <c:pt idx="2">
                  <c:v>1009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F7-45BC-88CE-E17945C528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Cc1.ss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667</c:v>
                </c:pt>
                <c:pt idx="1">
                  <c:v>739</c:v>
                </c:pt>
                <c:pt idx="2">
                  <c:v>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F7-45BC-88CE-E17945C528C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anagram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931</c:v>
                </c:pt>
                <c:pt idx="1">
                  <c:v>1118</c:v>
                </c:pt>
                <c:pt idx="2">
                  <c:v>1050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F7-45BC-88CE-E17945C528C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789</c:v>
                </c:pt>
                <c:pt idx="1">
                  <c:v>933</c:v>
                </c:pt>
                <c:pt idx="2">
                  <c:v>877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F7-45BC-88CE-E17945C52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679728"/>
        <c:axId val="74689712"/>
      </c:barChart>
      <c:catAx>
        <c:axId val="7467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89712"/>
        <c:crosses val="autoZero"/>
        <c:auto val="1"/>
        <c:lblAlgn val="ctr"/>
        <c:lblOffset val="100"/>
        <c:noMultiLvlLbl val="0"/>
      </c:catAx>
      <c:valAx>
        <c:axId val="7468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7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MIPS rates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Perl.ss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2lev</c:v>
                </c:pt>
                <c:pt idx="1">
                  <c:v>Bimod 2048</c:v>
                </c:pt>
                <c:pt idx="2">
                  <c:v>comb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803</c:v>
                </c:pt>
                <c:pt idx="1">
                  <c:v>802</c:v>
                </c:pt>
                <c:pt idx="2">
                  <c:v>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FE-4B39-987B-34B6C11F70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Compress95.ss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2lev</c:v>
                </c:pt>
                <c:pt idx="1">
                  <c:v>Bimod 2048</c:v>
                </c:pt>
                <c:pt idx="2">
                  <c:v>comb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1073</c:v>
                </c:pt>
                <c:pt idx="1">
                  <c:v>1047</c:v>
                </c:pt>
                <c:pt idx="2">
                  <c:v>1084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FE-4B39-987B-34B6C11F70D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Cc1.ss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2lev</c:v>
                </c:pt>
                <c:pt idx="1">
                  <c:v>Bimod 2048</c:v>
                </c:pt>
                <c:pt idx="2">
                  <c:v>comb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739</c:v>
                </c:pt>
                <c:pt idx="1">
                  <c:v>752</c:v>
                </c:pt>
                <c:pt idx="2">
                  <c:v>772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FE-4B39-987B-34B6C11F70D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anagram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2lev</c:v>
                </c:pt>
                <c:pt idx="1">
                  <c:v>Bimod 2048</c:v>
                </c:pt>
                <c:pt idx="2">
                  <c:v>comb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1118</c:v>
                </c:pt>
                <c:pt idx="1">
                  <c:v>1241</c:v>
                </c:pt>
                <c:pt idx="2">
                  <c:v>1241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FE-4B39-987B-34B6C11F70D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2lev</c:v>
                </c:pt>
                <c:pt idx="1">
                  <c:v>Bimod 2048</c:v>
                </c:pt>
                <c:pt idx="2">
                  <c:v>comb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933</c:v>
                </c:pt>
                <c:pt idx="1">
                  <c:v>960</c:v>
                </c:pt>
                <c:pt idx="2">
                  <c:v>980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FE-4B39-987B-34B6C11F7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679728"/>
        <c:axId val="74689712"/>
      </c:barChart>
      <c:catAx>
        <c:axId val="7467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89712"/>
        <c:crosses val="autoZero"/>
        <c:auto val="1"/>
        <c:lblAlgn val="ctr"/>
        <c:lblOffset val="100"/>
        <c:noMultiLvlLbl val="0"/>
      </c:catAx>
      <c:valAx>
        <c:axId val="7468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7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17883</TotalTime>
  <Pages>11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Wu Fei</cp:lastModifiedBy>
  <cp:revision>14</cp:revision>
  <cp:lastPrinted>2022-11-04T01:07:00Z</cp:lastPrinted>
  <dcterms:created xsi:type="dcterms:W3CDTF">2020-08-27T01:50:00Z</dcterms:created>
  <dcterms:modified xsi:type="dcterms:W3CDTF">2022-11-04T02:49:00Z</dcterms:modified>
</cp:coreProperties>
</file>