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D4ED8"/>
          <w:sz w:val="44"/>
        </w:rPr>
        <w:t>BlackAgent 最终验收报告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11827"/>
          <w:sz w:val="20"/>
        </w:rPr>
        <w:t>项目目录</w:t>
      </w:r>
      <w:r>
        <w:rPr>
          <w:rFonts w:ascii="Microsoft YaHei" w:hAnsi="Microsoft YaHei" w:eastAsia="Microsoft YaHei"/>
          <w:b w:val="0"/>
          <w:color w:val="111827"/>
          <w:sz w:val="20"/>
        </w:rPr>
        <w:t>：</w:t>
      </w:r>
      <w:r>
        <w:rPr>
          <w:rFonts w:ascii="Consolas" w:hAnsi="Consolas" w:eastAsia="Microsoft YaHei"/>
          <w:b w:val="0"/>
          <w:color w:val="9333EA"/>
          <w:sz w:val="19"/>
        </w:rPr>
        <w:t>D:\研一\BlackAgent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11827"/>
          <w:sz w:val="20"/>
        </w:rPr>
        <w:t>报告日期</w:t>
      </w:r>
      <w:r>
        <w:rPr>
          <w:rFonts w:ascii="Microsoft YaHei" w:hAnsi="Microsoft YaHei" w:eastAsia="Microsoft YaHei"/>
          <w:b w:val="0"/>
          <w:color w:val="111827"/>
          <w:sz w:val="20"/>
        </w:rPr>
        <w:t>：2026-06-10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11827"/>
          <w:sz w:val="20"/>
        </w:rPr>
        <w:t>验收口径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：按 </w:t>
      </w:r>
      <w:r>
        <w:rPr>
          <w:rFonts w:ascii="Consolas" w:hAnsi="Consolas" w:eastAsia="Microsoft YaHei"/>
          <w:b w:val="0"/>
          <w:color w:val="9333EA"/>
          <w:sz w:val="19"/>
        </w:rPr>
        <w:t>黑灰产情报分析Agent.docx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和启动会答疑要求，验收端到端系统、合规数据来源、线索质量、证据链、分类/实体效果和工程边界。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1. 验收结论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BlackAgent 当前已经完成一条本地可复跑的公开 / 授权黑灰产情报分析流水线：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公开 / 授权来源</w:t>
        <w:br/>
        <w:t xml:space="preserve">  -&gt; 数据采集</w:t>
        <w:br/>
        <w:t xml:space="preserve">  -&gt; 清洗去重</w:t>
        <w:br/>
        <w:t xml:space="preserve">  -&gt; 风险分类</w:t>
        <w:br/>
        <w:t xml:space="preserve">  -&gt; 实体抽取</w:t>
        <w:br/>
        <w:t xml:space="preserve">  -&gt; 线索聚合与证据链</w:t>
        <w:br/>
        <w:t xml:space="preserve">  -&gt; 人工复核与评测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公开/授权来源 ─▶ 采集 ─▶ 清洗去重 ─▶ 风险分类 ─▶ 实体抽取 ─▶ 线索+证据链 ─▶ 人工复核+评测</w:t>
        <w:br/>
        <w:t xml:space="preserve">               4163   3464/去重650  F1 0.866   21774/F1.948  500行·17高质量    193人工gold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直接结论：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问题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结论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做成了什么？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一个能从公开 / 授权内容中生成风险分类、实体、线索和证据链的本地可复跑系统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处理了多少？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全量 4163 raw / 3464 cleaned / 21774 实体；final3 405 raw / 268 cleaned / 151 高风险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有真实样例吗？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有。群控脚本、接码平台、群发 / 云控、实名号 / 卖号 4 个用例都能追到 source URL 和 trace id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质量如何证明？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人工 held-out 193 行，primary F1=0.8662，entity F1=0.9484，FPR=0.0504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边界是什么？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输出人工复核候选，不自动处置；不覆盖私群、登录后页面、验证码绕过或购买数据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项目交付：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一套可运行代码：CLI、pipeline、source policy、清洗、分类、实体抽取、线索质量、人工复核和验收脚本；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一组精选情报数据：raw、cleaned、classification、entities、evidence pack、manual held-out gold；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一套答辩材料：交付说明、数据整理、真实用例速览、真实样例逐条追踪、原始内容附录和本验收报告。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项目不能声称：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不是生产实时风控系统；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不自动封禁、拦截或处置账号；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不覆盖私群、登录后页面、验证码绕过或购买数据。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2. 课题要求如何对应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课题要求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当前交付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打通 IM、群组、论坛等至少 3 类情报源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全量采集库 4163 条 raw，覆盖 IM/群组、社媒/论坛、垂直/技术；另有四类来源均衡证据包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清洗、去重、过滤噪声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cleaned 3464 条，丢弃 699 条，重复丢弃 650 条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识别高危内容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high risk 1095 条；final3 高风险子集 151 条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风险意图分类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cleaned 分类 3464 条；人工 held-out primary F1=0.8662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实体抽取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全量实体 21774 行；人工 held-out entity F1=0.9484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输出风险线索和证据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evidence pack 500 行，均带 source evidence、raw snippet、clean text、source URL 和 raw payload URI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可信证据链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354 行带 capture snapshot URI，12 行带 hydrated body；人工线索 gold clue F1=1.0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效果 / 成本 / 时延平衡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LLM value gate 当前策略为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conflict_only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；规模 benchmark 10000 条约 1246 records/s，LLM calls=0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3. 最终主口径文件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最终验收主口径不是整个 </w:t>
      </w:r>
      <w:r>
        <w:rPr>
          <w:rFonts w:ascii="Consolas" w:hAnsi="Consolas" w:eastAsia="Microsoft YaHei"/>
          <w:b w:val="0"/>
          <w:color w:val="9333EA"/>
          <w:sz w:val="19"/>
        </w:rPr>
        <w:t>data/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目录，而是以下文件组合：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类型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文件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总摘要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data/final_acceptance_summary.json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final3 采集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data/acceptance_direct_final3_delivery_manifest.json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data/acceptance_direct_final3_raw_dataset.jsonl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data/acceptance_direct_final3_cleaned_corpus.jsonl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final3 分类实体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data/acceptance_direct_final3_raw_classifications.jsonl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data/acceptance_direct_final3_raw_entities.jsonl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data/acceptance_direct_final3_classifications.jsonl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data/acceptance_direct_final3_entities.jsonl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证据包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data/collection_phase_multi_source_acceptance_pack.jsonl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data/collection_phase_multi_source_evidence_pack.jsonl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data/collection_phase_multi_source_evidence_pack_report.json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均衡来源证据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data/external_balanced_source_evidence_pack.jsonl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data/external_balanced_source_evidence_pack_report.json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授权源复跑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data/authorized_source_rerun_pack.jsonl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data/authorized_source_rerun_pack_report.json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人工评测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data/manual_heldout_report.json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data/manual_heldout_eval_current.json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data/eval_manual_heldout_clue_recall_report.json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gold 数据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tests/evaluation/manual_heldout_classification.jsonl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tests/evaluation/manual_heldout_clues.jsonl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工程评估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data/eval_llm_ablation.json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data/eval_llm_hard_ablation.json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data/latest_llm_value_report.json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data/ocr_hardset_report.json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data/scale_benchmark_report.json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Consolas" w:hAnsi="Consolas" w:eastAsia="Microsoft YaHei"/>
          <w:b w:val="0"/>
          <w:color w:val="9333EA"/>
          <w:sz w:val="19"/>
        </w:rPr>
        <w:t>data/eval_report.json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是历史评测文件，不能作为最终验收依据。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4. 数据采集验收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全量阶段数据来自 </w:t>
      </w:r>
      <w:r>
        <w:rPr>
          <w:rFonts w:ascii="Consolas" w:hAnsi="Consolas" w:eastAsia="Microsoft YaHei"/>
          <w:b w:val="0"/>
          <w:color w:val="9333EA"/>
          <w:sz w:val="19"/>
        </w:rPr>
        <w:t>data/collection_phase_delivery.db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和导出的 JSONL：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raw 记录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4163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cleaned 记录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3464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source 数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83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source access type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public_compliant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IM / 群组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3786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社媒 / 论坛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356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垂直 / 技术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21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黑话 / 谐音归一信号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208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emoji 标记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186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多模态文本物化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29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全量 raw 偏 IM / Telegram 公开目录，因此不能说天然均衡。为答辩展示多源覆盖，项目额外交付：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data/collection_phase_defense_quota_balanced_sample.jsonl</w:t>
      </w:r>
      <w:r>
        <w:rPr>
          <w:rFonts w:ascii="Microsoft YaHei" w:hAnsi="Microsoft YaHei" w:eastAsia="Microsoft YaHei"/>
          <w:b w:val="0"/>
          <w:color w:val="111827"/>
          <w:sz w:val="19"/>
        </w:rPr>
        <w:t>：209 行，IM/群组 94、社媒/论坛 94、垂直/技术 21；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data/external_balanced_source_evidence_pack.jsonl</w:t>
      </w:r>
      <w:r>
        <w:rPr>
          <w:rFonts w:ascii="Microsoft YaHei" w:hAnsi="Microsoft YaHei" w:eastAsia="Microsoft YaHei"/>
          <w:b w:val="0"/>
          <w:color w:val="111827"/>
          <w:sz w:val="19"/>
        </w:rPr>
        <w:t>：80 行，IM/群组、公众号/文章、社媒/论坛、垂直/技术各 20 行，</w:t>
      </w:r>
      <w:r>
        <w:rPr>
          <w:rFonts w:ascii="Consolas" w:hAnsi="Consolas" w:eastAsia="Microsoft YaHei"/>
          <w:b w:val="0"/>
          <w:color w:val="9333EA"/>
          <w:sz w:val="18"/>
        </w:rPr>
        <w:t>missing_required_fields=0</w:t>
      </w:r>
      <w:r>
        <w:rPr>
          <w:rFonts w:ascii="Microsoft YaHei" w:hAnsi="Microsoft YaHei" w:eastAsia="Microsoft YaHei"/>
          <w:b w:val="0"/>
          <w:color w:val="111827"/>
          <w:sz w:val="19"/>
        </w:rPr>
        <w:t>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data/authorized_source_rerun_pack.jsonl</w:t>
      </w:r>
      <w:r>
        <w:rPr>
          <w:rFonts w:ascii="Microsoft YaHei" w:hAnsi="Microsoft YaHei" w:eastAsia="Microsoft YaHei"/>
          <w:b w:val="0"/>
          <w:color w:val="111827"/>
          <w:sz w:val="19"/>
        </w:rPr>
        <w:t>：80 行，</w:t>
      </w:r>
      <w:r>
        <w:rPr>
          <w:rFonts w:ascii="Consolas" w:hAnsi="Consolas" w:eastAsia="Microsoft YaHei"/>
          <w:b w:val="0"/>
          <w:color w:val="9333EA"/>
          <w:sz w:val="18"/>
        </w:rPr>
        <w:t>real_external_row_count=80</w:t>
      </w:r>
      <w:r>
        <w:rPr>
          <w:rFonts w:ascii="Microsoft YaHei" w:hAnsi="Microsoft YaHei" w:eastAsia="Microsoft YaHei"/>
          <w:b w:val="0"/>
          <w:color w:val="111827"/>
          <w:sz w:val="19"/>
        </w:rPr>
        <w:t>，snapshot 缺失数为 0。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final3 验收采集：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raw 记录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405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cleaned 记录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268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高风险记录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151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other_authorized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192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social_or_forum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186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vertical_or_technical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27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hydrated pages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5. 清洗验收</w:t>
      </w:r>
    </w:p>
    <w:p>
      <w:pPr>
        <w:spacing w:after="80" w:line="276" w:lineRule="auto"/>
      </w:pPr>
      <w:r>
        <w:rPr>
          <w:rFonts w:ascii="Consolas" w:hAnsi="Consolas" w:eastAsia="Microsoft YaHei"/>
          <w:b w:val="0"/>
          <w:color w:val="9333EA"/>
          <w:sz w:val="19"/>
        </w:rPr>
        <w:t>data/cleaning_phase_summary.json</w:t>
      </w:r>
      <w:r>
        <w:rPr>
          <w:rFonts w:ascii="Microsoft YaHei" w:hAnsi="Microsoft YaHei" w:eastAsia="Microsoft YaHei"/>
          <w:b w:val="0"/>
          <w:color w:val="111827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输入 raw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4163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cleaned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3464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dropped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699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duplicate dropped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650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high risk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1095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average quality score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0.7568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average risk score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0.422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风险等级分布：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风险等级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条数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CRITICAL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921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174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327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LOW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1903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139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清洗结果说明系统能处理启动会里提到的“体量大、噪声多、重复率高”问题，但低相关和白噪声样本仍保留评测价值，不能简单删除。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6. 分类与实体抽取验收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全量 cleaned 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分类输入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3464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分类完成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3464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需人工复核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970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实体总数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21774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一级分类分布：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分类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条数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正常业务白噪声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1744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账号交易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513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工具交易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333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众包服务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304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诈骗引流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302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unknown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190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刷单作弊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78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实体类型分布：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实体类型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条数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url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12346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contact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3030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invite_code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2961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slang_term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2852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tool_name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375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settlement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110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account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100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高危高质量视图：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输入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1061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分类完成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1061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需人工复核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461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实体总数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4698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高危高质量视图中一级没有 </w:t>
      </w:r>
      <w:r>
        <w:rPr>
          <w:rFonts w:ascii="Consolas" w:hAnsi="Consolas" w:eastAsia="Microsoft YaHei"/>
          <w:b w:val="0"/>
          <w:color w:val="9333EA"/>
          <w:sz w:val="19"/>
        </w:rPr>
        <w:t>unknown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，但二级仍有 </w:t>
      </w:r>
      <w:r>
        <w:rPr>
          <w:rFonts w:ascii="Consolas" w:hAnsi="Consolas" w:eastAsia="Microsoft YaHei"/>
          <w:b w:val="0"/>
          <w:color w:val="9333EA"/>
          <w:sz w:val="19"/>
        </w:rPr>
        <w:t>待研判=90</w:t>
      </w:r>
      <w:r>
        <w:rPr>
          <w:rFonts w:ascii="Microsoft YaHei" w:hAnsi="Microsoft YaHei" w:eastAsia="Microsoft YaHei"/>
          <w:b w:val="0"/>
          <w:color w:val="111827"/>
          <w:sz w:val="20"/>
        </w:rPr>
        <w:t>、</w:t>
      </w:r>
      <w:r>
        <w:rPr>
          <w:rFonts w:ascii="Consolas" w:hAnsi="Consolas" w:eastAsia="Microsoft YaHei"/>
          <w:b w:val="0"/>
          <w:color w:val="9333EA"/>
          <w:sz w:val="19"/>
        </w:rPr>
        <w:t>未细分=19</w:t>
      </w:r>
      <w:r>
        <w:rPr>
          <w:rFonts w:ascii="Microsoft YaHei" w:hAnsi="Microsoft YaHei" w:eastAsia="Microsoft YaHei"/>
          <w:b w:val="0"/>
          <w:color w:val="111827"/>
          <w:sz w:val="20"/>
        </w:rPr>
        <w:t>。因此不能说全量未知已经清零；正确说法是“高危高质量一级分类已收敛，二级疑难样本进入复核”。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7. 线索与证据链验收</w:t>
      </w:r>
    </w:p>
    <w:p>
      <w:pPr>
        <w:spacing w:after="80" w:line="276" w:lineRule="auto"/>
      </w:pPr>
      <w:r>
        <w:rPr>
          <w:rFonts w:ascii="Consolas" w:hAnsi="Consolas" w:eastAsia="Microsoft YaHei"/>
          <w:b w:val="0"/>
          <w:color w:val="9333EA"/>
          <w:sz w:val="19"/>
        </w:rPr>
        <w:t>data/collection_phase_multi_source_evidence_pack_report.json</w:t>
      </w:r>
      <w:r>
        <w:rPr>
          <w:rFonts w:ascii="Microsoft YaHei" w:hAnsi="Microsoft YaHei" w:eastAsia="Microsoft YaHei"/>
          <w:b w:val="0"/>
          <w:color w:val="111827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evidence pack 行数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source evidence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raw snippet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clean text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classification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456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entities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453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clue chain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high quality clue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17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cross source clue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8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source URL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crawl / publish time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raw payload URI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capture snapshot URI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354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has hydrated body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这部分直接回应启动会里“线索需要有证据，让业务自行判断可信度”的要求。系统输出为人工复核候选，不把候选线索直接说成已确认黑灰产团伙。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0F766E"/>
          <w:sz w:val="24"/>
        </w:rPr>
        <w:t>7.1 真实用例速览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详细材料见 </w:t>
      </w:r>
      <w:r>
        <w:rPr>
          <w:rFonts w:ascii="Consolas" w:hAnsi="Consolas" w:eastAsia="Microsoft YaHei"/>
          <w:b w:val="0"/>
          <w:color w:val="9333EA"/>
          <w:sz w:val="19"/>
        </w:rPr>
        <w:t>docs/答辩验收材料/BlackAgent_真实用例速览.md</w:t>
      </w:r>
      <w:r>
        <w:rPr>
          <w:rFonts w:ascii="Microsoft YaHei" w:hAnsi="Microsoft YaHei" w:eastAsia="Microsoft YaHei"/>
          <w:b w:val="0"/>
          <w:color w:val="111827"/>
          <w:sz w:val="20"/>
        </w:rPr>
        <w:t>。下面是最容易理解的 4 个真实用例：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用例</w:t>
            </w:r>
          </w:p>
        </w:tc>
        <w:tc>
          <w:tcPr>
            <w:tcW w:type="dxa" w:w="199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证据来源</w:t>
            </w:r>
          </w:p>
        </w:tc>
        <w:tc>
          <w:tcPr>
            <w:tcW w:type="dxa" w:w="199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系统输出</w:t>
            </w:r>
          </w:p>
        </w:tc>
        <w:tc>
          <w:tcPr>
            <w:tcW w:type="dxa" w:w="199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证据数 / 质量分</w:t>
            </w:r>
          </w:p>
        </w:tc>
        <w:tc>
          <w:tcPr>
            <w:tcW w:type="dxa" w:w="199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人工复核边界</w:t>
            </w:r>
          </w:p>
        </w:tc>
      </w:tr>
      <w:tr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群控 / 手机群控 / 群控脚本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V2EX 公开论坛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工具交易 / 群控脚本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6 / 0.96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证明群控工具讨论反复出现，仍需区分研究、防御和售卖滥用</w:t>
            </w:r>
          </w:p>
        </w:tc>
      </w:tr>
      <w:tr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接码 / 收码平台 / 验证码接收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贴吧公开帖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账号交易 / 接码注册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 / 0.9115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单源重复工具聚类，运营使用前需要跨来源佐证</w:t>
            </w:r>
          </w:p>
        </w:tc>
      </w:tr>
      <w:tr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群发 / 云控 / 协议层开发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V2EX + 贴吧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众包服务 / 代投服务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 / 0.96</w:t>
            </w:r>
          </w:p>
        </w:tc>
        <w:tc>
          <w:tcPr>
            <w:tcW w:type="dxa" w:w="199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灰区工程需求进入人工复核，不直接定性</w:t>
            </w:r>
          </w:p>
        </w:tc>
      </w:tr>
      <w:tr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实名号 / 卖号 / 号商 / 账号交易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贴吧公开帖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账号交易 / 实名账号买卖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 / 0.96</w:t>
            </w:r>
          </w:p>
        </w:tc>
        <w:tc>
          <w:tcPr>
            <w:tcW w:type="dxa" w:w="199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支持账号交易风险复核优先级，不自动确认具体交易违法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每个用例都在 </w:t>
      </w:r>
      <w:r>
        <w:rPr>
          <w:rFonts w:ascii="Consolas" w:hAnsi="Consolas" w:eastAsia="Microsoft YaHei"/>
          <w:b w:val="0"/>
          <w:color w:val="9333EA"/>
          <w:sz w:val="19"/>
        </w:rPr>
        <w:t>docs/答辩验收材料/BlackAgent_真实用例速览.md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第 7 节直接展开完整 </w:t>
      </w:r>
      <w:r>
        <w:rPr>
          <w:rFonts w:ascii="Consolas" w:hAnsi="Consolas" w:eastAsia="Microsoft YaHei"/>
          <w:b w:val="0"/>
          <w:color w:val="9333EA"/>
          <w:sz w:val="19"/>
        </w:rPr>
        <w:t>answer_chain</w:t>
      </w:r>
      <w:r>
        <w:rPr>
          <w:rFonts w:ascii="Microsoft YaHei" w:hAnsi="Microsoft YaHei" w:eastAsia="Microsoft YaHei"/>
          <w:b w:val="0"/>
          <w:color w:val="111827"/>
          <w:sz w:val="20"/>
        </w:rPr>
        <w:t>，包含 source URL、raw snippet、classification、entities、trace id 和线索生成理由。</w:t>
      </w:r>
      <w:r>
        <w:rPr>
          <w:rFonts w:ascii="Consolas" w:hAnsi="Consolas" w:eastAsia="Microsoft YaHei"/>
          <w:b w:val="0"/>
          <w:color w:val="9333EA"/>
          <w:sz w:val="19"/>
        </w:rPr>
        <w:t>data/collection_phase_multi_source_clue_evidence_index.json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作为原始索引备查。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8. 人工评测验收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人工复核包：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待复核输入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200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confirmed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67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corrected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126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rejected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confirmed / corrected 总数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193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issue_count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claim status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human_confirmed_gold_ready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分类 / 实体评测：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record_count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193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primary F1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0.8662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secondary F1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0.8258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hierarchical F1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0.7929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entity F1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0.9484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false positive rate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0.0504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classification review rate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0.1865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线索召回评测：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clue gold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24 条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clue precision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1.0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clue recall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1.0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clue F1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1.0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duplicate clue rate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0.0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这些指标证明的是本地公开 / 授权人工 held-out split，不代表线上开放域泛化。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9. 多模态、黑话与 LLM 成本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OCR hardset：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数值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hardset 记录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20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覆盖类型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chat、poster、qr、screenshot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substring match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20 / 20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边界：这是受控 hardset，不是生产真实截图 OCR 泛化证明。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黑话候选：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文件</w:t>
            </w:r>
          </w:p>
        </w:tc>
        <w:tc>
          <w:tcPr>
            <w:tcW w:type="dxa" w:w="332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结果</w:t>
            </w:r>
          </w:p>
        </w:tc>
        <w:tc>
          <w:tcPr>
            <w:tcW w:type="dxa" w:w="332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判断</w:t>
            </w:r>
          </w:p>
        </w:tc>
      </w:tr>
      <w:tr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data/slang_candidate_report.json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input=0，candidate=0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不能作为正式候选发现证据</w:t>
            </w:r>
          </w:p>
        </w:tc>
      </w:tr>
      <w:tr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data/slang_candidate_report_probe.json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input=268，candidate=20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可作为 probe 演示</w:t>
            </w:r>
          </w:p>
        </w:tc>
      </w:tr>
      <w:tr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data/manual_review/slang_lifecycle_records.json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 条灰度记录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可证明人工审核生命周期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LLM 价值门控：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指标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结果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record_enrich_policy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conflict_only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should_enable_record_enrich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false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gate_reason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llm_added_cost_without_measured_quality_gain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这与启动会“固定 token 限额下，优先用规则和工程化方法解决”的要求一致。系统不会把所有文本都交给大模型。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规模 benchmark：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样本量</w:t>
            </w:r>
          </w:p>
        </w:tc>
        <w:tc>
          <w:tcPr>
            <w:tcW w:type="dxa" w:w="2494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records/s</w:t>
            </w:r>
          </w:p>
        </w:tc>
        <w:tc>
          <w:tcPr>
            <w:tcW w:type="dxa" w:w="2494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p95 record latency</w:t>
            </w:r>
          </w:p>
        </w:tc>
        <w:tc>
          <w:tcPr>
            <w:tcW w:type="dxa" w:w="2494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LLM calls</w:t>
            </w:r>
          </w:p>
        </w:tc>
      </w:tr>
      <w:tr>
        <w:tc>
          <w:tcPr>
            <w:tcW w:type="dxa" w:w="2494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1000</w:t>
            </w:r>
          </w:p>
        </w:tc>
        <w:tc>
          <w:tcPr>
            <w:tcW w:type="dxa" w:w="2494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1236.67</w:t>
            </w:r>
          </w:p>
        </w:tc>
        <w:tc>
          <w:tcPr>
            <w:tcW w:type="dxa" w:w="2494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0.8086 ms</w:t>
            </w:r>
          </w:p>
        </w:tc>
        <w:tc>
          <w:tcPr>
            <w:tcW w:type="dxa" w:w="2494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2494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10000</w:t>
            </w:r>
          </w:p>
        </w:tc>
        <w:tc>
          <w:tcPr>
            <w:tcW w:type="dxa" w:w="2494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1246.37</w:t>
            </w:r>
          </w:p>
        </w:tc>
        <w:tc>
          <w:tcPr>
            <w:tcW w:type="dxa" w:w="2494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0.82 ms</w:t>
            </w:r>
          </w:p>
        </w:tc>
        <w:tc>
          <w:tcPr>
            <w:tcW w:type="dxa" w:w="2494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该结果只证明本地核心路由和处理吞吐，不证明真实联网或真实 LLM 端到端时延。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10. 真实样例材料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仓库中仍保留一次真实联网样例的逐条追踪材料：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data/acceptance_real_e2e_run_success.json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data/acceptance_real_e2e_evidence.md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docs/答辩验收材料/BlackAgent_真实样例逐步明细.md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docs/答辩验收材料/BlackAgent_原始数据完整内容.md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该样例可用于讲解系统如何从一次任务生成查询、采集 75 条样例、筛出 2 条高质量候选线索，并保留 9 个唯一证据追踪号。它是演示材料，不是当前最终主验收口径；最终数字以 </w:t>
      </w:r>
      <w:r>
        <w:rPr>
          <w:rFonts w:ascii="Consolas" w:hAnsi="Consolas" w:eastAsia="Microsoft YaHei"/>
          <w:b w:val="0"/>
          <w:color w:val="9333EA"/>
          <w:sz w:val="19"/>
        </w:rPr>
        <w:t>data/final_acceptance_summary.json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和本报告前述主口径为准。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11. 技术选型与考量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课题的评估重点是端到端完整度、线索质量、证据可信度、分类合理性、实体结构化能力，以及效果 / 成本 / 时延的工程平衡。下面列出关键技术决策、为什么这么选，以及对应的取舍与边界。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技术决策</w:t>
            </w:r>
          </w:p>
        </w:tc>
        <w:tc>
          <w:tcPr>
            <w:tcW w:type="dxa" w:w="332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为什么这么选</w:t>
            </w:r>
          </w:p>
        </w:tc>
        <w:tc>
          <w:tcPr>
            <w:tcW w:type="dxa" w:w="3326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取舍 / 边界</w:t>
            </w:r>
          </w:p>
        </w:tc>
      </w:tr>
      <w:tr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本地 runtime + CLI，不做对外 Web 服务（去掉 FastAPI/uvicorn，仅保留 stdlib 本机 demo）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定位是公开 / 授权情报的防御分析工具，不是生产抓取 / 处置服务；默认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network.enabled=false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放弃“在线多租户 API”卖点，换取合规与可复跑</w:t>
            </w:r>
          </w:p>
        </w:tc>
      </w:tr>
      <w:tr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规则 + NLP + LLM value gate 协同，而非纯大模型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启动会要求“固定 token 预算下优先工程化”；实测 record-enrich 的 LLM 命中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llm_added_cost_without_measured_quality_gain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record_enrich_policy=conflict_only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简单 query 走规则解析，复杂 / 冲突才上 LLM；核心路径约 1246 条/秒、LLM 调用 0 次</w:t>
            </w:r>
          </w:p>
        </w:tc>
      </w:tr>
      <w:tr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分类仲裁：保留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classification.rule / llm / final / resolution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四层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防止 LLM 幻觉直接覆盖确定性规则结果，保留可审计链路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LLM 不下最终结论；下游只消费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final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，冲突标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review_required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交人工</w:t>
            </w:r>
          </w:p>
        </w:tc>
      </w:tr>
      <w:tr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极性判别前置（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RiskPolarityScorer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：公告 / 反诈 / 研究 / 否定语境）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把“防御识别”“安全研究”等语境从风险里摘出，压低误报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直接体现在人工 held-out 误报率 FPR=0.0504</w:t>
            </w:r>
          </w:p>
        </w:tc>
      </w:tr>
      <w:tr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线索分层 + promotion gate（candidate → actionable，弱线索归档）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召回优先会放大人工复核负担；用跨源、观察次数、实体支撑、防御语境做晋级门槛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分类复核率收敛到 0.1865，而不是全量灌给人工</w:t>
            </w:r>
          </w:p>
        </w:tc>
      </w:tr>
      <w:tr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配置化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RuleRegistry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（YAML：taxonomy / entity_patterns / slang / polarity / clue_rules）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风险词、实体正则、黑话、门槛可不改代码扩展；评测输出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rule_version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定位影响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可维护、可审计、可回归</w:t>
            </w:r>
          </w:p>
        </w:tc>
      </w:tr>
      <w:tr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实体图谱用 SQLite（asset / observation / relation）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支撑跨 run、跨源可追溯的证据链，无需引入重型图数据库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轻量，足以支撑 demo 与线索佐证，不是大规模图计算</w:t>
            </w:r>
          </w:p>
        </w:tc>
      </w:tr>
      <w:tr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路由 profile（fast / balanced / high_recall）+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BudgetController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（peek/reserve/consume lease）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显式平衡效果 / 成本 / 时延；pre-check 不污染预算账本，异常分支记入 failed/network ledger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可按场景切换召回 / 成本档位</w:t>
            </w:r>
          </w:p>
        </w:tc>
      </w:tr>
      <w:tr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默认 dry-run +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SourcePolicyGuard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硬规则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合规边界即工程实现：禁绕过登录 / 验证码 / 私群，拦截 URL 凭据泄露，PII 可掩码加盐</w:t>
            </w:r>
          </w:p>
        </w:tc>
        <w:tc>
          <w:tcPr>
            <w:tcW w:type="dxa" w:w="3326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安全边界是代码约束，不是口头承诺</w:t>
            </w:r>
          </w:p>
        </w:tc>
      </w:tr>
      <w:tr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本地 BERT / OCR 适配器，默认不下载模型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不新增依赖、可离线；未配置时回退到本地确定性规则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多模态 / ML 是可插拔增强点，非强依赖；OCR 当前为受控 hardset 证明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12. 技术架构与实现细节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0F766E"/>
          <w:sz w:val="24"/>
        </w:rPr>
        <w:t>12.1 分层架构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入口层 (main.py · run_agent_cli.py · serve_demo_api.py 本机 demo)</w:t>
        <w:br/>
        <w:t xml:space="preserve">  └─ application 服务边界 (investigation · task · review · report)</w:t>
        <w:br/>
        <w:t xml:space="preserve">       └─ LocalAgentRuntime + infra.RuntimeContainer (依赖组装 · 遥测)</w:t>
        <w:br/>
        <w:t xml:space="preserve">            ├─ IntelligencePipeline: Clean→Dedup→Classify→Extract→Normalize→EntityGraph→CluePromotion</w:t>
        <w:br/>
        <w:t xml:space="preserve">            ├─ LLM 编排: ModelRouter · BudgetController · LLMValueGate (固定 JSON schema)</w:t>
        <w:br/>
        <w:t xml:space="preserve">            ├─ safety: SourcePolicyGuard · PolicyGuard · PII 掩码 · 输出校验</w:t>
        <w:br/>
        <w:t xml:space="preserve">            └─ storage: memory / SQLite / PostgreSQL + EntityGraphStore (跨 run 共享)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低风险过渡式重构：不推倒重写，先在现有模块外补 </w:t>
      </w:r>
      <w:r>
        <w:rPr>
          <w:rFonts w:ascii="Consolas" w:hAnsi="Consolas" w:eastAsia="Microsoft YaHei"/>
          <w:b w:val="0"/>
          <w:color w:val="9333EA"/>
          <w:sz w:val="19"/>
        </w:rPr>
        <w:t>application / domain / pipeline / infra / safety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边界，再逐步把业务逻辑从 </w:t>
      </w:r>
      <w:r>
        <w:rPr>
          <w:rFonts w:ascii="Consolas" w:hAnsi="Consolas" w:eastAsia="Microsoft YaHei"/>
          <w:b w:val="0"/>
          <w:color w:val="9333EA"/>
          <w:sz w:val="19"/>
        </w:rPr>
        <w:t>LocalAgentRuntime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和 </w:t>
      </w:r>
      <w:r>
        <w:rPr>
          <w:rFonts w:ascii="Consolas" w:hAnsi="Consolas" w:eastAsia="Microsoft YaHei"/>
          <w:b w:val="0"/>
          <w:color w:val="9333EA"/>
          <w:sz w:val="19"/>
        </w:rPr>
        <w:t>InvestigationOrchestrator</w:t>
      </w:r>
      <w:r>
        <w:rPr>
          <w:rFonts w:ascii="Microsoft YaHei" w:hAnsi="Microsoft YaHei" w:eastAsia="Microsoft YaHei"/>
          <w:b w:val="0"/>
          <w:color w:val="111827"/>
          <w:sz w:val="20"/>
        </w:rPr>
        <w:t xml:space="preserve"> 下沉。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0F766E"/>
          <w:sz w:val="24"/>
        </w:rPr>
        <w:t>12.2 情报处理流水线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主流转契约统一为 </w:t>
      </w:r>
      <w:r>
        <w:rPr>
          <w:rFonts w:ascii="Consolas" w:hAnsi="Consolas" w:eastAsia="Microsoft YaHei"/>
          <w:b w:val="0"/>
          <w:color w:val="9333EA"/>
          <w:sz w:val="18"/>
        </w:rPr>
        <w:t>PipelineItem -&gt; PipelineItem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；核心数据契约为 </w:t>
      </w:r>
      <w:r>
        <w:rPr>
          <w:rFonts w:ascii="Consolas" w:hAnsi="Consolas" w:eastAsia="Microsoft YaHei"/>
          <w:b w:val="0"/>
          <w:color w:val="9333EA"/>
          <w:sz w:val="18"/>
        </w:rPr>
        <w:t>IntelRecord / CleanedRecord / RiskClassification / ClassificationResolution / ExtractedEntity / RiskClue / EntityGraphConfig</w:t>
      </w:r>
      <w:r>
        <w:rPr>
          <w:rFonts w:ascii="Microsoft YaHei" w:hAnsi="Microsoft YaHei" w:eastAsia="Microsoft YaHei"/>
          <w:b w:val="0"/>
          <w:color w:val="111827"/>
          <w:sz w:val="19"/>
        </w:rPr>
        <w:t>，dict 只保留给 CLI、JSON 和旧测试兼容。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stage 顺序：Clean → Dedup → Classify → Extract → Normalize → EntityGraph → CluePromotion；</w:t>
      </w:r>
      <w:r>
        <w:rPr>
          <w:rFonts w:ascii="Consolas" w:hAnsi="Consolas" w:eastAsia="Microsoft YaHei"/>
          <w:b w:val="0"/>
          <w:color w:val="9333EA"/>
          <w:sz w:val="18"/>
        </w:rPr>
        <w:t>LLMEnrich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Correlate/Score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作为内部增强点折叠在流水线与线索生成中，不作为对外主流程节点。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实体归一：</w:t>
      </w:r>
      <w:r>
        <w:rPr>
          <w:rFonts w:ascii="Consolas" w:hAnsi="Consolas" w:eastAsia="Microsoft YaHei"/>
          <w:b w:val="0"/>
          <w:color w:val="9333EA"/>
          <w:sz w:val="18"/>
        </w:rPr>
        <w:t>EntityNormalizer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对邀请码 / TG / URL / 联系方式统一 </w:t>
      </w:r>
      <w:r>
        <w:rPr>
          <w:rFonts w:ascii="Consolas" w:hAnsi="Consolas" w:eastAsia="Microsoft YaHei"/>
          <w:b w:val="0"/>
          <w:color w:val="9333EA"/>
          <w:sz w:val="18"/>
        </w:rPr>
        <w:t>normalized / hash / masked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字段；落库可用 </w:t>
      </w:r>
      <w:r>
        <w:rPr>
          <w:rFonts w:ascii="Consolas" w:hAnsi="Consolas" w:eastAsia="Microsoft YaHei"/>
          <w:b w:val="0"/>
          <w:color w:val="9333EA"/>
          <w:sz w:val="18"/>
        </w:rPr>
        <w:t>BLACKAGENT_PII_HASH_SALT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加盐，使 canonical_hash 不可逆。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0F766E"/>
          <w:sz w:val="24"/>
        </w:rPr>
        <w:t>12.3 LLM 编排与预算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routing_profiles.yaml + ModelRouter + BudgetController + ClueRanker + LLMValueGate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统一控制 intent / plan / query rewrite / record enrich / clue refine 的调用、token、候选条数和时延预算。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LLM parser / plan 走固定 JSON schema；plan 中的执行动作必须先过 </w:t>
      </w:r>
      <w:r>
        <w:rPr>
          <w:rFonts w:ascii="Consolas" w:hAnsi="Consolas" w:eastAsia="Microsoft YaHei"/>
          <w:b w:val="0"/>
          <w:color w:val="9333EA"/>
          <w:sz w:val="18"/>
        </w:rPr>
        <w:t>PolicyGuard</w:t>
      </w:r>
      <w:r>
        <w:rPr>
          <w:rFonts w:ascii="Microsoft YaHei" w:hAnsi="Microsoft YaHei" w:eastAsia="Microsoft YaHei"/>
          <w:b w:val="0"/>
          <w:color w:val="111827"/>
          <w:sz w:val="19"/>
        </w:rPr>
        <w:t>，不通过时直接回退规则 plan。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查询预解析：</w:t>
      </w:r>
      <w:r>
        <w:rPr>
          <w:rFonts w:ascii="Consolas" w:hAnsi="Consolas" w:eastAsia="Microsoft YaHei"/>
          <w:b w:val="0"/>
          <w:color w:val="9333EA"/>
          <w:sz w:val="18"/>
        </w:rPr>
        <w:t>src/query/preflight_parser.py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在调用 LLM 前先抽取 risk_types / keywords / slang_terms / entity_types / freshness / preferred_source_types 和跨源需求。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0F766E"/>
          <w:sz w:val="24"/>
        </w:rPr>
        <w:t>12.4 评测方法学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scripts/evaluate_pipeline.py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输出一级 / 二级 / 层级分类 F1、</w:t>
      </w:r>
      <w:r>
        <w:rPr>
          <w:rFonts w:ascii="Consolas" w:hAnsi="Consolas" w:eastAsia="Microsoft YaHei"/>
          <w:b w:val="0"/>
          <w:color w:val="9333EA"/>
          <w:sz w:val="18"/>
        </w:rPr>
        <w:t>confusion_analysis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typical_errors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classification_review_load</w:t>
      </w:r>
      <w:r>
        <w:rPr>
          <w:rFonts w:ascii="Microsoft YaHei" w:hAnsi="Microsoft YaHei" w:eastAsia="Microsoft YaHei"/>
          <w:b w:val="0"/>
          <w:color w:val="111827"/>
          <w:sz w:val="19"/>
        </w:rPr>
        <w:t>，标准线索与图谱线索分开评（</w:t>
      </w:r>
      <w:r>
        <w:rPr>
          <w:rFonts w:ascii="Consolas" w:hAnsi="Consolas" w:eastAsia="Microsoft YaHei"/>
          <w:b w:val="0"/>
          <w:color w:val="9333EA"/>
          <w:sz w:val="18"/>
        </w:rPr>
        <w:t>standard_clue_eval / graph_clue_eval</w:t>
      </w:r>
      <w:r>
        <w:rPr>
          <w:rFonts w:ascii="Microsoft YaHei" w:hAnsi="Microsoft YaHei" w:eastAsia="Microsoft YaHei"/>
          <w:b w:val="0"/>
          <w:color w:val="111827"/>
          <w:sz w:val="19"/>
        </w:rPr>
        <w:t>）。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--ablation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输出 </w:t>
      </w:r>
      <w:r>
        <w:rPr>
          <w:rFonts w:ascii="Consolas" w:hAnsi="Consolas" w:eastAsia="Microsoft YaHei"/>
          <w:b w:val="0"/>
          <w:color w:val="9333EA"/>
          <w:sz w:val="18"/>
        </w:rPr>
        <w:t>fast/off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high_recall/mock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tokens_per_f1_gain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tokens_per_extra_valid_clue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等成本-收益矩阵，用于判断 LLM record enrich 是否值得启用。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人工 held-out（</w:t>
      </w:r>
      <w:r>
        <w:rPr>
          <w:rFonts w:ascii="Consolas" w:hAnsi="Consolas" w:eastAsia="Microsoft YaHei"/>
          <w:b w:val="0"/>
          <w:color w:val="9333EA"/>
          <w:sz w:val="18"/>
        </w:rPr>
        <w:t>manual_heldout_public_authorized</w:t>
      </w:r>
      <w:r>
        <w:rPr>
          <w:rFonts w:ascii="Microsoft YaHei" w:hAnsi="Microsoft YaHei" w:eastAsia="Microsoft YaHei"/>
          <w:b w:val="0"/>
          <w:color w:val="111827"/>
          <w:sz w:val="19"/>
        </w:rPr>
        <w:t>）与 seeded split 严格区分口径：held-out 只证明本地公开 / 授权 split，不冒充线上开放域泛化。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0F766E"/>
          <w:sz w:val="24"/>
        </w:rPr>
        <w:t>12.5 存储与配置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存储双后端：memory / SQLite / PostgreSQL；</w:t>
      </w:r>
      <w:r>
        <w:rPr>
          <w:rFonts w:ascii="Consolas" w:hAnsi="Consolas" w:eastAsia="Microsoft YaHei"/>
          <w:b w:val="0"/>
          <w:color w:val="9333EA"/>
          <w:sz w:val="18"/>
        </w:rPr>
        <w:t>EntityGraphStore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跨 run 共享，支持 </w:t>
      </w:r>
      <w:r>
        <w:rPr>
          <w:rFonts w:ascii="Consolas" w:hAnsi="Consolas" w:eastAsia="Microsoft YaHei"/>
          <w:b w:val="0"/>
          <w:color w:val="9333EA"/>
          <w:sz w:val="18"/>
        </w:rPr>
        <w:t>neighborhood / cross_source_entities / related_clues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查询。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Microsoft YaHei" w:hAnsi="Microsoft YaHei" w:eastAsia="Microsoft YaHei"/>
          <w:b w:val="0"/>
          <w:color w:val="111827"/>
          <w:sz w:val="19"/>
        </w:rPr>
        <w:t>规则配置化：</w:t>
      </w:r>
      <w:r>
        <w:rPr>
          <w:rFonts w:ascii="Consolas" w:hAnsi="Consolas" w:eastAsia="Microsoft YaHei"/>
          <w:b w:val="0"/>
          <w:color w:val="9333EA"/>
          <w:sz w:val="18"/>
        </w:rPr>
        <w:t>RuleRegistry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 加载 </w:t>
      </w:r>
      <w:r>
        <w:rPr>
          <w:rFonts w:ascii="Consolas" w:hAnsi="Consolas" w:eastAsia="Microsoft YaHei"/>
          <w:b w:val="0"/>
          <w:color w:val="9333EA"/>
          <w:sz w:val="18"/>
        </w:rPr>
        <w:t>risk_taxonomy.yaml / entity_patterns.yaml / slang_dictionary.yaml / context_polarity.yaml / clue_generation_rules.yaml</w:t>
      </w:r>
      <w:r>
        <w:rPr>
          <w:rFonts w:ascii="Microsoft YaHei" w:hAnsi="Microsoft YaHei" w:eastAsia="Microsoft YaHei"/>
          <w:b w:val="0"/>
          <w:color w:val="111827"/>
          <w:sz w:val="19"/>
        </w:rPr>
        <w:t>，分类主词、二级标签、promotion marker、防御语境、实体正则和 promotion 门槛均可通过配置扩展。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13. 安全合规边界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边界</w:t>
            </w:r>
          </w:p>
        </w:tc>
        <w:tc>
          <w:tcPr>
            <w:tcW w:type="dxa" w:w="4989"/>
            <w:shd w:fill="DBEAFE"/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E3A8A"/>
                <w:sz w:val="17"/>
              </w:rPr>
              <w:t>当前实现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默认不联网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config/config.yaml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network.enabled=false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source 合规校验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src/safety/source_policy_guard.py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禁止绕过登录 / 验证码 / 私群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source policy 硬规则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URL 凭据泄露拦截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token、cookie、session、basic auth 检查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默认 LLM dry-run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llm.enabled=false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llm.dry_run=true</w:t>
            </w:r>
          </w:p>
        </w:tc>
      </w:tr>
      <w:tr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生产处置 dry-run</w:t>
            </w:r>
          </w:p>
        </w:tc>
        <w:tc>
          <w:tcPr>
            <w:tcW w:type="dxa" w:w="4989"/>
            <w:shd w:fill="F8FAFC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enforcement.enabled=false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enforcement.dry_run=true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PII 处理</w:t>
            </w:r>
          </w:p>
        </w:tc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Consolas" w:hAnsi="Consolas" w:eastAsia="Microsoft YaHei"/>
                <w:b w:val="0"/>
                <w:color w:val="9333EA"/>
                <w:sz w:val="15"/>
              </w:rPr>
              <w:t>src/safety/pii_masker.py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交付包必须排除：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data/telethon/*.session</w:t>
      </w:r>
      <w:r>
        <w:rPr>
          <w:rFonts w:ascii="Microsoft YaHei" w:hAnsi="Microsoft YaHei" w:eastAsia="Microsoft YaHei"/>
          <w:b w:val="0"/>
          <w:color w:val="111827"/>
          <w:sz w:val="19"/>
        </w:rPr>
        <w:t>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.env</w:t>
      </w:r>
      <w:r>
        <w:rPr>
          <w:rFonts w:ascii="Microsoft YaHei" w:hAnsi="Microsoft YaHei" w:eastAsia="Microsoft YaHei"/>
          <w:b w:val="0"/>
          <w:color w:val="111827"/>
          <w:sz w:val="19"/>
        </w:rPr>
        <w:t>、真实 token、cookie、API key；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data/pkg_check_install*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data/pkg_check_wheels*</w:t>
      </w:r>
      <w:r>
        <w:rPr>
          <w:rFonts w:ascii="Microsoft YaHei" w:hAnsi="Microsoft YaHei" w:eastAsia="Microsoft YaHei"/>
          <w:b w:val="0"/>
          <w:color w:val="111827"/>
          <w:sz w:val="19"/>
        </w:rPr>
        <w:t>；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• </w:t>
      </w:r>
      <w:r>
        <w:rPr>
          <w:rFonts w:ascii="Consolas" w:hAnsi="Consolas" w:eastAsia="Microsoft YaHei"/>
          <w:b w:val="0"/>
          <w:color w:val="9333EA"/>
          <w:sz w:val="18"/>
        </w:rPr>
        <w:t>data/_tmp_*</w:t>
      </w:r>
      <w:r>
        <w:rPr>
          <w:rFonts w:ascii="Microsoft YaHei" w:hAnsi="Microsoft YaHei" w:eastAsia="Microsoft YaHei"/>
          <w:b w:val="0"/>
          <w:color w:val="111827"/>
          <w:sz w:val="19"/>
        </w:rPr>
        <w:t>、</w:t>
      </w:r>
      <w:r>
        <w:rPr>
          <w:rFonts w:ascii="Consolas" w:hAnsi="Consolas" w:eastAsia="Microsoft YaHei"/>
          <w:b w:val="0"/>
          <w:color w:val="9333EA"/>
          <w:sz w:val="18"/>
        </w:rPr>
        <w:t>data/tmp_*</w:t>
      </w:r>
      <w:r>
        <w:rPr>
          <w:rFonts w:ascii="Microsoft YaHei" w:hAnsi="Microsoft YaHei" w:eastAsia="Microsoft YaHei"/>
          <w:b w:val="0"/>
          <w:color w:val="111827"/>
          <w:sz w:val="19"/>
        </w:rPr>
        <w:t>、安装缓存、历史 run 和 stale 报告。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 xml:space="preserve">完整取舍清单见 </w:t>
      </w:r>
      <w:r>
        <w:rPr>
          <w:rFonts w:ascii="Consolas" w:hAnsi="Consolas" w:eastAsia="Microsoft YaHei"/>
          <w:b w:val="0"/>
          <w:color w:val="9333EA"/>
          <w:sz w:val="19"/>
        </w:rPr>
        <w:t>docs/data_delivery_assessment.md</w:t>
      </w:r>
      <w:r>
        <w:rPr>
          <w:rFonts w:ascii="Microsoft YaHei" w:hAnsi="Microsoft YaHei" w:eastAsia="Microsoft YaHei"/>
          <w:b w:val="0"/>
          <w:color w:val="111827"/>
          <w:sz w:val="20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14. 复验命令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最小 demo：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D:\Anaconda\python.exe scripts/run_agent_cli.py --demo-sample --show summary --dry-run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最终验收门控：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D:\Anaconda\python.exe scripts/run_acceptance_gate.py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人工 held-out 分类 / 实体评测：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D:\Anaconda\python.exe scripts/evaluate_pipeline.py `</w:t>
        <w:br/>
        <w:t xml:space="preserve">  --gold tests/evaluation/manual_heldout_classification.jsonl `</w:t>
        <w:br/>
        <w:t xml:space="preserve">  --entities-gold tests/evaluation/manual_heldout_classification.jsonl `</w:t>
        <w:br/>
        <w:t xml:space="preserve">  --classification-granularity auto `</w:t>
        <w:br/>
        <w:t xml:space="preserve">  --dataset-kind manual_heldout_public_authorized `</w:t>
        <w:br/>
        <w:t xml:space="preserve">  --profile fast `</w:t>
        <w:br/>
        <w:t xml:space="preserve">  --max-hard-negative-fpr 0.1 `</w:t>
        <w:br/>
        <w:t xml:space="preserve">  --max-classification-review-rate 0.25 `</w:t>
        <w:br/>
        <w:t xml:space="preserve">  --output data/manual_heldout_eval_current.json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人工线索 gold 召回：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D:\Anaconda\python.exe scripts/evaluate_pipeline.py `</w:t>
        <w:br/>
        <w:t xml:space="preserve">  --gold tests/evaluation/manual_heldout_classification.jsonl `</w:t>
        <w:br/>
        <w:t xml:space="preserve">  --entities-gold tests/evaluation/manual_heldout_classification.jsonl `</w:t>
        <w:br/>
        <w:t xml:space="preserve">  --clues-gold tests/evaluation/manual_heldout_clues.jsonl `</w:t>
        <w:br/>
        <w:t xml:space="preserve">  --classification-granularity auto `</w:t>
        <w:br/>
        <w:t xml:space="preserve">  --dataset-kind manual_heldout_clue_gold `</w:t>
        <w:br/>
        <w:t xml:space="preserve">  --profile high_recall `</w:t>
        <w:br/>
        <w:t xml:space="preserve">  --min-clue-recall 0.95 `</w:t>
        <w:br/>
        <w:t xml:space="preserve">  --min-object-clue-recall 0.95 `</w:t>
        <w:br/>
        <w:t xml:space="preserve">  --max-clue-overgeneration-ratio 1.05 `</w:t>
        <w:br/>
        <w:t xml:space="preserve">  --output data/eval_manual_heldout_clue_recall_report.json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全量测试：</w:t>
      </w:r>
    </w:p>
    <w:p>
      <w:pPr>
        <w:spacing w:after="120"/>
        <w:ind w:left="170"/>
      </w:pPr>
      <w:r>
        <w:rPr>
          <w:rFonts w:ascii="Consolas" w:hAnsi="Consolas" w:eastAsia="Microsoft YaHei"/>
          <w:b w:val="0"/>
          <w:color w:val="334155"/>
          <w:sz w:val="16"/>
        </w:rPr>
        <w:t>D:\Anaconda\python.exe -m pytest -q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D4ED8"/>
          <w:sz w:val="28"/>
        </w:rPr>
        <w:t>15. 答辩建议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答辩时建议用下面的说法：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1. 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先打开 </w:t>
      </w:r>
      <w:r>
        <w:rPr>
          <w:rFonts w:ascii="Consolas" w:hAnsi="Consolas" w:eastAsia="Microsoft YaHei"/>
          <w:b w:val="0"/>
          <w:color w:val="9333EA"/>
          <w:sz w:val="18"/>
        </w:rPr>
        <w:t>BlackAgent_真实用例速览.md</w:t>
      </w:r>
      <w:r>
        <w:rPr>
          <w:rFonts w:ascii="Microsoft YaHei" w:hAnsi="Microsoft YaHei" w:eastAsia="Microsoft YaHei"/>
          <w:b w:val="0"/>
          <w:color w:val="111827"/>
          <w:sz w:val="19"/>
        </w:rPr>
        <w:t>，用 1 分钟讲 4 个真实用例。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2. </w:t>
      </w:r>
      <w:r>
        <w:rPr>
          <w:rFonts w:ascii="Microsoft YaHei" w:hAnsi="Microsoft YaHei" w:eastAsia="Microsoft YaHei"/>
          <w:b w:val="0"/>
          <w:color w:val="111827"/>
          <w:sz w:val="19"/>
        </w:rPr>
        <w:t xml:space="preserve">再跳到该文档第 7 节，任选一个 clue id 展示完整 </w:t>
      </w:r>
      <w:r>
        <w:rPr>
          <w:rFonts w:ascii="Consolas" w:hAnsi="Consolas" w:eastAsia="Microsoft YaHei"/>
          <w:b w:val="0"/>
          <w:color w:val="9333EA"/>
          <w:sz w:val="18"/>
        </w:rPr>
        <w:t>answer_chain</w:t>
      </w:r>
      <w:r>
        <w:rPr>
          <w:rFonts w:ascii="Microsoft YaHei" w:hAnsi="Microsoft YaHei" w:eastAsia="Microsoft YaHei"/>
          <w:b w:val="0"/>
          <w:color w:val="111827"/>
          <w:sz w:val="19"/>
        </w:rPr>
        <w:t>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3. </w:t>
      </w:r>
      <w:r>
        <w:rPr>
          <w:rFonts w:ascii="Microsoft YaHei" w:hAnsi="Microsoft YaHei" w:eastAsia="Microsoft YaHei"/>
          <w:b w:val="0"/>
          <w:color w:val="111827"/>
          <w:sz w:val="19"/>
        </w:rPr>
        <w:t>然后讲主指标：final summary、final3 采集包、500 行 evidence pack 和 193 行人工 held-out gold。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4. </w:t>
      </w:r>
      <w:r>
        <w:rPr>
          <w:rFonts w:ascii="Microsoft YaHei" w:hAnsi="Microsoft YaHei" w:eastAsia="Microsoft YaHei"/>
          <w:b w:val="0"/>
          <w:color w:val="111827"/>
          <w:sz w:val="19"/>
        </w:rPr>
        <w:t>再讲系统链路：采集、清洗、分类、实体、线索、证据链、人工复核。</w:t>
      </w:r>
    </w:p>
    <w:p>
      <w:pPr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111827"/>
          <w:sz w:val="19"/>
        </w:rPr>
        <w:t xml:space="preserve">5. </w:t>
      </w:r>
      <w:r>
        <w:rPr>
          <w:rFonts w:ascii="Microsoft YaHei" w:hAnsi="Microsoft YaHei" w:eastAsia="Microsoft YaHei"/>
          <w:b w:val="0"/>
          <w:color w:val="111827"/>
          <w:sz w:val="19"/>
        </w:rPr>
        <w:t>最后讲边界：公开 / 授权数据，不是非法采集工具；不确定样本进入人工复核，不自动下结论；不交付登录会话或敏感凭据。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>BlackAgent 最终验收报告 · 由 BlackAgent_验收报告.md 渲染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