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066B7" w14:textId="77777777" w:rsidR="00221F38" w:rsidRPr="000531BD" w:rsidRDefault="00F16332">
      <w:pPr>
        <w:rPr>
          <w:b/>
        </w:rPr>
      </w:pPr>
      <w:r w:rsidRPr="000531BD">
        <w:rPr>
          <w:b/>
        </w:rPr>
        <w:t>Performance Measure</w:t>
      </w:r>
    </w:p>
    <w:p w14:paraId="781169AC" w14:textId="77777777" w:rsidR="00F16332" w:rsidRDefault="00F16332"/>
    <w:p w14:paraId="4F0FDA9A" w14:textId="77777777" w:rsidR="00F16332" w:rsidRDefault="00F16332">
      <w:r>
        <w:t>Firstly, I have been re-thinking the performance measure. Especially,</w:t>
      </w:r>
    </w:p>
    <w:p w14:paraId="2E422E2C" w14:textId="77777777" w:rsidR="00F16332" w:rsidRDefault="00F16332"/>
    <w:p w14:paraId="3BF21ADD" w14:textId="77777777" w:rsidR="00F16332" w:rsidRPr="00F16332" w:rsidRDefault="00F16332">
      <m:oMathPara>
        <m:oMath>
          <m:r>
            <w:rPr>
              <w:rFonts w:ascii="Cambria Math" w:hAnsi="Cambria Math"/>
            </w:rPr>
            <m:t>PTP=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51FD51B2" w14:textId="77777777" w:rsidR="00F16332" w:rsidRDefault="00F16332">
      <w:r>
        <w:t xml:space="preserve">where </w:t>
      </w:r>
      <m:oMath>
        <m:r>
          <w:rPr>
            <w:rFonts w:ascii="Cambria Math" w:hAnsi="Cambria Math"/>
          </w:rPr>
          <m:t>n</m:t>
        </m:r>
      </m:oMath>
      <w:r>
        <w:t xml:space="preserve"> is number of observations, </w:t>
      </w:r>
      <m:oMath>
        <m:r>
          <w:rPr>
            <w:rFonts w:ascii="Cambria Math" w:hAnsi="Cambria Math"/>
          </w:rPr>
          <m:t>m</m:t>
        </m:r>
      </m:oMath>
      <w:r>
        <w:t xml:space="preserve"> is number of states,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true state for observation </w:t>
      </w:r>
      <m:oMath>
        <m:r>
          <w:rPr>
            <w:rFonts w:ascii="Cambria Math" w:hAnsi="Cambria Math"/>
          </w:rPr>
          <m:t>i</m:t>
        </m:r>
      </m:oMath>
      <w:r>
        <w:t xml:space="preserve">, and </w:t>
      </w:r>
      <m:oMath>
        <m:r>
          <w:rPr>
            <w:rFonts w:ascii="Cambria Math" w:hAnsi="Cambria Math"/>
          </w:rPr>
          <m:t>p(i,j)</m:t>
        </m:r>
      </m:oMath>
      <w:r>
        <w:t xml:space="preserve"> is the probability of transitioning to state </w:t>
      </w:r>
      <m:oMath>
        <m:r>
          <w:rPr>
            <w:rFonts w:ascii="Cambria Math" w:hAnsi="Cambria Math"/>
          </w:rPr>
          <m:t>j</m:t>
        </m:r>
      </m:oMath>
      <w:r>
        <w:t xml:space="preserve"> in observation </w:t>
      </w:r>
      <m:oMath>
        <m:r>
          <w:rPr>
            <w:rFonts w:ascii="Cambria Math" w:hAnsi="Cambria Math"/>
          </w:rPr>
          <m:t>i</m:t>
        </m:r>
      </m:oMath>
      <w:r>
        <w:t>, based on the transition matrix or neural network output.</w:t>
      </w:r>
    </w:p>
    <w:p w14:paraId="7E340974" w14:textId="77777777" w:rsidR="00F16332" w:rsidRDefault="00F16332"/>
    <w:p w14:paraId="2D5BA7A5" w14:textId="1D632743" w:rsidR="00F16332" w:rsidRDefault="00F16332">
      <w:r>
        <w:t>A better alternative is to take the log of the probability to form the entropy:</w:t>
      </w:r>
    </w:p>
    <w:p w14:paraId="303B2C33" w14:textId="77777777" w:rsidR="00F16332" w:rsidRDefault="00F16332"/>
    <w:p w14:paraId="691B7066" w14:textId="77777777" w:rsidR="000531BD" w:rsidRPr="00F16332" w:rsidRDefault="000531BD" w:rsidP="000531BD">
      <m:oMathPara>
        <m:oMath>
          <m:r>
            <w:rPr>
              <w:rFonts w:ascii="Cambria Math" w:hAnsi="Cambria Math"/>
            </w:rPr>
            <m:t>Entropy=-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e>
          </m:nary>
        </m:oMath>
      </m:oMathPara>
    </w:p>
    <w:p w14:paraId="5CB3EB05" w14:textId="0170B345" w:rsidR="00F16332" w:rsidRDefault="000531BD">
      <w:r>
        <w:t xml:space="preserve">This is </w:t>
      </w:r>
      <w:r w:rsidR="00920BAA">
        <w:t xml:space="preserve">similar to PTP, but has the advantage of being </w:t>
      </w:r>
      <w:bookmarkStart w:id="0" w:name="_GoBack"/>
      <w:bookmarkEnd w:id="0"/>
      <w:r>
        <w:t>a standard penalty measure (lower values are better), well-known in the literature, and may represent the smaller transition states better.</w:t>
      </w:r>
    </w:p>
    <w:p w14:paraId="5A48E1DA" w14:textId="77777777" w:rsidR="002C795C" w:rsidRDefault="002C795C"/>
    <w:p w14:paraId="7D4C0338" w14:textId="77777777" w:rsidR="000531BD" w:rsidRDefault="000531BD"/>
    <w:p w14:paraId="68246477" w14:textId="77777777" w:rsidR="000531BD" w:rsidRPr="000531BD" w:rsidRDefault="000531BD">
      <w:pPr>
        <w:rPr>
          <w:b/>
        </w:rPr>
      </w:pPr>
      <w:r w:rsidRPr="000531BD">
        <w:rPr>
          <w:b/>
        </w:rPr>
        <w:t>Propagation of transition probabilities / Forecasting</w:t>
      </w:r>
    </w:p>
    <w:p w14:paraId="572F2370" w14:textId="77777777" w:rsidR="000531BD" w:rsidRDefault="000531BD"/>
    <w:p w14:paraId="466F6358" w14:textId="77777777" w:rsidR="000531BD" w:rsidRDefault="000531BD">
      <w:r>
        <w:t xml:space="preserve">If we want to forecast </w:t>
      </w:r>
      <m:oMath>
        <m:r>
          <w:rPr>
            <w:rFonts w:ascii="Cambria Math" w:hAnsi="Cambria Math"/>
          </w:rPr>
          <m:t>t</m:t>
        </m:r>
      </m:oMath>
      <w:r>
        <w:t xml:space="preserve"> months ahead from an initial state vector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this is easy using transition matrices:</w:t>
      </w:r>
    </w:p>
    <w:p w14:paraId="3A42F0C6" w14:textId="77777777" w:rsidR="000531BD" w:rsidRPr="000531BD" w:rsidRDefault="00920BAA">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M</m:t>
              </m:r>
            </m:e>
            <m:sup>
              <m:r>
                <w:rPr>
                  <w:rFonts w:ascii="Cambria Math" w:hAnsi="Cambria Math"/>
                </w:rPr>
                <m:t>t</m:t>
              </m:r>
            </m:sup>
          </m:sSup>
        </m:oMath>
      </m:oMathPara>
    </w:p>
    <w:p w14:paraId="351BB28C" w14:textId="0C5B3319" w:rsidR="000531BD" w:rsidRDefault="000531BD">
      <w:r>
        <w:t>where M is the transition matrix.</w:t>
      </w:r>
    </w:p>
    <w:p w14:paraId="21C3F49E" w14:textId="4C301FCD" w:rsidR="002B0034" w:rsidRDefault="002B0034"/>
    <w:p w14:paraId="6D40E92A" w14:textId="450C6EA3" w:rsidR="002B0034" w:rsidRDefault="002B0034">
      <w:r>
        <w:t>However, as we discussed in our last meeting, it is not so straightforward with neural networks (NN). There are two approaches.</w:t>
      </w:r>
    </w:p>
    <w:p w14:paraId="08FD472C" w14:textId="1660B378" w:rsidR="002B0034" w:rsidRDefault="002B0034"/>
    <w:p w14:paraId="3A6E7F1C" w14:textId="0FE452CB" w:rsidR="002B0034" w:rsidRDefault="002B0034">
      <w:r>
        <w:t xml:space="preserve">Firstly, represent a trained NN for state transition as the function </w:t>
      </w:r>
    </w:p>
    <w:p w14:paraId="4548DE22" w14:textId="77777777" w:rsidR="002B0034" w:rsidRDefault="002B0034"/>
    <w:p w14:paraId="16D1B22D" w14:textId="45F696FE" w:rsidR="002B0034" w:rsidRDefault="002B0034">
      <m:oMathPara>
        <m:oMath>
          <m:r>
            <w:rPr>
              <w:rFonts w:ascii="Cambria Math" w:hAnsi="Cambria Math"/>
            </w:rPr>
            <m:t>f:</m:t>
          </m:r>
          <m:sSup>
            <m:sSupPr>
              <m:ctrlPr>
                <w:rPr>
                  <w:rFonts w:ascii="Cambria Math" w:hAnsi="Cambria Math"/>
                  <w:i/>
                </w:rPr>
              </m:ctrlPr>
            </m:sSupPr>
            <m:e>
              <m:r>
                <w:rPr>
                  <w:rFonts w:ascii="Cambria Math" w:hAnsi="Cambria Math"/>
                </w:rPr>
                <m:t>[0,1]</m:t>
              </m:r>
            </m:e>
            <m:sup>
              <m:r>
                <w:rPr>
                  <w:rFonts w:ascii="Cambria Math" w:hAnsi="Cambria Math"/>
                </w:rPr>
                <m:t>m</m:t>
              </m:r>
            </m:sup>
          </m:sSup>
          <m:r>
            <w:rPr>
              <w:rFonts w:ascii="Cambria Math" w:hAnsi="Cambria Math"/>
            </w:rPr>
            <m:t>×X→</m:t>
          </m:r>
          <m:sSup>
            <m:sSupPr>
              <m:ctrlPr>
                <w:rPr>
                  <w:rFonts w:ascii="Cambria Math" w:hAnsi="Cambria Math"/>
                  <w:i/>
                </w:rPr>
              </m:ctrlPr>
            </m:sSupPr>
            <m:e>
              <m:r>
                <w:rPr>
                  <w:rFonts w:ascii="Cambria Math" w:hAnsi="Cambria Math"/>
                </w:rPr>
                <m:t>[0,1]</m:t>
              </m:r>
            </m:e>
            <m:sup>
              <m:r>
                <w:rPr>
                  <w:rFonts w:ascii="Cambria Math" w:hAnsi="Cambria Math"/>
                </w:rPr>
                <m:t>m</m:t>
              </m:r>
            </m:sup>
          </m:sSup>
        </m:oMath>
      </m:oMathPara>
    </w:p>
    <w:p w14:paraId="200B6797" w14:textId="177E9486" w:rsidR="002B0034" w:rsidRDefault="002B0034"/>
    <w:p w14:paraId="6E1487CF" w14:textId="4BF93CD8" w:rsidR="002B0034" w:rsidRDefault="002B0034">
      <w:r>
        <w:t xml:space="preserve">i.e. it takes a state vector as input, along with a vector of other predictor veariables (from </w:t>
      </w:r>
      <m:oMath>
        <m:r>
          <w:rPr>
            <w:rFonts w:ascii="Cambria Math" w:hAnsi="Cambria Math"/>
          </w:rPr>
          <m:t>X</m:t>
        </m:r>
      </m:oMath>
      <w:r>
        <w:t>), and outputs a new transition probability vector.</w:t>
      </w:r>
    </w:p>
    <w:p w14:paraId="339FF8C5" w14:textId="250F8323" w:rsidR="002B0034" w:rsidRPr="00396907" w:rsidRDefault="002B0034">
      <w:pPr>
        <w:rPr>
          <w:b/>
        </w:rPr>
      </w:pPr>
    </w:p>
    <w:p w14:paraId="5F2693FB" w14:textId="167F5936" w:rsidR="002B0034" w:rsidRDefault="002B0034">
      <w:r>
        <w:t xml:space="preserve">Then, </w:t>
      </w:r>
      <w:r w:rsidRPr="00396907">
        <w:rPr>
          <w:b/>
        </w:rPr>
        <w:t>method 1</w:t>
      </w:r>
      <w:r>
        <w:t xml:space="preserve"> </w:t>
      </w:r>
      <w:r w:rsidR="00396907">
        <w:t xml:space="preserve">(propagating the transition probabilities) </w:t>
      </w:r>
      <w:r>
        <w:t>is given be the algorithm:</w:t>
      </w:r>
    </w:p>
    <w:p w14:paraId="2E8E3599" w14:textId="77777777" w:rsidR="00396907" w:rsidRDefault="00396907"/>
    <w:p w14:paraId="69C9E0A0" w14:textId="5423C2D6" w:rsidR="00396907" w:rsidRPr="00396907" w:rsidRDefault="00396907" w:rsidP="00396907">
      <w:pPr>
        <w:ind w:left="720"/>
      </w:pPr>
      <m:oMathPara>
        <m:oMathParaPr>
          <m:jc m:val="left"/>
        </m:oMathParaPr>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6702F967" w14:textId="03C9CCA6" w:rsidR="002B0034" w:rsidRPr="00396907" w:rsidRDefault="00396907" w:rsidP="00396907">
      <w:pPr>
        <w:ind w:left="720" w:firstLine="720"/>
      </w:pPr>
      <m:oMathPara>
        <m:oMathParaPr>
          <m:jc m:val="left"/>
        </m:oMathParaPr>
        <m:oMath>
          <m:r>
            <m:rPr>
              <m:sty m:val="p"/>
            </m:rPr>
            <w:rPr>
              <w:rFonts w:ascii="Cambria Math" w:hAnsi="Cambria Math"/>
            </w:rPr>
            <m:t>for</m:t>
          </m:r>
          <m:r>
            <w:rPr>
              <w:rFonts w:ascii="Cambria Math" w:hAnsi="Cambria Math"/>
            </w:rPr>
            <m:t xml:space="preserve"> i=1 </m:t>
          </m:r>
          <m:r>
            <m:rPr>
              <m:sty m:val="p"/>
            </m:rPr>
            <w:rPr>
              <w:rFonts w:ascii="Cambria Math" w:hAnsi="Cambria Math"/>
            </w:rPr>
            <m:t>to</m:t>
          </m:r>
          <m:r>
            <w:rPr>
              <w:rFonts w:ascii="Cambria Math" w:hAnsi="Cambria Math"/>
            </w:rPr>
            <m:t xml:space="preserve"> t:</m:t>
          </m:r>
        </m:oMath>
      </m:oMathPara>
    </w:p>
    <w:p w14:paraId="4E3F24FC" w14:textId="1747C629" w:rsidR="00396907" w:rsidRPr="00396907" w:rsidRDefault="00396907" w:rsidP="00396907">
      <w:pPr>
        <w:ind w:left="1440"/>
      </w:pPr>
      <m:oMathPara>
        <m:oMathParaPr>
          <m:jc m:val="left"/>
        </m:oMathParaPr>
        <m:oMath>
          <m:r>
            <w:rPr>
              <w:rFonts w:ascii="Cambria Math" w:hAnsi="Cambria Math"/>
            </w:rPr>
            <m:t>p←f(p,x)</m:t>
          </m:r>
        </m:oMath>
      </m:oMathPara>
    </w:p>
    <w:p w14:paraId="3789DF66" w14:textId="6FD87880" w:rsidR="00396907" w:rsidRPr="00396907" w:rsidRDefault="00920BAA" w:rsidP="00396907">
      <w:pPr>
        <w:ind w:left="72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←p</m:t>
          </m:r>
        </m:oMath>
      </m:oMathPara>
    </w:p>
    <w:p w14:paraId="77D969F0" w14:textId="4B235FB6" w:rsidR="002B0034" w:rsidRDefault="002B0034"/>
    <w:p w14:paraId="271B9565" w14:textId="6742F593" w:rsidR="00396907" w:rsidRDefault="00396907">
      <w:r>
        <w:t>I expect this can be coded fairly easily in Python, by passing the entire test data through the NN for each iteration. Note, however, that each loan (mortgage) should only be represented once in this test. Pick out maybe the first one.</w:t>
      </w:r>
    </w:p>
    <w:p w14:paraId="0ED3EE15" w14:textId="20EDD2CD" w:rsidR="00396907" w:rsidRDefault="00396907"/>
    <w:p w14:paraId="5EBCBFEA" w14:textId="20AB0547" w:rsidR="00396907" w:rsidRDefault="00396907">
      <w:r>
        <w:lastRenderedPageBreak/>
        <w:t xml:space="preserve">Then, </w:t>
      </w:r>
      <w:r w:rsidRPr="00396907">
        <w:rPr>
          <w:b/>
        </w:rPr>
        <w:t>method 2</w:t>
      </w:r>
      <w:r>
        <w:t xml:space="preserve"> (getting transition probabilities for all possible state transitions, then taking expected value based on previous transition probabilities), is given by the algorithm:</w:t>
      </w:r>
    </w:p>
    <w:p w14:paraId="5BF62E56" w14:textId="77777777" w:rsidR="00396907" w:rsidRDefault="00396907"/>
    <w:p w14:paraId="6673C43A" w14:textId="77777777" w:rsidR="00396907" w:rsidRPr="00396907" w:rsidRDefault="00396907" w:rsidP="00396907">
      <w:pPr>
        <w:ind w:left="720"/>
      </w:pPr>
      <m:oMathPara>
        <m:oMathParaPr>
          <m:jc m:val="left"/>
        </m:oMathParaPr>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023BC069" w14:textId="20549287" w:rsidR="00396907" w:rsidRPr="00396907" w:rsidRDefault="00396907" w:rsidP="00396907">
      <w:pPr>
        <w:ind w:left="720" w:firstLine="720"/>
      </w:pPr>
      <m:oMathPara>
        <m:oMathParaPr>
          <m:jc m:val="left"/>
        </m:oMathParaPr>
        <m:oMath>
          <m:r>
            <m:rPr>
              <m:sty m:val="p"/>
            </m:rPr>
            <w:rPr>
              <w:rFonts w:ascii="Cambria Math" w:hAnsi="Cambria Math"/>
            </w:rPr>
            <m:t>for</m:t>
          </m:r>
          <m:r>
            <w:rPr>
              <w:rFonts w:ascii="Cambria Math" w:hAnsi="Cambria Math"/>
            </w:rPr>
            <m:t xml:space="preserve"> i=1 </m:t>
          </m:r>
          <m:r>
            <m:rPr>
              <m:sty m:val="p"/>
            </m:rPr>
            <w:rPr>
              <w:rFonts w:ascii="Cambria Math" w:hAnsi="Cambria Math"/>
            </w:rPr>
            <m:t>to</m:t>
          </m:r>
          <m:r>
            <w:rPr>
              <w:rFonts w:ascii="Cambria Math" w:hAnsi="Cambria Math"/>
            </w:rPr>
            <m:t xml:space="preserve"> t:</m:t>
          </m:r>
        </m:oMath>
      </m:oMathPara>
    </w:p>
    <w:p w14:paraId="68631B4A" w14:textId="30A20780" w:rsidR="00396907" w:rsidRPr="00396907" w:rsidRDefault="00396907" w:rsidP="00396907">
      <w:pPr>
        <w:ind w:left="1440" w:firstLine="720"/>
      </w:pPr>
      <m:oMathPara>
        <m:oMathParaPr>
          <m:jc m:val="left"/>
        </m:oMathParaPr>
        <m:oMath>
          <m:r>
            <m:rPr>
              <m:sty m:val="p"/>
            </m:rPr>
            <w:rPr>
              <w:rFonts w:ascii="Cambria Math" w:hAnsi="Cambria Math"/>
            </w:rPr>
            <m:t>for</m:t>
          </m:r>
          <m:r>
            <w:rPr>
              <w:rFonts w:ascii="Cambria Math" w:hAnsi="Cambria Math"/>
            </w:rPr>
            <m:t xml:space="preserve"> j=1 </m:t>
          </m:r>
          <m:r>
            <m:rPr>
              <m:sty m:val="p"/>
            </m:rPr>
            <w:rPr>
              <w:rFonts w:ascii="Cambria Math" w:hAnsi="Cambria Math"/>
            </w:rPr>
            <m:t>to</m:t>
          </m:r>
          <m:r>
            <w:rPr>
              <w:rFonts w:ascii="Cambria Math" w:hAnsi="Cambria Math"/>
            </w:rPr>
            <m:t xml:space="preserve"> m:</m:t>
          </m:r>
        </m:oMath>
      </m:oMathPara>
    </w:p>
    <w:p w14:paraId="49513FBB" w14:textId="5B3254D0" w:rsidR="00396907" w:rsidRPr="002C795C" w:rsidRDefault="00920BAA" w:rsidP="002C795C">
      <w:pPr>
        <w:ind w:left="216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1</m:t>
              </m:r>
            </m:e>
            <m:sub>
              <m:r>
                <w:rPr>
                  <w:rFonts w:ascii="Cambria Math" w:hAnsi="Cambria Math"/>
                </w:rPr>
                <m:t>j</m:t>
              </m:r>
            </m:sub>
          </m:sSub>
          <m:r>
            <w:rPr>
              <w:rFonts w:ascii="Cambria Math" w:hAnsi="Cambria Math"/>
            </w:rPr>
            <m:t>,x)</m:t>
          </m:r>
        </m:oMath>
      </m:oMathPara>
    </w:p>
    <w:p w14:paraId="153BDFD3" w14:textId="200B1929" w:rsidR="002C795C" w:rsidRPr="00396907" w:rsidRDefault="002C795C" w:rsidP="002C795C">
      <w:pPr>
        <w:ind w:left="1440"/>
      </w:pPr>
      <m:oMathPara>
        <m:oMathParaPr>
          <m:jc m:val="left"/>
        </m:oMathParaPr>
        <m:oMath>
          <m:r>
            <w:rPr>
              <w:rFonts w:ascii="Cambria Math" w:hAnsi="Cambria Math"/>
            </w:rPr>
            <m:t>p←p∙p'</m:t>
          </m:r>
        </m:oMath>
      </m:oMathPara>
    </w:p>
    <w:p w14:paraId="4D06BCA1" w14:textId="77777777" w:rsidR="00396907" w:rsidRPr="00396907" w:rsidRDefault="00920BAA" w:rsidP="00396907">
      <w:pPr>
        <w:ind w:left="72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←p</m:t>
          </m:r>
        </m:oMath>
      </m:oMathPara>
    </w:p>
    <w:p w14:paraId="19D48B33" w14:textId="55747A5E" w:rsidR="00396907" w:rsidRDefault="00396907"/>
    <w:p w14:paraId="322C36CF" w14:textId="7352C81B" w:rsidR="002C795C" w:rsidRDefault="002C795C">
      <w:r>
        <w:t xml:space="preserve">where </w:t>
      </w:r>
      <m:oMath>
        <m:sSub>
          <m:sSubPr>
            <m:ctrlPr>
              <w:rPr>
                <w:rFonts w:ascii="Cambria Math" w:hAnsi="Cambria Math"/>
                <w:i/>
              </w:rPr>
            </m:ctrlPr>
          </m:sSubPr>
          <m:e>
            <m:r>
              <w:rPr>
                <w:rFonts w:ascii="Cambria Math" w:hAnsi="Cambria Math"/>
              </w:rPr>
              <m:t>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 xml:space="preserve"> such that each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=0</m:t>
        </m:r>
      </m:oMath>
      <w:r>
        <w:t xml:space="preserve"> when </w:t>
      </w:r>
      <m:oMath>
        <m:r>
          <w:rPr>
            <w:rFonts w:ascii="Cambria Math" w:hAnsi="Cambria Math"/>
          </w:rPr>
          <m:t>k≠j</m:t>
        </m: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m:t>
        </m:r>
      </m:oMath>
      <w:r>
        <w:t xml:space="preserve"> (i.e. one-hot encoding of state </w:t>
      </w:r>
      <m:oMath>
        <m:r>
          <w:rPr>
            <w:rFonts w:ascii="Cambria Math" w:hAnsi="Cambria Math"/>
          </w:rPr>
          <m:t>j</m:t>
        </m:r>
      </m:oMath>
      <w:r>
        <w:t>).</w:t>
      </w:r>
    </w:p>
    <w:p w14:paraId="3D94649C" w14:textId="77777777" w:rsidR="002C795C" w:rsidRDefault="002C795C"/>
    <w:p w14:paraId="70874728" w14:textId="46B13847" w:rsidR="002C795C" w:rsidRDefault="002C795C">
      <w:r>
        <w:t xml:space="preserve">This seems like it will be more difficult to implement in Python. Pass the whole test data in each iteration, and also for each possible state </w:t>
      </w:r>
      <m:oMath>
        <m:sSub>
          <m:sSubPr>
            <m:ctrlPr>
              <w:rPr>
                <w:rFonts w:ascii="Cambria Math" w:hAnsi="Cambria Math"/>
                <w:i/>
              </w:rPr>
            </m:ctrlPr>
          </m:sSubPr>
          <m:e>
            <m:r>
              <w:rPr>
                <w:rFonts w:ascii="Cambria Math" w:hAnsi="Cambria Math"/>
              </w:rPr>
              <m:t>1</m:t>
            </m:r>
          </m:e>
          <m:sub>
            <m:r>
              <w:rPr>
                <w:rFonts w:ascii="Cambria Math" w:hAnsi="Cambria Math"/>
              </w:rPr>
              <m:t>j</m:t>
            </m:r>
          </m:sub>
        </m:sSub>
      </m:oMath>
      <w:r>
        <w:t xml:space="preserve"> but maybe there is a smarter way?</w:t>
      </w:r>
    </w:p>
    <w:p w14:paraId="17C8C41A" w14:textId="4035E0EC" w:rsidR="002C795C" w:rsidRDefault="002C795C"/>
    <w:p w14:paraId="6E02A1B0" w14:textId="4FC2B9A9" w:rsidR="002C795C" w:rsidRPr="00396907" w:rsidRDefault="002C795C">
      <w:r>
        <w:t>Hope you can have a go at implementing methods 1 &amp; 2.</w:t>
      </w:r>
    </w:p>
    <w:sectPr w:rsidR="002C795C" w:rsidRPr="0039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32"/>
    <w:rsid w:val="00024AAE"/>
    <w:rsid w:val="000531BD"/>
    <w:rsid w:val="000F74C2"/>
    <w:rsid w:val="00221F38"/>
    <w:rsid w:val="002B0034"/>
    <w:rsid w:val="002C795C"/>
    <w:rsid w:val="00396907"/>
    <w:rsid w:val="006F3C96"/>
    <w:rsid w:val="00920BAA"/>
    <w:rsid w:val="00F16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FA4C"/>
  <w15:chartTrackingRefBased/>
  <w15:docId w15:val="{0D56AA2A-BB9E-41E3-968F-FD2BD17D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63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81C069B70DBB154781A728B91D8F8303" ma:contentTypeVersion="19" ma:contentTypeDescription="新建文档。" ma:contentTypeScope="" ma:versionID="61bfb956190f945ec22c0f11800b1359">
  <xsd:schema xmlns:xsd="http://www.w3.org/2001/XMLSchema" xmlns:xs="http://www.w3.org/2001/XMLSchema" xmlns:p="http://schemas.microsoft.com/office/2006/metadata/properties" xmlns:ns3="b29f5874-a1bc-462a-b5ee-368fa93830ce" xmlns:ns4="c5142b69-a401-4161-8434-e1da42d7445c" targetNamespace="http://schemas.microsoft.com/office/2006/metadata/properties" ma:root="true" ma:fieldsID="4d1a13d855c4fa91b0647b4cdbf5922f" ns3:_="" ns4:_="">
    <xsd:import namespace="b29f5874-a1bc-462a-b5ee-368fa93830ce"/>
    <xsd:import namespace="c5142b69-a401-4161-8434-e1da42d74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MediaServiceLocation" minOccurs="0"/>
                <xsd:element ref="ns3:_activity" minOccurs="0"/>
                <xsd:element ref="ns3:MediaServiceObjectDetectorVersions" minOccurs="0"/>
                <xsd:element ref="ns3:MediaServiceSystemTag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f5874-a1bc-462a-b5ee-368fa93830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142b69-a401-4161-8434-e1da42d7445c" elementFormDefault="qualified">
    <xsd:import namespace="http://schemas.microsoft.com/office/2006/documentManagement/types"/>
    <xsd:import namespace="http://schemas.microsoft.com/office/infopath/2007/PartnerControls"/>
    <xsd:element name="SharedWithUsers" ma:index="15"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共享对象详细信息" ma:internalName="SharedWithDetails" ma:readOnly="true">
      <xsd:simpleType>
        <xsd:restriction base="dms:Note">
          <xsd:maxLength value="255"/>
        </xsd:restriction>
      </xsd:simpleType>
    </xsd:element>
    <xsd:element name="SharingHintHash" ma:index="17"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29f5874-a1bc-462a-b5ee-368fa93830c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EC233F-4732-43F6-A82B-4CFDDE68B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9f5874-a1bc-462a-b5ee-368fa93830ce"/>
    <ds:schemaRef ds:uri="c5142b69-a401-4161-8434-e1da42d7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DB6644-15D6-4F39-8132-C7FB1312E5A3}">
  <ds:schemaRefs>
    <ds:schemaRef ds:uri="http://purl.org/dc/terms/"/>
    <ds:schemaRef ds:uri="http://purl.org/dc/dcmitype/"/>
    <ds:schemaRef ds:uri="c5142b69-a401-4161-8434-e1da42d7445c"/>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www.w3.org/XML/1998/namespace"/>
    <ds:schemaRef ds:uri="http://schemas.openxmlformats.org/package/2006/metadata/core-properties"/>
    <ds:schemaRef ds:uri="b29f5874-a1bc-462a-b5ee-368fa93830ce"/>
  </ds:schemaRefs>
</ds:datastoreItem>
</file>

<file path=customXml/itemProps3.xml><?xml version="1.0" encoding="utf-8"?>
<ds:datastoreItem xmlns:ds="http://schemas.openxmlformats.org/officeDocument/2006/customXml" ds:itemID="{F0A6A722-B05F-4BF5-9A14-613BE1572E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 Ningbo China</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Graham Bellotti</dc:creator>
  <cp:keywords/>
  <dc:description/>
  <cp:lastModifiedBy>Anthony Graham Bellotti</cp:lastModifiedBy>
  <cp:revision>3</cp:revision>
  <dcterms:created xsi:type="dcterms:W3CDTF">2025-04-25T03:10:00Z</dcterms:created>
  <dcterms:modified xsi:type="dcterms:W3CDTF">2025-04-25T03:49:00Z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0x01010081C069B70DBB154781A728B91D8F8303</vt:lpwstr>
  </property>
</Properties>
</file>