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32700399"/>
        <w:docPartObj>
          <w:docPartGallery w:val="Cover Pages"/>
          <w:docPartUnique/>
        </w:docPartObj>
      </w:sdtPr>
      <w:sdtEndPr/>
      <w:sdtContent>
        <w:p w:rsidR="003B7B78" w:rsidRDefault="003B7B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506CF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78" w:rsidRDefault="003B7B7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ianyang li</w:t>
                                    </w:r>
                                  </w:p>
                                </w:sdtContent>
                              </w:sdt>
                              <w:p w:rsidR="003B7B78" w:rsidRDefault="00A5255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7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24833444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B7B78" w:rsidRDefault="003B7B7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eastAsia="zh-CN"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  <w:lang w:eastAsia="zh-CN"/>
                                </w:rPr>
                                <w:t>ianyang li</w:t>
                              </w:r>
                            </w:p>
                          </w:sdtContent>
                        </w:sdt>
                        <w:p w:rsidR="003B7B78" w:rsidRDefault="00A5255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7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24833444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78" w:rsidRDefault="00A5255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B7B78" w:rsidRPr="003B7B7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Content-addressable search engine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78" w:rsidRDefault="003B7B7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FIT5174 Assignment 2 Part B II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3B7B78" w:rsidRDefault="00A5255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B7B78" w:rsidRPr="003B7B7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Content-addressable search engine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B7B78" w:rsidRDefault="003B7B7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FIT5174 Assignment 2 Part B II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78" w:rsidRDefault="003B7B78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1D0437" w:rsidRDefault="007D380F" w:rsidP="007D380F">
      <w:pPr>
        <w:pStyle w:val="Heading1"/>
      </w:pPr>
      <w:r>
        <w:lastRenderedPageBreak/>
        <w:t xml:space="preserve">Introduction </w:t>
      </w:r>
    </w:p>
    <w:p w:rsidR="007D380F" w:rsidRDefault="007D380F" w:rsidP="007D380F">
      <w:r>
        <w:t>Nowadays, search engine technology had a great development with the popular of Internet</w:t>
      </w:r>
      <w:r w:rsidR="00545355">
        <w:t xml:space="preserve">, search engines becoming more accurate and effective, </w:t>
      </w:r>
      <w:r w:rsidR="00210E30">
        <w:t>also</w:t>
      </w:r>
      <w:r w:rsidR="00545355">
        <w:t xml:space="preserve"> they can accept search material in different format</w:t>
      </w:r>
      <w:r w:rsidR="00154A4F">
        <w:t xml:space="preserve"> other than text. For example, people can upload images or audios to search engines and get the information about those uploaded multi</w:t>
      </w:r>
      <w:r w:rsidR="00F8467B">
        <w:t>-media files.</w:t>
      </w:r>
    </w:p>
    <w:p w:rsidR="005A4EF5" w:rsidRDefault="005A4EF5" w:rsidP="002468FA">
      <w:r>
        <w:t xml:space="preserve">To achieve this function, </w:t>
      </w:r>
      <w:r w:rsidRPr="005A4EF5">
        <w:t>a distributed associative memory scheme</w:t>
      </w:r>
      <w:r w:rsidR="002468FA">
        <w:t xml:space="preserve"> is required, and Hierarchical Graph </w:t>
      </w:r>
      <w:r w:rsidR="00911FEF">
        <w:t>Neuron is one of the</w:t>
      </w:r>
      <w:r w:rsidR="002468FA">
        <w:t xml:space="preserve"> distributed associative memory technique</w:t>
      </w:r>
      <w:r w:rsidR="00870BC2">
        <w:t xml:space="preserve">s that can applicate on </w:t>
      </w:r>
      <w:r w:rsidR="006E0DCF" w:rsidRPr="006E0DCF">
        <w:t>distributed systems.</w:t>
      </w:r>
    </w:p>
    <w:p w:rsidR="004A1F5B" w:rsidRDefault="00775818" w:rsidP="00775818">
      <w:pPr>
        <w:pStyle w:val="Heading1"/>
      </w:pPr>
      <w:r w:rsidRPr="00775818">
        <w:t>Hierarchical Graph Neuron</w:t>
      </w:r>
      <w:r w:rsidR="003C7EA8">
        <w:t xml:space="preserve"> </w:t>
      </w:r>
    </w:p>
    <w:p w:rsidR="00C20F0A" w:rsidRDefault="00300A6F" w:rsidP="00C20F0A">
      <w:r>
        <w:t>“</w:t>
      </w:r>
      <w:r w:rsidR="00246537">
        <w:t>T</w:t>
      </w:r>
      <w:r w:rsidR="00246537" w:rsidRPr="00246537">
        <w:t>he hierarchical graph neuron (HGN) implements a single cycle memorization and recall operation through a novel algorithmic design. The HGN is an improvement on the already published original graph neuron (GN) algorithm.</w:t>
      </w:r>
      <w:r>
        <w:t>”(</w:t>
      </w:r>
      <w:r w:rsidR="00D40656">
        <w:t>A.L Khan, 2008</w:t>
      </w:r>
      <w:r>
        <w:t>)</w:t>
      </w:r>
    </w:p>
    <w:p w:rsidR="00786E3C" w:rsidRDefault="003429EC" w:rsidP="00C20F0A">
      <w:r>
        <w:t xml:space="preserve">It is composed of layers of GN networks arranged in a pyramid composition. </w:t>
      </w:r>
      <w:r w:rsidR="005D7B42">
        <w:t xml:space="preserve">A GN network can </w:t>
      </w:r>
      <w:r w:rsidR="0077463F">
        <w:t xml:space="preserve">be view as a kind of 2-D array, and </w:t>
      </w:r>
      <w:r w:rsidR="00A50B06" w:rsidRPr="00A50B06">
        <w:t>HGN algorithm is similar to the simple GN algorithm</w:t>
      </w:r>
      <w:r w:rsidR="00A50B06">
        <w:t>.</w:t>
      </w:r>
      <w:r w:rsidR="00780544">
        <w:t xml:space="preserve"> T</w:t>
      </w:r>
      <w:r w:rsidR="00780544" w:rsidRPr="00780544">
        <w:t>he base layer corresponds to the size of the pattern to be used in the pattern-recognition application. The size of the pattern is equal to the number of elements in the pattern. Each element may be assigned a fixed number of possible values from the pattern domain.</w:t>
      </w:r>
      <w:r w:rsidR="00E8702F">
        <w:t xml:space="preserve"> </w:t>
      </w:r>
      <w:r w:rsidR="0030284D">
        <w:t xml:space="preserve"> </w:t>
      </w:r>
      <w:r w:rsidR="00786E3C">
        <w:t xml:space="preserve">With HGN, the top graph neuron can provide an overview of base GN to </w:t>
      </w:r>
      <w:r w:rsidR="00E221B1">
        <w:t>reduce</w:t>
      </w:r>
      <w:r w:rsidR="00A4394F">
        <w:t xml:space="preserve"> </w:t>
      </w:r>
      <w:r w:rsidR="00786E3C" w:rsidRPr="00786E3C">
        <w:t>cross-talk</w:t>
      </w:r>
      <w:r w:rsidR="007D6985">
        <w:t>.</w:t>
      </w:r>
    </w:p>
    <w:p w:rsidR="00A37E29" w:rsidRDefault="000175CF" w:rsidP="00AA6DC6">
      <w:pPr>
        <w:pStyle w:val="Heading1"/>
      </w:pPr>
      <w:r w:rsidRPr="000175CF">
        <w:t>HGN Communication Scheme</w:t>
      </w:r>
    </w:p>
    <w:p w:rsidR="001A117E" w:rsidRDefault="00BD354B" w:rsidP="00C20F0A">
      <w:r>
        <w:t xml:space="preserve"> </w:t>
      </w:r>
      <w:r w:rsidR="00837F7B">
        <w:t>“The</w:t>
      </w:r>
      <w:r w:rsidR="00837F7B" w:rsidRPr="00837F7B">
        <w:t xml:space="preserve"> communication over</w:t>
      </w:r>
      <w:r w:rsidR="00837F7B">
        <w:t xml:space="preserve">heads </w:t>
      </w:r>
      <w:r w:rsidR="00837F7B" w:rsidRPr="00837F7B">
        <w:t>may be minimised by adopting a scheme based upon</w:t>
      </w:r>
      <w:r w:rsidR="00837F7B">
        <w:t xml:space="preserve"> Geometric Paral</w:t>
      </w:r>
      <w:r w:rsidR="00837F7B" w:rsidRPr="00837F7B">
        <w:t>lelism</w:t>
      </w:r>
      <w:r w:rsidR="00837F7B">
        <w:t>.</w:t>
      </w:r>
      <w:r w:rsidR="00DA1D5D">
        <w:t xml:space="preserve"> </w:t>
      </w:r>
      <w:r w:rsidR="00DA1D5D" w:rsidRPr="00DA1D5D">
        <w:t>Whi</w:t>
      </w:r>
      <w:r w:rsidR="00C84C77">
        <w:t>le adopting a scheme based upon Geometric Paral</w:t>
      </w:r>
      <w:r w:rsidR="00C84C77" w:rsidRPr="00C84C77">
        <w:t>lelism the physical shape of the domain is</w:t>
      </w:r>
      <w:r w:rsidR="00E5656D">
        <w:t xml:space="preserve"> </w:t>
      </w:r>
      <w:r w:rsidR="00E5656D" w:rsidRPr="00E5656D">
        <w:t>replicated over the parallel processor network.</w:t>
      </w:r>
      <w:r w:rsidR="00837F7B">
        <w:t>” (</w:t>
      </w:r>
      <w:r w:rsidR="00603501">
        <w:t>A. I. Khan and B.H.V. Topping</w:t>
      </w:r>
      <w:r w:rsidR="00837F7B">
        <w:t xml:space="preserve">) </w:t>
      </w:r>
    </w:p>
    <w:p w:rsidR="00BD354B" w:rsidRDefault="0069409B" w:rsidP="00BD354B">
      <w:r>
        <w:t>From this we can see if a banded matrix st</w:t>
      </w:r>
      <w:r w:rsidR="00584F83">
        <w:t>or</w:t>
      </w:r>
      <w:r w:rsidR="00557EE3">
        <w:t>age scheme is adopted, change the communication scheme</w:t>
      </w:r>
      <w:r w:rsidR="00584F83">
        <w:t xml:space="preserve"> to</w:t>
      </w:r>
      <w:r w:rsidR="0082192C">
        <w:t xml:space="preserve"> pipeline</w:t>
      </w:r>
      <w:r w:rsidR="00C32453">
        <w:t>, each</w:t>
      </w:r>
      <w:r w:rsidR="0082192C">
        <w:t xml:space="preserve"> processors</w:t>
      </w:r>
      <w:r w:rsidR="002D2FDA">
        <w:t xml:space="preserve"> works parallel</w:t>
      </w:r>
      <w:r w:rsidR="00750BFD">
        <w:t>ed,</w:t>
      </w:r>
      <w:r w:rsidR="0082192C">
        <w:t xml:space="preserve"> </w:t>
      </w:r>
      <w:r w:rsidR="00750BFD">
        <w:t xml:space="preserve">it </w:t>
      </w:r>
      <w:r w:rsidR="006978AE">
        <w:t xml:space="preserve">will reduce the time of communication and refer to </w:t>
      </w:r>
      <w:r w:rsidR="0082192C">
        <w:t>Geometric Parallelism.</w:t>
      </w:r>
      <w:r w:rsidR="0040469D">
        <w:t xml:space="preserve"> </w:t>
      </w:r>
      <w:r w:rsidR="00BD354B">
        <w:t xml:space="preserve">The communication within HGN can be speed up if we using </w:t>
      </w:r>
      <w:r w:rsidR="003311EC">
        <w:t>Geometric parallel scheme</w:t>
      </w:r>
      <w:r w:rsidR="00BD354B">
        <w:t xml:space="preserve"> to exchange data concurrently. </w:t>
      </w:r>
    </w:p>
    <w:p w:rsidR="00623F5C" w:rsidRDefault="00AC4F7A">
      <w:r>
        <w:t>Geometric parallel scheme simply is to mapping a banded stiffness matrix to a pipeline of processors. Each process take a part of the banded matrix.</w:t>
      </w:r>
      <w:r w:rsidR="00623F5C">
        <w:br w:type="page"/>
      </w:r>
    </w:p>
    <w:p w:rsidR="00BE492C" w:rsidRDefault="00BE492C" w:rsidP="00BD354B">
      <w:r>
        <w:lastRenderedPageBreak/>
        <w:t xml:space="preserve">From this graph we can see the parallel inter-communication occurred mostly in lower layers.  </w:t>
      </w:r>
    </w:p>
    <w:p w:rsidR="00AC4F7A" w:rsidRDefault="003B7B78" w:rsidP="00BD354B">
      <w:r>
        <w:rPr>
          <w:noProof/>
        </w:rPr>
        <w:drawing>
          <wp:inline distT="0" distB="0" distL="0" distR="0">
            <wp:extent cx="5238750" cy="3248025"/>
            <wp:effectExtent l="0" t="0" r="0" b="9525"/>
            <wp:docPr id="1" name="Picture 1" descr="http://www.mwclearning.com/wp-content/uploads/2010/09/DH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wclearning.com/wp-content/uploads/2010/09/DHG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" b="4231"/>
                    <a:stretch/>
                  </pic:blipFill>
                  <pic:spPr bwMode="auto">
                    <a:xfrm>
                      <a:off x="0" y="0"/>
                      <a:ext cx="5239166" cy="324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FA3" w:rsidRDefault="00F03915" w:rsidP="00BD354B">
      <w:r>
        <w:t>And this graph shows how a banded matrix mapped to a multi-processors pipeline.</w:t>
      </w:r>
    </w:p>
    <w:p w:rsidR="00837F7B" w:rsidRDefault="00F03915" w:rsidP="00C20F0A">
      <w:r>
        <w:rPr>
          <w:noProof/>
        </w:rPr>
        <w:drawing>
          <wp:inline distT="0" distB="0" distL="0" distR="0" wp14:anchorId="2E814B1D" wp14:editId="7B8B505F">
            <wp:extent cx="3067050" cy="35636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771" t="18308" r="47267" b="42506"/>
                    <a:stretch/>
                  </pic:blipFill>
                  <pic:spPr bwMode="auto">
                    <a:xfrm>
                      <a:off x="0" y="0"/>
                      <a:ext cx="3085081" cy="3584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50C6" w:rsidRDefault="009D50C6" w:rsidP="00C20F0A"/>
    <w:p w:rsidR="009D50C6" w:rsidRDefault="009D50C6">
      <w:r>
        <w:br w:type="page"/>
      </w:r>
    </w:p>
    <w:p w:rsidR="00B91309" w:rsidRDefault="009D50C6" w:rsidP="009D50C6">
      <w:pPr>
        <w:pStyle w:val="Heading1"/>
      </w:pPr>
      <w:r>
        <w:lastRenderedPageBreak/>
        <w:t>References</w:t>
      </w:r>
    </w:p>
    <w:p w:rsidR="009D50C6" w:rsidRDefault="001727CD" w:rsidP="00EA1FA8">
      <w:r w:rsidRPr="001727CD">
        <w:t xml:space="preserve">Benny B. </w:t>
      </w:r>
      <w:proofErr w:type="spellStart"/>
      <w:r w:rsidRPr="001727CD">
        <w:t>Nasution</w:t>
      </w:r>
      <w:proofErr w:type="spellEnd"/>
      <w:r w:rsidRPr="001727CD">
        <w:t xml:space="preserve"> and </w:t>
      </w:r>
      <w:proofErr w:type="spellStart"/>
      <w:r w:rsidRPr="001727CD">
        <w:t>Asad</w:t>
      </w:r>
      <w:proofErr w:type="spellEnd"/>
      <w:r w:rsidRPr="001727CD">
        <w:t xml:space="preserve"> I. Khan</w:t>
      </w:r>
      <w:r w:rsidR="00EA0B37">
        <w:t>,</w:t>
      </w:r>
      <w:r>
        <w:t xml:space="preserve"> </w:t>
      </w:r>
      <w:r w:rsidR="006B420E" w:rsidRPr="006B420E">
        <w:t>FEBRUARY</w:t>
      </w:r>
      <w:r w:rsidR="006B420E">
        <w:t xml:space="preserve"> </w:t>
      </w:r>
      <w:r>
        <w:t>2008</w:t>
      </w:r>
      <w:r w:rsidR="001E0273">
        <w:t>,</w:t>
      </w:r>
      <w:r>
        <w:t xml:space="preserve"> </w:t>
      </w:r>
      <w:r w:rsidR="00EA1FA8" w:rsidRPr="001727CD">
        <w:rPr>
          <w:i/>
        </w:rPr>
        <w:t>A H</w:t>
      </w:r>
      <w:r w:rsidR="00EA1FA8" w:rsidRPr="001727CD">
        <w:rPr>
          <w:i/>
        </w:rPr>
        <w:t xml:space="preserve">ierarchical Graph Neuron Scheme </w:t>
      </w:r>
      <w:r w:rsidR="00EA1FA8" w:rsidRPr="001727CD">
        <w:rPr>
          <w:i/>
        </w:rPr>
        <w:t>for Real-Time Pattern Recognition</w:t>
      </w:r>
      <w:r w:rsidR="00A53A4E">
        <w:rPr>
          <w:i/>
        </w:rPr>
        <w:t>,</w:t>
      </w:r>
      <w:r>
        <w:t xml:space="preserve"> </w:t>
      </w:r>
      <w:r w:rsidR="00F92FC2" w:rsidRPr="00F92FC2">
        <w:t>IEEE TRANSACTIONS ON NEURAL NETWORKS, VOL. 19, NO. 2</w:t>
      </w:r>
      <w:r w:rsidR="003611EF">
        <w:t>.</w:t>
      </w:r>
    </w:p>
    <w:p w:rsidR="00B12732" w:rsidRDefault="00B0153D" w:rsidP="001D037E">
      <w:r w:rsidRPr="00B0153D">
        <w:t xml:space="preserve">Klaus-Robert Müller, Sebastian Mika, Gunnar </w:t>
      </w:r>
      <w:proofErr w:type="spellStart"/>
      <w:r w:rsidRPr="00B0153D">
        <w:t>Rätsch</w:t>
      </w:r>
      <w:proofErr w:type="spellEnd"/>
      <w:r w:rsidRPr="00B0153D">
        <w:t xml:space="preserve">, Koji </w:t>
      </w:r>
      <w:proofErr w:type="spellStart"/>
      <w:r w:rsidRPr="00B0153D">
        <w:t>Tsuda</w:t>
      </w:r>
      <w:proofErr w:type="spellEnd"/>
      <w:r w:rsidRPr="00B0153D">
        <w:t xml:space="preserve">, and Bernhard </w:t>
      </w:r>
      <w:proofErr w:type="spellStart"/>
      <w:r w:rsidRPr="00B0153D">
        <w:t>Schölkopf</w:t>
      </w:r>
      <w:proofErr w:type="spellEnd"/>
      <w:r>
        <w:t xml:space="preserve">, </w:t>
      </w:r>
      <w:r w:rsidR="00CE1578" w:rsidRPr="00CE1578">
        <w:t>MARCH 2001</w:t>
      </w:r>
      <w:r w:rsidR="007C42EA">
        <w:t>,</w:t>
      </w:r>
      <w:r w:rsidR="00CE1578">
        <w:t xml:space="preserve"> </w:t>
      </w:r>
      <w:r w:rsidR="001D037E" w:rsidRPr="007C42EA">
        <w:rPr>
          <w:i/>
        </w:rPr>
        <w:t>An Introd</w:t>
      </w:r>
      <w:r w:rsidR="001D037E" w:rsidRPr="007C42EA">
        <w:rPr>
          <w:i/>
        </w:rPr>
        <w:t xml:space="preserve">uction to Kernel-Based Learning </w:t>
      </w:r>
      <w:r w:rsidR="001D037E" w:rsidRPr="007C42EA">
        <w:rPr>
          <w:i/>
        </w:rPr>
        <w:t>Algorithms</w:t>
      </w:r>
      <w:r w:rsidR="004A484A">
        <w:rPr>
          <w:i/>
        </w:rPr>
        <w:t xml:space="preserve">, </w:t>
      </w:r>
      <w:r w:rsidR="00497154" w:rsidRPr="00580D07">
        <w:t>IEEE TRANSACTIONS ON NEURAL NETWORKS, VOL. 12, NO. 2.</w:t>
      </w:r>
    </w:p>
    <w:p w:rsidR="00ED687E" w:rsidRPr="00D10E33" w:rsidRDefault="00573D07" w:rsidP="00573D07">
      <w:pPr>
        <w:rPr>
          <w:i/>
        </w:rPr>
      </w:pPr>
      <w:r>
        <w:t xml:space="preserve">A. I. Khan </w:t>
      </w:r>
      <w:r w:rsidR="00BD1C12">
        <w:t>and B.H.V. Topping</w:t>
      </w:r>
      <w:r w:rsidR="00D5487B">
        <w:t>,</w:t>
      </w:r>
      <w:r w:rsidRPr="00394663">
        <w:t xml:space="preserve"> </w:t>
      </w:r>
      <w:r w:rsidR="00394663" w:rsidRPr="00D10E33">
        <w:rPr>
          <w:i/>
        </w:rPr>
        <w:t xml:space="preserve">Parallel Finite Element Analysis </w:t>
      </w:r>
      <w:r w:rsidR="00317CB2" w:rsidRPr="00D10E33">
        <w:rPr>
          <w:i/>
        </w:rPr>
        <w:t>Using Jacobi-Conditioned Conjugate Gradient Algorithm</w:t>
      </w:r>
    </w:p>
    <w:sectPr w:rsidR="00ED687E" w:rsidRPr="00D10E33" w:rsidSect="003B7B78">
      <w:footerReference w:type="default" r:id="rId12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559" w:rsidRDefault="00A52559" w:rsidP="00595864">
      <w:pPr>
        <w:spacing w:after="0" w:line="240" w:lineRule="auto"/>
      </w:pPr>
      <w:r>
        <w:separator/>
      </w:r>
    </w:p>
  </w:endnote>
  <w:endnote w:type="continuationSeparator" w:id="0">
    <w:p w:rsidR="00A52559" w:rsidRDefault="00A52559" w:rsidP="0059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928" w:rsidRDefault="007A3EE6" w:rsidP="007A3EE6">
    <w:pPr>
      <w:pStyle w:val="Footer"/>
      <w:jc w:val="right"/>
    </w:pPr>
    <w:r>
      <w:t>Tianyang Li</w:t>
    </w:r>
    <w:r>
      <w:tab/>
    </w:r>
    <w:r>
      <w:tab/>
    </w:r>
    <w:sdt>
      <w:sdtPr>
        <w:id w:val="-11167496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A5928">
          <w:fldChar w:fldCharType="begin"/>
        </w:r>
        <w:r w:rsidR="00EA5928">
          <w:instrText xml:space="preserve"> PAGE   \* MERGEFORMAT </w:instrText>
        </w:r>
        <w:r w:rsidR="00EA5928">
          <w:fldChar w:fldCharType="separate"/>
        </w:r>
        <w:r>
          <w:rPr>
            <w:noProof/>
          </w:rPr>
          <w:t>3</w:t>
        </w:r>
        <w:r w:rsidR="00EA5928">
          <w:rPr>
            <w:noProof/>
          </w:rPr>
          <w:fldChar w:fldCharType="end"/>
        </w:r>
      </w:sdtContent>
    </w:sdt>
  </w:p>
  <w:p w:rsidR="00EA5928" w:rsidRDefault="007A3EE6">
    <w:pPr>
      <w:pStyle w:val="Footer"/>
    </w:pPr>
    <w:r>
      <w:t>24833444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559" w:rsidRDefault="00A52559" w:rsidP="00595864">
      <w:pPr>
        <w:spacing w:after="0" w:line="240" w:lineRule="auto"/>
      </w:pPr>
      <w:r>
        <w:separator/>
      </w:r>
    </w:p>
  </w:footnote>
  <w:footnote w:type="continuationSeparator" w:id="0">
    <w:p w:rsidR="00A52559" w:rsidRDefault="00A52559" w:rsidP="005958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F3"/>
    <w:rsid w:val="000175CF"/>
    <w:rsid w:val="00041549"/>
    <w:rsid w:val="00154A4F"/>
    <w:rsid w:val="001727CD"/>
    <w:rsid w:val="001A117E"/>
    <w:rsid w:val="001D037E"/>
    <w:rsid w:val="001D0437"/>
    <w:rsid w:val="001E0273"/>
    <w:rsid w:val="00210E30"/>
    <w:rsid w:val="0023292D"/>
    <w:rsid w:val="00246537"/>
    <w:rsid w:val="002468FA"/>
    <w:rsid w:val="00251145"/>
    <w:rsid w:val="002D2FDA"/>
    <w:rsid w:val="00300A6F"/>
    <w:rsid w:val="0030284D"/>
    <w:rsid w:val="00317CB2"/>
    <w:rsid w:val="003311EC"/>
    <w:rsid w:val="003429EC"/>
    <w:rsid w:val="003611EF"/>
    <w:rsid w:val="00394663"/>
    <w:rsid w:val="003B7B78"/>
    <w:rsid w:val="003C7EA8"/>
    <w:rsid w:val="0040469D"/>
    <w:rsid w:val="00497154"/>
    <w:rsid w:val="004A1F5B"/>
    <w:rsid w:val="004A484A"/>
    <w:rsid w:val="00545355"/>
    <w:rsid w:val="00557EE3"/>
    <w:rsid w:val="00573D07"/>
    <w:rsid w:val="00580D07"/>
    <w:rsid w:val="00584F83"/>
    <w:rsid w:val="00595864"/>
    <w:rsid w:val="005A4EF5"/>
    <w:rsid w:val="005D7B42"/>
    <w:rsid w:val="00603501"/>
    <w:rsid w:val="00623F5C"/>
    <w:rsid w:val="0069409B"/>
    <w:rsid w:val="006978AE"/>
    <w:rsid w:val="006B420E"/>
    <w:rsid w:val="006E0DCF"/>
    <w:rsid w:val="0074400D"/>
    <w:rsid w:val="00750BFD"/>
    <w:rsid w:val="0077463F"/>
    <w:rsid w:val="00775818"/>
    <w:rsid w:val="00780544"/>
    <w:rsid w:val="00786E3C"/>
    <w:rsid w:val="007957F3"/>
    <w:rsid w:val="007A3EE6"/>
    <w:rsid w:val="007C42EA"/>
    <w:rsid w:val="007D380F"/>
    <w:rsid w:val="007D6985"/>
    <w:rsid w:val="0082192C"/>
    <w:rsid w:val="00837F7B"/>
    <w:rsid w:val="00842FA3"/>
    <w:rsid w:val="00870BC2"/>
    <w:rsid w:val="008C6845"/>
    <w:rsid w:val="00911FEF"/>
    <w:rsid w:val="009120A5"/>
    <w:rsid w:val="009D50C6"/>
    <w:rsid w:val="00A10956"/>
    <w:rsid w:val="00A37E29"/>
    <w:rsid w:val="00A4394F"/>
    <w:rsid w:val="00A50B06"/>
    <w:rsid w:val="00A52559"/>
    <w:rsid w:val="00A53A4E"/>
    <w:rsid w:val="00AA6DC6"/>
    <w:rsid w:val="00AC4F7A"/>
    <w:rsid w:val="00B0153D"/>
    <w:rsid w:val="00B12732"/>
    <w:rsid w:val="00B5625B"/>
    <w:rsid w:val="00B71261"/>
    <w:rsid w:val="00B91309"/>
    <w:rsid w:val="00BD1C12"/>
    <w:rsid w:val="00BD354B"/>
    <w:rsid w:val="00BE492C"/>
    <w:rsid w:val="00C20F0A"/>
    <w:rsid w:val="00C32453"/>
    <w:rsid w:val="00C84C77"/>
    <w:rsid w:val="00CE1578"/>
    <w:rsid w:val="00CF26A2"/>
    <w:rsid w:val="00D10E33"/>
    <w:rsid w:val="00D40656"/>
    <w:rsid w:val="00D5487B"/>
    <w:rsid w:val="00DA1D5D"/>
    <w:rsid w:val="00E0153D"/>
    <w:rsid w:val="00E04135"/>
    <w:rsid w:val="00E221B1"/>
    <w:rsid w:val="00E5656D"/>
    <w:rsid w:val="00E8702F"/>
    <w:rsid w:val="00EA0B37"/>
    <w:rsid w:val="00EA1FA8"/>
    <w:rsid w:val="00EA5928"/>
    <w:rsid w:val="00EB6B0F"/>
    <w:rsid w:val="00ED687E"/>
    <w:rsid w:val="00F03915"/>
    <w:rsid w:val="00F8467B"/>
    <w:rsid w:val="00F9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0B282A-7C6C-4E4A-8A06-7E088B66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2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3B7B78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B7B78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5958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864"/>
  </w:style>
  <w:style w:type="paragraph" w:styleId="Footer">
    <w:name w:val="footer"/>
    <w:basedOn w:val="Normal"/>
    <w:link w:val="FooterChar"/>
    <w:uiPriority w:val="99"/>
    <w:unhideWhenUsed/>
    <w:rsid w:val="005958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24833444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AA23DB-A46C-4AF6-9FBC-7D66CA7CD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Content-addressable search engine</dc:title>
  <dc:subject>FIT5174 Assignment 2 Part B II</dc:subject>
  <dc:creator>Tianyang li</dc:creator>
  <cp:keywords/>
  <dc:description/>
  <cp:lastModifiedBy>tianyang li</cp:lastModifiedBy>
  <cp:revision>86</cp:revision>
  <dcterms:created xsi:type="dcterms:W3CDTF">2014-11-06T13:05:00Z</dcterms:created>
  <dcterms:modified xsi:type="dcterms:W3CDTF">2014-11-06T19:53:00Z</dcterms:modified>
</cp:coreProperties>
</file>