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#1: Emergency Department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26, 2026</w:t>
      </w:r>
    </w:p>
    <w:p>
      <w:r>
        <w:rPr>
          <w:rFonts w:ascii="Aptos" w:hAnsi="Aptos"/>
          <w:sz w:val="22"/>
        </w:rPr>
        <w:t>Re: Request for Collaboration on Safety Planning and Care Coordination for Jessica Olson</w:t>
      </w:r>
    </w:p>
    <w:p>
      <w:r>
        <w:rPr>
          <w:rFonts w:ascii="Aptos" w:hAnsi="Aptos"/>
          <w:sz w:val="22"/>
        </w:rPr>
        <w:t>Dear Emergency Department Physician,</w:t>
      </w:r>
    </w:p>
    <w:p>
      <w:r>
        <w:rPr>
          <w:rFonts w:ascii="Aptos" w:hAnsi="Aptos"/>
          <w:sz w:val="22"/>
        </w:rPr>
        <w:t>My name is Mary Olson, and I am the mother of Jessica Olson, currently being seen in your emergency department. I am writing to share important observations from home and to request your partnership in safety planning and coordination with any other providers who may become involved in Jessica's care.</w:t>
      </w:r>
    </w:p>
    <w:p>
      <w:r>
        <w:rPr>
          <w:rFonts w:ascii="Aptos" w:hAnsi="Aptos"/>
          <w:sz w:val="22"/>
        </w:rPr>
        <w:t>Over recent weeks, I have observed significant behavioral changes in Jessica that concern me deeply. I want to share these observations with your team so that they may be considered as part of her evaluation and care plan. I understand that Jessica may not currently recognize the extent of these changes herself, and I want to support her safety and well-being during this difficult time.</w:t>
      </w:r>
    </w:p>
    <w:p>
      <w:r>
        <w:rPr>
          <w:rFonts w:ascii="Aptos" w:hAnsi="Aptos"/>
          <w:sz w:val="22"/>
        </w:rPr>
        <w:t>I understand that under HIPAA, a healthcare provider may use professional judgment to share or discuss a patient's protected health information with a family member involved in that patient's care, and that this discretion is broadened when a patient is incapacitated or not present to object (45 CFR 164.510(b)). I raise this only so that, if appropriate in your clinical judgment, you might feel able to share relevant updates with me as Jessica's mother and caregiver. I also understand that I am always able to share information with you, regardless of any privacy restriction on your end, and I hope this letter serves that purpose.</w:t>
      </w:r>
    </w:p>
    <w:p>
      <w:r>
        <w:rPr>
          <w:rFonts w:ascii="Aptos" w:hAnsi="Aptos"/>
          <w:sz w:val="22"/>
        </w:rPr>
        <w:t>Jessica's safety, and the possibility of coordinating with any follow-up providers, are my primary concerns right now. I want to work collaboratively with your team to ensure she receives the support she needs.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welcome the opportunity to speak with a member of the care team at your earliest convenience to share my observations in more detail and to discuss safety planning and any recommended follow-up care. Thank you for your attention to Jessica's well-being.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Mary Olson</w:t>
      </w:r>
    </w:p>
    <w:p>
      <w:r>
        <w:rPr>
          <w:rFonts w:ascii="Aptos" w:hAnsi="Aptos"/>
          <w:sz w:val="22"/>
        </w:rPr>
        <w:t>Mother of Jessica Olson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pPr>
        <w:spacing w:before="120" w:after="80"/>
      </w:pPr>
      <w:r>
        <w:rPr>
          <w:rFonts w:ascii="Aptos" w:hAnsi="Aptos"/>
          <w:b/>
          <w:sz w:val="22"/>
        </w:rPr>
        <w:t>Tips for Talking with Providers:</w:t>
      </w:r>
    </w:p>
    <w:p>
      <w:pPr>
        <w:pStyle w:val="ListBullet"/>
      </w:pPr>
      <w:r>
        <w:rPr>
          <w:rFonts w:ascii="Aptos" w:hAnsi="Aptos"/>
          <w:sz w:val="22"/>
        </w:rPr>
        <w:t>Before the conversation, write down specific, dated examples of behavioral changes you've observed (what changed, when, how often) — concrete details are more useful to clinicians than general impressions.</w:t>
      </w:r>
    </w:p>
    <w:p>
      <w:pPr>
        <w:pStyle w:val="ListBullet"/>
      </w:pPr>
      <w:r>
        <w:rPr>
          <w:rFonts w:ascii="Aptos" w:hAnsi="Aptos"/>
          <w:sz w:val="22"/>
        </w:rPr>
        <w:t>Frame your input as "here's what I'm observing at home" rather than a diagnosis — this keeps the conversation collaborative and non-adversarial.</w:t>
      </w:r>
    </w:p>
    <w:p>
      <w:pPr>
        <w:pStyle w:val="ListBullet"/>
      </w:pPr>
      <w:r>
        <w:rPr>
          <w:rFonts w:ascii="Aptos" w:hAnsi="Aptos"/>
          <w:sz w:val="22"/>
        </w:rPr>
        <w:t>Remember that you can always give information to a provider — HIPAA restricts what providers disclose to others, not what you can tell them (45 CFR 164.510(b) also allows providers, at their discretion, to listen to and factor in caregiver input).</w:t>
      </w:r>
    </w:p>
    <w:p>
      <w:pPr>
        <w:pStyle w:val="ListBullet"/>
      </w:pPr>
      <w:r>
        <w:rPr>
          <w:rFonts w:ascii="Aptos" w:hAnsi="Aptos"/>
          <w:sz w:val="22"/>
        </w:rPr>
        <w:t>If your loved one seems unable to recognize their symptoms (anosognosia), gently let the provider know this, as it may affect how they approach safety planning and follow-up.</w:t>
      </w:r>
    </w:p>
    <w:p>
      <w:pPr>
        <w:pStyle w:val="ListBullet"/>
      </w:pPr>
      <w:r>
        <w:rPr>
          <w:rFonts w:ascii="Aptos" w:hAnsi="Aptos"/>
          <w:sz w:val="22"/>
        </w:rPr>
        <w:t>Ask directly: "Is there a safety plan in place, and how can I support it at home?"</w:t>
      </w:r>
    </w:p>
    <w:p>
      <w:pPr>
        <w:pStyle w:val="ListBullet"/>
      </w:pPr>
      <w:r>
        <w:rPr>
          <w:rFonts w:ascii="Aptos" w:hAnsi="Aptos"/>
          <w:sz w:val="22"/>
        </w:rPr>
        <w:t>It's normal to feel scared or overwhelmed in the ED — take a moment to ground yourself before the conversation, and don't hesitate to ask staff to repeat or clarify information.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