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ptos" w:hAnsi="Aptos"/>
          <w:b/>
          <w:sz w:val="32"/>
        </w:rPr>
        <w:t>Example #8: Crisis Stabilization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LETTER</w:t>
      </w:r>
    </w:p>
    <w:p>
      <w:r>
        <w:rPr>
          <w:rFonts w:ascii="Aptos" w:hAnsi="Aptos"/>
          <w:sz w:val="22"/>
        </w:rPr>
        <w:t>July 29, 2026</w:t>
      </w:r>
    </w:p>
    <w:p>
      <w:r>
        <w:rPr>
          <w:rFonts w:ascii="Aptos" w:hAnsi="Aptos"/>
          <w:sz w:val="22"/>
        </w:rPr>
        <w:t>Re: Request for Coordination of Care for Amy Snyder</w:t>
      </w:r>
    </w:p>
    <w:p>
      <w:r>
        <w:rPr>
          <w:rFonts w:ascii="Aptos" w:hAnsi="Aptos"/>
          <w:sz w:val="22"/>
        </w:rPr>
        <w:t>Dear Emergency Physician,</w:t>
      </w:r>
    </w:p>
    <w:p>
      <w:r>
        <w:rPr>
          <w:rFonts w:ascii="Aptos" w:hAnsi="Aptos"/>
          <w:sz w:val="22"/>
        </w:rPr>
        <w:t>My name is Thomas Snyder, and I am the husband of Amy Snyder, currently being cared for at your crisis stabilization unit. I am writing to share observations from home and to ask for your help coordinating with any other providers who may become involved in Amy's ongoing care.</w:t>
      </w:r>
    </w:p>
    <w:p>
      <w:r>
        <w:rPr>
          <w:rFonts w:ascii="Aptos" w:hAnsi="Aptos"/>
          <w:sz w:val="22"/>
        </w:rPr>
        <w:t>I have noticed recent changes in Amy's behavior that concern me, and I want to make sure this information is available to you and your team. I recognize that Amy may not currently see these changes the same way I do, which has made this a difficult time for both of us.</w:t>
      </w:r>
    </w:p>
    <w:p>
      <w:r>
        <w:rPr>
          <w:rFonts w:ascii="Aptos" w:hAnsi="Aptos"/>
          <w:sz w:val="22"/>
        </w:rPr>
        <w:t>I understand that under HIPAA, a provider may use professional judgment to share relevant health information with a family member involved in a patient's care, particularly when a patient may not be able to fully participate in decision-making (45 CFR 164.510(b)). I mention this only because I would welcome the opportunity to share what I have observed and to better understand how care might be coordinated going forward.</w:t>
      </w:r>
    </w:p>
    <w:p>
      <w:r>
        <w:rPr>
          <w:rFonts w:ascii="Aptos" w:hAnsi="Aptos"/>
          <w:sz w:val="22"/>
        </w:rPr>
        <w:t>My goal is to support Amy through this difficult period and to help ensure she is connected with whatever ongoing care may be most appropriate.</w:t>
      </w:r>
    </w:p>
    <w:p>
      <w:r>
        <w:rPr>
          <w:rFonts w:ascii="Aptos" w:hAnsi="Aptos"/>
          <w:b/>
          <w:sz w:val="22"/>
        </w:rPr>
        <w:t>Next steps:</w:t>
      </w:r>
      <w:r>
        <w:rPr>
          <w:rFonts w:ascii="Aptos" w:hAnsi="Aptos"/>
          <w:sz w:val="22"/>
        </w:rPr>
        <w:t xml:space="preserve"> I would appreciate the opportunity to speak with you or a member of the care team to share my observations and to discuss coordination with any follow-up providers. Thank you for your care of Amy.</w:t>
      </w:r>
    </w:p>
    <w:p>
      <w:r>
        <w:rPr>
          <w:rFonts w:ascii="Aptos" w:hAnsi="Aptos"/>
          <w:sz w:val="22"/>
        </w:rPr>
        <w:t>Sincerely,</w:t>
      </w:r>
    </w:p>
    <w:p>
      <w:r>
        <w:rPr>
          <w:rFonts w:ascii="Aptos" w:hAnsi="Aptos"/>
          <w:sz w:val="22"/>
        </w:rPr>
        <w:t>Thomas Snyder</w:t>
      </w:r>
    </w:p>
    <w:p>
      <w:r>
        <w:rPr>
          <w:rFonts w:ascii="Aptos" w:hAnsi="Aptos"/>
          <w:sz w:val="22"/>
        </w:rPr>
        <w:t>Husband of Amy Snyder</w:t>
      </w:r>
    </w:p>
    <w:p>
      <w:pPr>
        <w:spacing w:before="200" w:after="120"/>
      </w:pPr>
      <w:r>
        <w:rPr>
          <w:rFonts w:ascii="Aptos" w:hAnsi="Aptos"/>
          <w:b/>
          <w:sz w:val="26"/>
        </w:rPr>
        <w:t>GENERATED COMMUNICATION TIPS</w:t>
      </w:r>
    </w:p>
    <w:p>
      <w:r>
        <w:rPr>
          <w:rFonts w:ascii="Aptos" w:hAnsi="Aptos"/>
          <w:sz w:val="22"/>
        </w:rPr>
        <w:t>Tips for Talking with Providers</w:t>
      </w:r>
    </w:p>
    <w:p>
      <w:r>
        <w:rPr>
          <w:rFonts w:ascii="Aptos" w:hAnsi="Aptos"/>
          <w:sz w:val="22"/>
        </w:rPr>
        <w:t>1. Bring specific, dated examples of behavioral changes you've observed - this is especially useful in a first-episode situation, where the clinical picture may still be unclear.</w:t>
      </w:r>
    </w:p>
    <w:p>
      <w:r>
        <w:rPr>
          <w:rFonts w:ascii="Aptos" w:hAnsi="Aptos"/>
          <w:sz w:val="22"/>
        </w:rPr>
        <w:t>2. If your spouse doesn't recognize the changes you're describing, it can help to name this directly: "She doesn't see it this way, which is part of why I wanted to share this with you myself."</w:t>
      </w:r>
    </w:p>
    <w:p>
      <w:r>
        <w:rPr>
          <w:rFonts w:ascii="Aptos" w:hAnsi="Aptos"/>
          <w:sz w:val="22"/>
        </w:rPr>
        <w:t>3. Ask specifically about next steps for follow-up care, such as referral to a specialized early-psychosis or outpatient psychiatric program.</w:t>
      </w:r>
    </w:p>
    <w:p>
      <w:r>
        <w:rPr>
          <w:rFonts w:ascii="Aptos" w:hAnsi="Aptos"/>
          <w:sz w:val="22"/>
        </w:rPr>
        <w:t>4. You can always share your observations with the provider directly; HIPAA governs what providers disclose to others, not what you tell them, and providers may also use discretion to involve you under 45 CFR 164.510(b).</w:t>
      </w:r>
    </w:p>
    <w:p>
      <w:r>
        <w:rPr>
          <w:rFonts w:ascii="Aptos" w:hAnsi="Aptos"/>
          <w:sz w:val="22"/>
        </w:rPr>
        <w:t>5. Ask what coordination will look like between the ED/crisis unit and any follow-up providers, so you know what to expect after this visit.</w:t>
      </w:r>
    </w:p>
    <w:p>
      <w:r>
        <w:rPr>
          <w:rFonts w:ascii="Aptos" w:hAnsi="Aptos"/>
          <w:sz w:val="22"/>
        </w:rPr>
        <w:t>6. It's normal to feel uncertain or scared during a first psychiatric crisis - asking questions, even basic ones, is a reasonable and expected part of this process.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S&amp;PAA Caregiver Communication Prompt Builder — Example generated output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