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6F" w:rsidRPr="00B55895" w:rsidRDefault="00520951" w:rsidP="009A036F">
      <w:pPr>
        <w:pStyle w:val="Title"/>
        <w:jc w:val="right"/>
        <w:rPr>
          <w:rFonts w:ascii="Times New Roman" w:hAnsi="Times New Roman"/>
        </w:rPr>
      </w:pPr>
      <w:r>
        <w:t>Bank Manager</w:t>
      </w:r>
      <w:r w:rsidR="008A0684">
        <w:fldChar w:fldCharType="begin"/>
      </w:r>
      <w:r w:rsidR="008A0684">
        <w:instrText xml:space="preserve"> SUBJECT  \* MERGEFORMAT </w:instrText>
      </w:r>
      <w:r w:rsidR="008A0684">
        <w:fldChar w:fldCharType="separate"/>
      </w:r>
      <w:r w:rsidR="008A0684">
        <w:rPr>
          <w:rFonts w:ascii="Times New Roman" w:hAnsi="Times New Roman"/>
        </w:rPr>
        <w:fldChar w:fldCharType="end"/>
      </w:r>
    </w:p>
    <w:p w:rsidR="009A036F" w:rsidRPr="00B55895" w:rsidRDefault="008A0684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54785383"/>
      <w:bookmarkStart w:id="1" w:name="_Toc254771757"/>
      <w:bookmarkStart w:id="2" w:name="_Toc254770266"/>
      <w:bookmarkStart w:id="3" w:name="_Toc254770226"/>
      <w:bookmarkStart w:id="4" w:name="_Toc222883075"/>
      <w:bookmarkStart w:id="5" w:name="_Toc222821167"/>
      <w:bookmarkStart w:id="6" w:name="_Toc222820221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520951">
        <w:rPr>
          <w:rFonts w:ascii="Times New Roman" w:hAnsi="Times New Roman"/>
          <w:sz w:val="28"/>
        </w:rPr>
        <w:t xml:space="preserve"> Emiliana Popa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520951">
        <w:rPr>
          <w:b/>
          <w:sz w:val="28"/>
        </w:rPr>
        <w:t xml:space="preserve"> 30233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520951" w:rsidRPr="00520951" w:rsidRDefault="00520951" w:rsidP="00520951">
      <w:pPr>
        <w:spacing w:after="120"/>
        <w:ind w:firstLine="360"/>
        <w:jc w:val="both"/>
        <w:rPr>
          <w:sz w:val="24"/>
          <w:szCs w:val="24"/>
        </w:rPr>
      </w:pPr>
      <w:bookmarkStart w:id="23" w:name="_Toc254785388"/>
      <w:r w:rsidRPr="00520951">
        <w:rPr>
          <w:sz w:val="24"/>
          <w:szCs w:val="24"/>
        </w:rPr>
        <w:t>Use JAVA/C# API to design and implement an application for the front desk employees of a bank. The application should have two types of users (a regular user represented by the front desk employee and an administrator user) which have to provide a username and a password in order to use the application.</w:t>
      </w: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520951" w:rsidRDefault="00520951" w:rsidP="00520951">
      <w:pPr>
        <w:jc w:val="both"/>
        <w:rPr>
          <w:sz w:val="24"/>
          <w:szCs w:val="24"/>
        </w:rPr>
      </w:pPr>
      <w:r>
        <w:rPr>
          <w:sz w:val="24"/>
          <w:szCs w:val="24"/>
        </w:rPr>
        <w:t>The regular user can perform the following operations:</w:t>
      </w:r>
    </w:p>
    <w:p w:rsidR="00520951" w:rsidRDefault="00520951" w:rsidP="00520951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Add/update/view client information (name, identity card number, personal numerical code, address, etc.).</w:t>
      </w:r>
    </w:p>
    <w:p w:rsidR="00520951" w:rsidRDefault="00520951" w:rsidP="00520951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Create/update/delete/view client account (account information: identification number, type, amount of money, date of creation).</w:t>
      </w:r>
    </w:p>
    <w:p w:rsidR="00520951" w:rsidRDefault="00520951" w:rsidP="00520951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Transfer money between accounts.</w:t>
      </w:r>
    </w:p>
    <w:p w:rsidR="00520951" w:rsidRDefault="00520951" w:rsidP="00520951">
      <w:pPr>
        <w:pStyle w:val="ListParagraph"/>
        <w:widowControl/>
        <w:numPr>
          <w:ilvl w:val="0"/>
          <w:numId w:val="3"/>
        </w:num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Process utilities bills.</w:t>
      </w:r>
    </w:p>
    <w:p w:rsidR="00520951" w:rsidRDefault="00520951" w:rsidP="00520951">
      <w:pPr>
        <w:jc w:val="both"/>
        <w:rPr>
          <w:sz w:val="24"/>
          <w:szCs w:val="24"/>
        </w:rPr>
      </w:pPr>
      <w:r>
        <w:rPr>
          <w:sz w:val="24"/>
          <w:szCs w:val="24"/>
        </w:rPr>
        <w:t>The administrator user can perform the following operations:</w:t>
      </w:r>
    </w:p>
    <w:p w:rsidR="00520951" w:rsidRDefault="00520951" w:rsidP="00520951">
      <w:pPr>
        <w:pStyle w:val="ListParagraph"/>
        <w:widowControl/>
        <w:numPr>
          <w:ilvl w:val="0"/>
          <w:numId w:val="3"/>
        </w:num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CRUD on employees’ information.</w:t>
      </w:r>
    </w:p>
    <w:p w:rsidR="00520951" w:rsidRDefault="00520951" w:rsidP="00520951">
      <w:pPr>
        <w:pStyle w:val="ListParagraph"/>
        <w:widowControl/>
        <w:numPr>
          <w:ilvl w:val="0"/>
          <w:numId w:val="3"/>
        </w:num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Generate reports for a particular period containing the activities performed by an employee.</w:t>
      </w:r>
    </w:p>
    <w:p w:rsidR="00520951" w:rsidRPr="00520951" w:rsidRDefault="00520951" w:rsidP="00520951"/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520951" w:rsidRPr="00520951" w:rsidRDefault="00520951" w:rsidP="00520951">
      <w:pPr>
        <w:widowControl/>
        <w:spacing w:line="276" w:lineRule="auto"/>
        <w:ind w:firstLine="360"/>
        <w:jc w:val="both"/>
        <w:rPr>
          <w:sz w:val="24"/>
          <w:szCs w:val="24"/>
        </w:rPr>
      </w:pPr>
      <w:r w:rsidRPr="00520951">
        <w:rPr>
          <w:sz w:val="24"/>
          <w:szCs w:val="24"/>
        </w:rPr>
        <w:t>The data will be stored in a database. Use the Layers architectural pattern to organize your application. Use a domain logic pattern (transaction script or domain model) / a data source hybrid pattern (table module, active record) and a data source pure pattern (table data gateway, row data gateway, data mapper) most suitable for the application</w:t>
      </w:r>
    </w:p>
    <w:p w:rsidR="00520951" w:rsidRPr="00D56291" w:rsidRDefault="00520951" w:rsidP="00520951">
      <w:pPr>
        <w:pStyle w:val="ListParagraph"/>
        <w:jc w:val="both"/>
        <w:rPr>
          <w:sz w:val="24"/>
          <w:szCs w:val="24"/>
        </w:rPr>
      </w:pPr>
    </w:p>
    <w:p w:rsidR="00520951" w:rsidRPr="00520951" w:rsidRDefault="00520951" w:rsidP="00520951">
      <w:pPr>
        <w:widowControl/>
        <w:spacing w:line="276" w:lineRule="auto"/>
        <w:ind w:firstLine="360"/>
        <w:jc w:val="both"/>
        <w:rPr>
          <w:sz w:val="24"/>
          <w:szCs w:val="24"/>
        </w:rPr>
      </w:pPr>
      <w:r w:rsidRPr="00520951">
        <w:rPr>
          <w:sz w:val="24"/>
          <w:szCs w:val="24"/>
        </w:rPr>
        <w:t>All the inputs of the application will be validated against invalid data before submitting the data and saving it in the database.</w:t>
      </w:r>
    </w:p>
    <w:p w:rsidR="009A036F" w:rsidRPr="00B55895" w:rsidRDefault="009A036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BD1387" w:rsidRPr="009558A8" w:rsidRDefault="00BD1387" w:rsidP="00BD1387">
      <w:pPr>
        <w:pStyle w:val="Title"/>
        <w:jc w:val="both"/>
        <w:rPr>
          <w:rFonts w:ascii="Times New Roman" w:hAnsi="Times New Roman"/>
          <w:i/>
          <w:sz w:val="24"/>
        </w:rPr>
      </w:pPr>
      <w:bookmarkStart w:id="26" w:name="_Toc254785391"/>
      <w:r w:rsidRPr="009558A8">
        <w:rPr>
          <w:rFonts w:ascii="Times New Roman" w:hAnsi="Times New Roman"/>
          <w:i/>
          <w:sz w:val="24"/>
        </w:rPr>
        <w:t xml:space="preserve">Use case: </w:t>
      </w:r>
      <w:r w:rsidR="009558A8" w:rsidRPr="009558A8">
        <w:rPr>
          <w:rFonts w:ascii="Times New Roman" w:hAnsi="Times New Roman"/>
          <w:b w:val="0"/>
          <w:sz w:val="24"/>
        </w:rPr>
        <w:t>log in</w:t>
      </w:r>
    </w:p>
    <w:p w:rsidR="00BD1387" w:rsidRPr="009558A8" w:rsidRDefault="009558A8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558A8">
        <w:rPr>
          <w:rFonts w:ascii="Times New Roman" w:hAnsi="Times New Roman"/>
          <w:i/>
          <w:sz w:val="24"/>
        </w:rPr>
        <w:t xml:space="preserve">Level: </w:t>
      </w:r>
      <w:r w:rsidR="00BD1387" w:rsidRPr="009558A8">
        <w:rPr>
          <w:rFonts w:ascii="Times New Roman" w:hAnsi="Times New Roman"/>
          <w:b w:val="0"/>
          <w:sz w:val="24"/>
        </w:rPr>
        <w:t>user-goal level</w:t>
      </w:r>
    </w:p>
    <w:p w:rsidR="00BD1387" w:rsidRPr="009558A8" w:rsidRDefault="00BD1387" w:rsidP="00BD1387">
      <w:pPr>
        <w:pStyle w:val="Title"/>
        <w:jc w:val="both"/>
        <w:rPr>
          <w:rFonts w:ascii="Times New Roman" w:hAnsi="Times New Roman"/>
          <w:i/>
          <w:sz w:val="24"/>
        </w:rPr>
      </w:pPr>
      <w:r w:rsidRPr="009558A8">
        <w:rPr>
          <w:rFonts w:ascii="Times New Roman" w:hAnsi="Times New Roman"/>
          <w:i/>
          <w:sz w:val="24"/>
        </w:rPr>
        <w:t xml:space="preserve">Primary actor: </w:t>
      </w:r>
      <w:r w:rsidR="009558A8" w:rsidRPr="009558A8">
        <w:rPr>
          <w:rFonts w:ascii="Times New Roman" w:hAnsi="Times New Roman"/>
          <w:b w:val="0"/>
          <w:sz w:val="24"/>
        </w:rPr>
        <w:t>Regular user</w:t>
      </w:r>
    </w:p>
    <w:p w:rsidR="00BD1387" w:rsidRPr="009558A8" w:rsidRDefault="00BD1387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558A8">
        <w:rPr>
          <w:rFonts w:ascii="Times New Roman" w:hAnsi="Times New Roman"/>
          <w:i/>
          <w:sz w:val="24"/>
        </w:rPr>
        <w:t xml:space="preserve">Main success scenario: </w:t>
      </w:r>
      <w:r w:rsidR="009558A8" w:rsidRPr="009558A8">
        <w:rPr>
          <w:rFonts w:ascii="Times New Roman" w:hAnsi="Times New Roman"/>
          <w:b w:val="0"/>
          <w:sz w:val="24"/>
        </w:rPr>
        <w:t>provide username and password and press the log in button in which case the actor will see a menu of the rest of actions he can perform</w:t>
      </w:r>
    </w:p>
    <w:p w:rsidR="009558A8" w:rsidRPr="009558A8" w:rsidRDefault="00BD1387" w:rsidP="009558A8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558A8">
        <w:rPr>
          <w:rFonts w:ascii="Times New Roman" w:hAnsi="Times New Roman"/>
          <w:i/>
          <w:sz w:val="24"/>
        </w:rPr>
        <w:t xml:space="preserve">Extensions: </w:t>
      </w:r>
      <w:r w:rsidR="009558A8" w:rsidRPr="009558A8">
        <w:rPr>
          <w:rFonts w:ascii="Times New Roman" w:hAnsi="Times New Roman"/>
          <w:b w:val="0"/>
          <w:sz w:val="24"/>
        </w:rPr>
        <w:t>the actor doesn’t have a</w:t>
      </w:r>
      <w:r w:rsidR="00937016">
        <w:rPr>
          <w:rFonts w:ascii="Times New Roman" w:hAnsi="Times New Roman"/>
          <w:b w:val="0"/>
          <w:sz w:val="24"/>
        </w:rPr>
        <w:t>n account so he has to ask the administrator to create one</w:t>
      </w:r>
      <w:bookmarkStart w:id="27" w:name="_GoBack"/>
      <w:bookmarkEnd w:id="27"/>
    </w:p>
    <w:p w:rsid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</w:p>
    <w:p w:rsidR="009558A8" w:rsidRDefault="009558A8" w:rsidP="009558A8"/>
    <w:p w:rsidR="009558A8" w:rsidRPr="009558A8" w:rsidRDefault="009558A8" w:rsidP="009558A8">
      <w:r>
        <w:rPr>
          <w:b/>
          <w:noProof/>
        </w:rPr>
        <w:lastRenderedPageBreak/>
        <w:drawing>
          <wp:inline distT="0" distB="0" distL="0" distR="0" wp14:anchorId="437BC70E" wp14:editId="7E903C7F">
            <wp:extent cx="3962400" cy="3837628"/>
            <wp:effectExtent l="0" t="0" r="0" b="0"/>
            <wp:docPr id="4" name="Picture 4" descr="D:\Facultate\An 3\An 3\Semestrul 2\PS\workspace\bank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ultate\An 3\An 3\Semestrul 2\PS\workspace\bank\usec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701" cy="383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119FF" w:rsidRDefault="006119FF" w:rsidP="006119FF">
      <w:pPr>
        <w:spacing w:line="240" w:lineRule="auto"/>
        <w:ind w:firstLine="720"/>
        <w:jc w:val="both"/>
        <w:rPr>
          <w:color w:val="000000" w:themeColor="text1"/>
          <w:sz w:val="24"/>
        </w:rPr>
      </w:pPr>
      <w:r w:rsidRPr="00C50FB6">
        <w:rPr>
          <w:color w:val="000000" w:themeColor="text1"/>
          <w:sz w:val="24"/>
        </w:rPr>
        <w:t xml:space="preserve">The </w:t>
      </w:r>
      <w:r w:rsidRPr="00C50FB6">
        <w:rPr>
          <w:b/>
          <w:bCs/>
          <w:color w:val="000000" w:themeColor="text1"/>
          <w:sz w:val="24"/>
        </w:rPr>
        <w:t xml:space="preserve">Layers </w:t>
      </w:r>
      <w:r>
        <w:rPr>
          <w:color w:val="000000" w:themeColor="text1"/>
          <w:sz w:val="24"/>
        </w:rPr>
        <w:t>architectural pattern</w:t>
      </w:r>
      <w:r w:rsidRPr="00C50FB6">
        <w:rPr>
          <w:color w:val="000000" w:themeColor="text1"/>
          <w:sz w:val="24"/>
        </w:rPr>
        <w:t xml:space="preserve"> structure</w:t>
      </w:r>
      <w:r>
        <w:rPr>
          <w:color w:val="000000" w:themeColor="text1"/>
          <w:sz w:val="24"/>
        </w:rPr>
        <w:t>s</w:t>
      </w:r>
      <w:r w:rsidRPr="00C50FB6">
        <w:rPr>
          <w:color w:val="000000" w:themeColor="text1"/>
          <w:sz w:val="24"/>
        </w:rPr>
        <w:t xml:space="preserve"> applications that can be decomposed into groups of subtasks in which each group of subtasks is at a particular level of abstraction.</w:t>
      </w:r>
    </w:p>
    <w:p w:rsidR="006119FF" w:rsidRPr="00003E77" w:rsidRDefault="006119FF" w:rsidP="006119FF">
      <w:pPr>
        <w:spacing w:line="240" w:lineRule="auto"/>
        <w:ind w:firstLine="720"/>
        <w:jc w:val="both"/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>In the data access</w:t>
      </w:r>
      <w:r w:rsidRPr="00003E77">
        <w:rPr>
          <w:color w:val="000000" w:themeColor="text1"/>
          <w:sz w:val="24"/>
          <w:szCs w:val="24"/>
          <w:shd w:val="clear" w:color="auto" w:fill="FFFFFF"/>
        </w:rPr>
        <w:t xml:space="preserve"> layers will perform CRUD (Create, Read, Update, Delete) operations.</w:t>
      </w:r>
    </w:p>
    <w:p w:rsidR="006119FF" w:rsidRDefault="006119FF" w:rsidP="006119FF">
      <w:pPr>
        <w:spacing w:line="240" w:lineRule="auto"/>
        <w:ind w:firstLine="720"/>
        <w:jc w:val="both"/>
        <w:rPr>
          <w:rStyle w:val="apple-converted-space"/>
          <w:color w:val="000000" w:themeColor="text1"/>
          <w:sz w:val="24"/>
          <w:szCs w:val="24"/>
          <w:shd w:val="clear" w:color="auto" w:fill="FFFFFF"/>
        </w:rPr>
      </w:pPr>
      <w:r w:rsidRPr="00003E77">
        <w:rPr>
          <w:bCs/>
          <w:color w:val="000000" w:themeColor="text1"/>
          <w:sz w:val="24"/>
          <w:szCs w:val="24"/>
          <w:shd w:val="clear" w:color="auto" w:fill="FFFFFF"/>
        </w:rPr>
        <w:t>Business logic</w:t>
      </w:r>
      <w:r w:rsidRPr="00003E77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003E77">
        <w:rPr>
          <w:color w:val="000000" w:themeColor="text1"/>
          <w:sz w:val="24"/>
          <w:szCs w:val="24"/>
          <w:shd w:val="clear" w:color="auto" w:fill="FFFFFF"/>
        </w:rPr>
        <w:t>or</w:t>
      </w:r>
      <w:r w:rsidRPr="00003E77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003E77">
        <w:rPr>
          <w:bCs/>
          <w:color w:val="000000" w:themeColor="text1"/>
          <w:sz w:val="24"/>
          <w:szCs w:val="24"/>
          <w:shd w:val="clear" w:color="auto" w:fill="FFFFFF"/>
        </w:rPr>
        <w:t>domain logic</w:t>
      </w:r>
      <w:r w:rsidRPr="00003E77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003E77">
        <w:rPr>
          <w:color w:val="000000" w:themeColor="text1"/>
          <w:sz w:val="24"/>
          <w:szCs w:val="24"/>
          <w:shd w:val="clear" w:color="auto" w:fill="FFFFFF"/>
        </w:rPr>
        <w:t>is the part of the program that encodes the real-world</w:t>
      </w:r>
      <w:r w:rsidRPr="00003E77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11" w:tooltip="Business rule" w:history="1">
        <w:r w:rsidRPr="00003E77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business rules</w:t>
        </w:r>
      </w:hyperlink>
      <w:r w:rsidRPr="00003E77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003E77">
        <w:rPr>
          <w:color w:val="000000" w:themeColor="text1"/>
          <w:sz w:val="24"/>
          <w:szCs w:val="24"/>
          <w:shd w:val="clear" w:color="auto" w:fill="FFFFFF"/>
        </w:rPr>
        <w:t>that determine how data can be</w:t>
      </w:r>
      <w:r w:rsidRPr="00003E77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12" w:tooltip="Create, read, update and delete" w:history="1">
        <w:r w:rsidRPr="00003E77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created, stored, and changed</w:t>
        </w:r>
      </w:hyperlink>
      <w:r w:rsidRPr="00003E77">
        <w:rPr>
          <w:color w:val="000000" w:themeColor="text1"/>
          <w:sz w:val="24"/>
          <w:szCs w:val="24"/>
          <w:shd w:val="clear" w:color="auto" w:fill="FFFFFF"/>
        </w:rPr>
        <w:t>.</w:t>
      </w:r>
      <w:r w:rsidRPr="00003E77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</w:p>
    <w:p w:rsidR="006119FF" w:rsidRPr="00003E77" w:rsidRDefault="006119FF" w:rsidP="006119FF">
      <w:pPr>
        <w:spacing w:line="240" w:lineRule="auto"/>
        <w:ind w:firstLine="720"/>
        <w:jc w:val="both"/>
        <w:rPr>
          <w:rStyle w:val="apple-converted-space"/>
          <w:color w:val="000000" w:themeColor="text1"/>
          <w:sz w:val="24"/>
          <w:szCs w:val="24"/>
          <w:shd w:val="clear" w:color="auto" w:fill="FFFFFF"/>
        </w:rPr>
      </w:pPr>
      <w:r w:rsidRPr="00003E77">
        <w:rPr>
          <w:color w:val="000000" w:themeColor="text1"/>
          <w:sz w:val="24"/>
          <w:szCs w:val="24"/>
          <w:shd w:val="clear" w:color="auto" w:fill="FFFFFF"/>
        </w:rPr>
        <w:t>The presentation layer is responsible for the delivery and formatting of information to the application layer for further processing or display.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7C7156" w:rsidRPr="00B55895" w:rsidRDefault="007C7156" w:rsidP="006F64B7">
      <w:pPr>
        <w:spacing w:line="240" w:lineRule="auto"/>
        <w:jc w:val="both"/>
        <w:rPr>
          <w:b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346E30" w:rsidRDefault="006119FF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  <w:b w:val="0"/>
          <w:i/>
          <w:noProof/>
          <w:color w:val="943634"/>
        </w:rPr>
        <w:drawing>
          <wp:inline distT="0" distB="0" distL="0" distR="0" wp14:anchorId="4CA6F68E" wp14:editId="3C4D76E2">
            <wp:extent cx="5943600" cy="1508760"/>
            <wp:effectExtent l="0" t="0" r="0" b="0"/>
            <wp:docPr id="1" name="Picture 1" descr="D:\Facultate\An 3\An 3\Semestrul 2\PS\workspace\bank\Packag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ultate\An 3\An 3\Semestrul 2\PS\workspace\bank\Package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9FF" w:rsidRDefault="006119FF" w:rsidP="006119FF">
      <w:r>
        <w:rPr>
          <w:b/>
          <w:i/>
          <w:noProof/>
          <w:color w:val="943634"/>
        </w:rPr>
        <w:lastRenderedPageBreak/>
        <w:drawing>
          <wp:inline distT="0" distB="0" distL="0" distR="0" wp14:anchorId="725E608C" wp14:editId="29AAC602">
            <wp:extent cx="3636818" cy="3113913"/>
            <wp:effectExtent l="0" t="0" r="0" b="0"/>
            <wp:docPr id="2" name="Picture 2" descr="D:\Facultate\An 3\An 3\Semestrul 2\PS\workspace\bank\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ultate\An 3\An 3\Semestrul 2\PS\workspace\bank\Deployme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965" cy="311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9FF" w:rsidRDefault="006119FF" w:rsidP="006119FF"/>
    <w:p w:rsidR="006119FF" w:rsidRDefault="006119FF" w:rsidP="006119FF"/>
    <w:p w:rsidR="006119FF" w:rsidRDefault="006119FF" w:rsidP="006119FF"/>
    <w:p w:rsidR="006119FF" w:rsidRDefault="006119FF" w:rsidP="006119FF"/>
    <w:p w:rsidR="006119FF" w:rsidRPr="006119FF" w:rsidRDefault="006119FF" w:rsidP="006119FF"/>
    <w:p w:rsidR="00713AEE" w:rsidRPr="00B55895" w:rsidRDefault="002E310B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2E310B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4</w:t>
      </w:r>
      <w:r w:rsidR="00B55895" w:rsidRPr="00B55895">
        <w:rPr>
          <w:b/>
          <w:sz w:val="28"/>
        </w:rPr>
        <w:t>.1 Design Patterns Description</w:t>
      </w:r>
    </w:p>
    <w:p w:rsidR="00FA18B2" w:rsidRPr="006119FF" w:rsidRDefault="006119FF" w:rsidP="00FA18B2">
      <w:pPr>
        <w:spacing w:line="240" w:lineRule="auto"/>
        <w:ind w:firstLine="720"/>
        <w:jc w:val="both"/>
        <w:rPr>
          <w:sz w:val="24"/>
        </w:rPr>
      </w:pPr>
      <w:r w:rsidRPr="006119FF">
        <w:rPr>
          <w:b/>
          <w:sz w:val="24"/>
        </w:rPr>
        <w:t>Data Mapper</w:t>
      </w:r>
      <w:r>
        <w:rPr>
          <w:b/>
          <w:sz w:val="24"/>
        </w:rPr>
        <w:t xml:space="preserve"> </w:t>
      </w:r>
      <w:r w:rsidRPr="006119FF">
        <w:rPr>
          <w:sz w:val="24"/>
        </w:rPr>
        <w:t xml:space="preserve">is a </w:t>
      </w:r>
      <w:r w:rsidR="003F1272">
        <w:rPr>
          <w:sz w:val="24"/>
        </w:rPr>
        <w:t>layer of Mappers</w:t>
      </w:r>
      <w:r w:rsidRPr="006119FF">
        <w:rPr>
          <w:sz w:val="24"/>
        </w:rPr>
        <w:t xml:space="preserve"> that moves data between objects and a database wh</w:t>
      </w:r>
      <w:r>
        <w:rPr>
          <w:sz w:val="24"/>
        </w:rPr>
        <w:t xml:space="preserve">ile keeping them independent of </w:t>
      </w:r>
      <w:r w:rsidRPr="006119FF">
        <w:rPr>
          <w:sz w:val="24"/>
        </w:rPr>
        <w:t>each other and the mapper itself.</w:t>
      </w:r>
      <w:r w:rsidR="00FA18B2">
        <w:rPr>
          <w:sz w:val="24"/>
        </w:rPr>
        <w:t xml:space="preserve"> It</w:t>
      </w:r>
      <w:r w:rsidR="00FA18B2" w:rsidRPr="00FA18B2">
        <w:rPr>
          <w:sz w:val="24"/>
        </w:rPr>
        <w:t xml:space="preserve"> is a layer of software that separates the in-memory objects from the database. Its responsibility is</w:t>
      </w:r>
      <w:r w:rsidR="00FA18B2">
        <w:rPr>
          <w:sz w:val="24"/>
        </w:rPr>
        <w:t xml:space="preserve"> </w:t>
      </w:r>
      <w:r w:rsidR="00FA18B2" w:rsidRPr="00FA18B2">
        <w:rPr>
          <w:sz w:val="24"/>
        </w:rPr>
        <w:t>to transfer data between the two and also to isolate them from each other. With Data Mapper the in-memory</w:t>
      </w:r>
      <w:r w:rsidR="00FA18B2">
        <w:rPr>
          <w:sz w:val="24"/>
        </w:rPr>
        <w:t xml:space="preserve"> </w:t>
      </w:r>
      <w:r w:rsidR="00FA18B2" w:rsidRPr="00FA18B2">
        <w:rPr>
          <w:sz w:val="24"/>
        </w:rPr>
        <w:t>objects needn't know even that there's a database present; they need no SQL interface code, and certainly no</w:t>
      </w:r>
      <w:r w:rsidR="00FA18B2">
        <w:rPr>
          <w:sz w:val="24"/>
        </w:rPr>
        <w:t xml:space="preserve"> </w:t>
      </w:r>
      <w:r w:rsidR="00FA18B2" w:rsidRPr="00FA18B2">
        <w:rPr>
          <w:sz w:val="24"/>
        </w:rPr>
        <w:t>kno</w:t>
      </w:r>
      <w:r w:rsidR="00FA18B2">
        <w:rPr>
          <w:sz w:val="24"/>
        </w:rPr>
        <w:t xml:space="preserve">wledge of the database schema. </w:t>
      </w:r>
    </w:p>
    <w:p w:rsidR="00B55895" w:rsidRDefault="002253D4" w:rsidP="002E310B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sz w:val="24"/>
          <w:szCs w:val="24"/>
        </w:rPr>
      </w:pPr>
      <w:r>
        <w:tab/>
      </w:r>
      <w:r w:rsidRPr="002E310B">
        <w:rPr>
          <w:b/>
          <w:sz w:val="24"/>
          <w:szCs w:val="24"/>
        </w:rPr>
        <w:t>T</w:t>
      </w:r>
      <w:r w:rsidR="00D532F8" w:rsidRPr="002E310B">
        <w:rPr>
          <w:b/>
          <w:sz w:val="24"/>
          <w:szCs w:val="24"/>
        </w:rPr>
        <w:t>ransaction Script</w:t>
      </w:r>
      <w:r w:rsidR="002E310B" w:rsidRPr="002E310B">
        <w:rPr>
          <w:sz w:val="24"/>
          <w:szCs w:val="24"/>
        </w:rPr>
        <w:t xml:space="preserve"> </w:t>
      </w:r>
      <w:r w:rsidR="002E310B" w:rsidRPr="002E310B">
        <w:rPr>
          <w:rFonts w:eastAsiaTheme="minorHAnsi"/>
          <w:sz w:val="24"/>
          <w:szCs w:val="24"/>
        </w:rPr>
        <w:t>organizes all this logic primarily as a single procedure, making ca</w:t>
      </w:r>
      <w:r w:rsidR="002E310B" w:rsidRPr="002E310B">
        <w:rPr>
          <w:rFonts w:eastAsiaTheme="minorHAnsi"/>
          <w:sz w:val="24"/>
          <w:szCs w:val="24"/>
        </w:rPr>
        <w:t xml:space="preserve">lls directly to the database or </w:t>
      </w:r>
      <w:r w:rsidR="002E310B" w:rsidRPr="002E310B">
        <w:rPr>
          <w:rFonts w:eastAsiaTheme="minorHAnsi"/>
          <w:sz w:val="24"/>
          <w:szCs w:val="24"/>
        </w:rPr>
        <w:t xml:space="preserve">through a thin database wrapper. Each transaction will have its own </w:t>
      </w:r>
      <w:r w:rsidR="002E310B" w:rsidRPr="002E310B">
        <w:rPr>
          <w:rFonts w:eastAsiaTheme="minorHAnsi"/>
          <w:iCs/>
          <w:sz w:val="24"/>
          <w:szCs w:val="24"/>
        </w:rPr>
        <w:t xml:space="preserve">Transaction Script, </w:t>
      </w:r>
      <w:r w:rsidR="002E310B" w:rsidRPr="002E310B">
        <w:rPr>
          <w:rFonts w:eastAsiaTheme="minorHAnsi"/>
          <w:sz w:val="24"/>
          <w:szCs w:val="24"/>
        </w:rPr>
        <w:t xml:space="preserve">although common subtasks </w:t>
      </w:r>
      <w:r w:rsidR="002E310B" w:rsidRPr="002E310B">
        <w:rPr>
          <w:rFonts w:eastAsiaTheme="minorHAnsi"/>
          <w:sz w:val="24"/>
          <w:szCs w:val="24"/>
        </w:rPr>
        <w:t>can be broken into subprocedures.</w:t>
      </w:r>
    </w:p>
    <w:p w:rsidR="007C7156" w:rsidRDefault="007C7156" w:rsidP="002E310B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sz w:val="24"/>
          <w:szCs w:val="24"/>
        </w:rPr>
      </w:pPr>
    </w:p>
    <w:p w:rsidR="007C7156" w:rsidRDefault="007C7156" w:rsidP="002E310B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sz w:val="24"/>
          <w:szCs w:val="24"/>
        </w:rPr>
      </w:pPr>
    </w:p>
    <w:p w:rsidR="007C7156" w:rsidRDefault="007C7156" w:rsidP="002E310B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sz w:val="24"/>
          <w:szCs w:val="24"/>
        </w:rPr>
      </w:pPr>
    </w:p>
    <w:p w:rsidR="007C7156" w:rsidRDefault="007C7156" w:rsidP="002E310B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sz w:val="24"/>
          <w:szCs w:val="24"/>
        </w:rPr>
      </w:pPr>
    </w:p>
    <w:p w:rsidR="007C7156" w:rsidRDefault="007C7156" w:rsidP="002E310B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sz w:val="24"/>
          <w:szCs w:val="24"/>
        </w:rPr>
      </w:pPr>
    </w:p>
    <w:p w:rsidR="007C7156" w:rsidRDefault="007C7156" w:rsidP="002E310B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sz w:val="24"/>
          <w:szCs w:val="24"/>
        </w:rPr>
      </w:pPr>
    </w:p>
    <w:p w:rsidR="007C7156" w:rsidRDefault="007C7156" w:rsidP="002E310B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sz w:val="24"/>
          <w:szCs w:val="24"/>
        </w:rPr>
      </w:pPr>
    </w:p>
    <w:p w:rsidR="007C7156" w:rsidRDefault="007C7156" w:rsidP="002E310B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sz w:val="24"/>
          <w:szCs w:val="24"/>
        </w:rPr>
      </w:pPr>
    </w:p>
    <w:p w:rsidR="007C7156" w:rsidRDefault="007C7156" w:rsidP="002E310B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sz w:val="24"/>
          <w:szCs w:val="24"/>
        </w:rPr>
      </w:pPr>
    </w:p>
    <w:p w:rsidR="007C7156" w:rsidRDefault="007C7156" w:rsidP="002E310B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sz w:val="24"/>
          <w:szCs w:val="24"/>
        </w:rPr>
      </w:pPr>
    </w:p>
    <w:p w:rsidR="007C7156" w:rsidRPr="002E310B" w:rsidRDefault="007C7156" w:rsidP="002E310B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sz w:val="24"/>
          <w:szCs w:val="24"/>
        </w:rPr>
      </w:pPr>
    </w:p>
    <w:p w:rsidR="00B55895" w:rsidRPr="00B55895" w:rsidRDefault="002E310B" w:rsidP="00346E30">
      <w:pPr>
        <w:spacing w:line="240" w:lineRule="auto"/>
        <w:jc w:val="both"/>
      </w:pPr>
      <w:r>
        <w:rPr>
          <w:b/>
          <w:sz w:val="28"/>
        </w:rPr>
        <w:lastRenderedPageBreak/>
        <w:t>4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0F0C36" w:rsidRPr="00B55895" w:rsidRDefault="006119FF" w:rsidP="00346E30">
      <w:pPr>
        <w:spacing w:line="240" w:lineRule="auto"/>
        <w:jc w:val="both"/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5943600" cy="2922631"/>
            <wp:effectExtent l="0" t="0" r="0" b="0"/>
            <wp:docPr id="3" name="Picture 3" descr="D:\Facultate\An 3\An 3\Semestrul 2\PS\workspace\bank\clas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ultate\An 3\An 3\Semestrul 2\PS\workspace\bank\class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AEE" w:rsidRPr="00B55895" w:rsidRDefault="002E310B" w:rsidP="00346E30">
      <w:pPr>
        <w:pStyle w:val="Title"/>
        <w:jc w:val="both"/>
        <w:rPr>
          <w:rFonts w:ascii="Times New Roman" w:hAnsi="Times New Roman"/>
        </w:rPr>
      </w:pPr>
      <w:bookmarkStart w:id="29" w:name="_Toc254785394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>. Data Model</w:t>
      </w:r>
      <w:bookmarkEnd w:id="29"/>
      <w:r w:rsidR="00713AEE" w:rsidRPr="00B55895">
        <w:rPr>
          <w:rFonts w:ascii="Times New Roman" w:hAnsi="Times New Roman"/>
        </w:rPr>
        <w:t xml:space="preserve"> </w:t>
      </w:r>
    </w:p>
    <w:p w:rsidR="000F0C36" w:rsidRPr="002253D4" w:rsidRDefault="002253D4" w:rsidP="002253D4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>In my database I use four tables: clients, employees, account and transaction, a procedure which helps me transfer money from an account to another and two triggers which help put data in some tables automatically (For example when I add a client an account will be generated for him).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Default="002E310B" w:rsidP="00346E30">
      <w:pPr>
        <w:pStyle w:val="Title"/>
        <w:jc w:val="both"/>
        <w:rPr>
          <w:rFonts w:ascii="Times New Roman" w:hAnsi="Times New Roman"/>
        </w:rPr>
      </w:pPr>
      <w:bookmarkStart w:id="30" w:name="_Toc254785395"/>
      <w:r>
        <w:rPr>
          <w:rFonts w:ascii="Times New Roman" w:hAnsi="Times New Roman"/>
        </w:rPr>
        <w:t>6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0"/>
    </w:p>
    <w:p w:rsidR="00EE53CA" w:rsidRPr="00EE53CA" w:rsidRDefault="00EE53CA" w:rsidP="00EE53C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used two methods for testing the data introduced in the graphical interface by the user: one of them is checking whether the CNP has 13 </w:t>
      </w:r>
      <w:r w:rsidR="00012BD4">
        <w:rPr>
          <w:sz w:val="24"/>
          <w:szCs w:val="24"/>
        </w:rPr>
        <w:t>digits or 8 for companies and the other method is checking if the sum is &lt; 0 when the user wants to take money from the account.</w:t>
      </w:r>
    </w:p>
    <w:p w:rsidR="00EE53CA" w:rsidRPr="00EE53CA" w:rsidRDefault="00EE53CA" w:rsidP="00EE53CA"/>
    <w:p w:rsidR="009A036F" w:rsidRDefault="002E310B" w:rsidP="00346E30">
      <w:pPr>
        <w:pStyle w:val="Title"/>
        <w:jc w:val="both"/>
        <w:rPr>
          <w:rFonts w:ascii="Times New Roman" w:hAnsi="Times New Roman"/>
        </w:rPr>
      </w:pPr>
      <w:bookmarkStart w:id="31" w:name="_Toc254785396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>. Bibliography</w:t>
      </w:r>
      <w:bookmarkEnd w:id="31"/>
    </w:p>
    <w:p w:rsidR="002253D4" w:rsidRDefault="002253D4" w:rsidP="002253D4">
      <w:pPr>
        <w:rPr>
          <w:sz w:val="24"/>
          <w:szCs w:val="24"/>
        </w:rPr>
      </w:pPr>
      <w:r>
        <w:rPr>
          <w:sz w:val="24"/>
          <w:szCs w:val="24"/>
        </w:rPr>
        <w:t>Martin Fowler et. al, Patterns of Enterprise Application Architecture</w:t>
      </w:r>
    </w:p>
    <w:p w:rsidR="002253D4" w:rsidRPr="002253D4" w:rsidRDefault="002253D4" w:rsidP="002253D4"/>
    <w:sectPr w:rsidR="002253D4" w:rsidRPr="002253D4" w:rsidSect="00A65AEC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684" w:rsidRDefault="008A0684" w:rsidP="009A036F">
      <w:pPr>
        <w:spacing w:line="240" w:lineRule="auto"/>
      </w:pPr>
      <w:r>
        <w:separator/>
      </w:r>
    </w:p>
  </w:endnote>
  <w:endnote w:type="continuationSeparator" w:id="0">
    <w:p w:rsidR="008A0684" w:rsidRDefault="008A0684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8A0684">
            <w:fldChar w:fldCharType="begin"/>
          </w:r>
          <w:r w:rsidR="008A0684">
            <w:instrText xml:space="preserve"> DOCPROPERTY "Company"  \* MERGEFORMAT </w:instrText>
          </w:r>
          <w:r w:rsidR="008A0684">
            <w:fldChar w:fldCharType="separate"/>
          </w:r>
          <w:r w:rsidR="00CD2FDC">
            <w:t>UTCN</w:t>
          </w:r>
          <w:r w:rsidR="008A0684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520951">
            <w:rPr>
              <w:noProof/>
            </w:rPr>
            <w:t>2017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937016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8A0684">
            <w:fldChar w:fldCharType="begin"/>
          </w:r>
          <w:r w:rsidR="008A0684">
            <w:instrText xml:space="preserve"> NUMPAGES  \* MERGEFORMAT </w:instrText>
          </w:r>
          <w:r w:rsidR="008A0684">
            <w:fldChar w:fldCharType="separate"/>
          </w:r>
          <w:r w:rsidR="00937016" w:rsidRPr="00937016">
            <w:rPr>
              <w:rStyle w:val="PageNumber"/>
              <w:noProof/>
            </w:rPr>
            <w:t>6</w:t>
          </w:r>
          <w:r w:rsidR="008A0684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684" w:rsidRDefault="008A0684" w:rsidP="009A036F">
      <w:pPr>
        <w:spacing w:line="240" w:lineRule="auto"/>
      </w:pPr>
      <w:r>
        <w:separator/>
      </w:r>
    </w:p>
  </w:footnote>
  <w:footnote w:type="continuationSeparator" w:id="0">
    <w:p w:rsidR="008A0684" w:rsidRDefault="008A0684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E4F12BA"/>
    <w:multiLevelType w:val="hybridMultilevel"/>
    <w:tmpl w:val="D8D0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33CFB"/>
    <w:multiLevelType w:val="hybridMultilevel"/>
    <w:tmpl w:val="354C11E6"/>
    <w:lvl w:ilvl="0" w:tplc="D13C7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12BD4"/>
    <w:rsid w:val="000308FB"/>
    <w:rsid w:val="00076E0D"/>
    <w:rsid w:val="000A1CA9"/>
    <w:rsid w:val="000F0C36"/>
    <w:rsid w:val="0010754F"/>
    <w:rsid w:val="002253D4"/>
    <w:rsid w:val="002A2521"/>
    <w:rsid w:val="002E310B"/>
    <w:rsid w:val="00337545"/>
    <w:rsid w:val="00346E30"/>
    <w:rsid w:val="003F1272"/>
    <w:rsid w:val="00410E2F"/>
    <w:rsid w:val="00520221"/>
    <w:rsid w:val="00520951"/>
    <w:rsid w:val="00533FD6"/>
    <w:rsid w:val="006119FF"/>
    <w:rsid w:val="006D61FF"/>
    <w:rsid w:val="006F64B7"/>
    <w:rsid w:val="00713AEE"/>
    <w:rsid w:val="00722866"/>
    <w:rsid w:val="00765098"/>
    <w:rsid w:val="007C7156"/>
    <w:rsid w:val="008A0684"/>
    <w:rsid w:val="00910FF2"/>
    <w:rsid w:val="00921F5E"/>
    <w:rsid w:val="00937016"/>
    <w:rsid w:val="009558A8"/>
    <w:rsid w:val="009A036F"/>
    <w:rsid w:val="009D2837"/>
    <w:rsid w:val="009E455F"/>
    <w:rsid w:val="00A02B00"/>
    <w:rsid w:val="00A65AEC"/>
    <w:rsid w:val="00B55895"/>
    <w:rsid w:val="00B933A8"/>
    <w:rsid w:val="00BD1387"/>
    <w:rsid w:val="00BE3789"/>
    <w:rsid w:val="00CD2724"/>
    <w:rsid w:val="00CD2FDC"/>
    <w:rsid w:val="00D05238"/>
    <w:rsid w:val="00D2368D"/>
    <w:rsid w:val="00D532F8"/>
    <w:rsid w:val="00E238F1"/>
    <w:rsid w:val="00E303A0"/>
    <w:rsid w:val="00E75DD5"/>
    <w:rsid w:val="00EE53CA"/>
    <w:rsid w:val="00F9051C"/>
    <w:rsid w:val="00FA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52095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119FF"/>
  </w:style>
  <w:style w:type="character" w:styleId="Hyperlink">
    <w:name w:val="Hyperlink"/>
    <w:basedOn w:val="DefaultParagraphFont"/>
    <w:uiPriority w:val="99"/>
    <w:unhideWhenUsed/>
    <w:rsid w:val="006119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reate,_read,_update_and_delete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Business_rul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Emiliana Popa</cp:lastModifiedBy>
  <cp:revision>18</cp:revision>
  <dcterms:created xsi:type="dcterms:W3CDTF">2010-02-25T14:36:00Z</dcterms:created>
  <dcterms:modified xsi:type="dcterms:W3CDTF">2017-03-29T21:22:00Z</dcterms:modified>
</cp:coreProperties>
</file>