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Blood Transfusion Centre</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Version 1.0</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Revision History</w:t>
      </w:r>
    </w:p>
    <w:tbl>
      <w:tblPr>
        <w:tblInd w:w="98" w:type="dxa"/>
      </w:tblPr>
      <w:tblGrid>
        <w:gridCol w:w="2299"/>
        <w:gridCol w:w="1151"/>
        <w:gridCol w:w="3731"/>
        <w:gridCol w:w="2297"/>
      </w:tblGrid>
      <w:tr>
        <w:trPr>
          <w:trHeight w:val="1" w:hRule="atLeast"/>
          <w:jc w:val="left"/>
        </w:trPr>
        <w:tc>
          <w:tcPr>
            <w:tcW w:w="229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Date</w:t>
            </w:r>
          </w:p>
        </w:tc>
        <w:tc>
          <w:tcPr>
            <w:tcW w:w="115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Version</w:t>
            </w:r>
          </w:p>
        </w:tc>
        <w:tc>
          <w:tcPr>
            <w:tcW w:w="3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Description</w:t>
            </w:r>
          </w:p>
        </w:tc>
        <w:tc>
          <w:tcPr>
            <w:tcW w:w="229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Author</w:t>
            </w:r>
          </w:p>
        </w:tc>
      </w:tr>
      <w:tr>
        <w:trPr>
          <w:trHeight w:val="1" w:hRule="atLeast"/>
          <w:jc w:val="left"/>
        </w:trPr>
        <w:tc>
          <w:tcPr>
            <w:tcW w:w="229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&lt;23/03/2017&gt;</w:t>
            </w:r>
          </w:p>
        </w:tc>
        <w:tc>
          <w:tcPr>
            <w:tcW w:w="115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w:t>
            </w:r>
          </w:p>
        </w:tc>
        <w:tc>
          <w:tcPr>
            <w:tcW w:w="3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&lt;details&gt;</w:t>
            </w:r>
          </w:p>
        </w:tc>
        <w:tc>
          <w:tcPr>
            <w:tcW w:w="229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Noja Alex</w:t>
            </w:r>
          </w:p>
        </w:tc>
      </w:tr>
      <w:tr>
        <w:trPr>
          <w:trHeight w:val="1" w:hRule="atLeast"/>
          <w:jc w:val="left"/>
        </w:trPr>
        <w:tc>
          <w:tcPr>
            <w:tcW w:w="229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29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9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29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9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29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Contents</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Introduction</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Purpose</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Scope</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Definitions, Acronyms, and Abbreviations</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References</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Overview</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Positioning</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Problem Statement</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Product Position Statement</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Stakeholder and User Descriptions</w:t>
        <w:tab/>
        <w:t xml:space="preserve">5</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Stakeholder Summary</w:t>
        <w:tab/>
        <w:t xml:space="preserve">5</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User Summary</w:t>
        <w:tab/>
        <w:t xml:space="preserve">5</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User Environment</w:t>
        <w:tab/>
        <w:t xml:space="preserve">6</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Product Requirements</w:t>
        <w:tab/>
        <w:t xml:space="preserve">6</w:t>
      </w:r>
    </w:p>
    <w:p>
      <w:pPr>
        <w:tabs>
          <w:tab w:val="left" w:pos="432" w:leader="none"/>
        </w:tabs>
        <w:spacing w:before="240" w:after="60" w:line="240"/>
        <w:ind w:right="72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keepNext w:val="true"/>
        <w:numPr>
          <w:ilvl w:val="0"/>
          <w:numId w:val="27"/>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purpose of this document is to collect, analyze, and define high-level needs and features of the Blood Transfusion Centre. It focuses on the capabilities needed by the stakeholders and the target users, and </w:t>
      </w:r>
      <w:r>
        <w:rPr>
          <w:rFonts w:ascii="Times New Roman" w:hAnsi="Times New Roman" w:cs="Times New Roman" w:eastAsia="Times New Roman"/>
          <w:b/>
          <w:i/>
          <w:color w:val="auto"/>
          <w:spacing w:val="0"/>
          <w:position w:val="0"/>
          <w:sz w:val="22"/>
          <w:shd w:fill="auto" w:val="clear"/>
        </w:rPr>
        <w:t xml:space="preserve">why</w:t>
      </w:r>
      <w:r>
        <w:rPr>
          <w:rFonts w:ascii="Times New Roman" w:hAnsi="Times New Roman" w:cs="Times New Roman" w:eastAsia="Times New Roman"/>
          <w:i/>
          <w:color w:val="auto"/>
          <w:spacing w:val="0"/>
          <w:position w:val="0"/>
          <w:sz w:val="22"/>
          <w:shd w:fill="auto" w:val="clear"/>
        </w:rPr>
        <w:t xml:space="preserve"> these needs exist. The details of how the BTC  fulfills these needs are detailed in the use-case and supplementary specifications.</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The introduction of the </w:t>
      </w:r>
      <w:r>
        <w:rPr>
          <w:rFonts w:ascii="Times New Roman" w:hAnsi="Times New Roman" w:cs="Times New Roman" w:eastAsia="Times New Roman"/>
          <w:b/>
          <w:i/>
          <w:color w:val="auto"/>
          <w:spacing w:val="0"/>
          <w:position w:val="0"/>
          <w:sz w:val="22"/>
          <w:shd w:fill="auto" w:val="clear"/>
        </w:rPr>
        <w:t xml:space="preserve">Vision </w:t>
      </w:r>
      <w:r>
        <w:rPr>
          <w:rFonts w:ascii="Times New Roman" w:hAnsi="Times New Roman" w:cs="Times New Roman" w:eastAsia="Times New Roman"/>
          <w:i/>
          <w:color w:val="auto"/>
          <w:spacing w:val="0"/>
          <w:position w:val="0"/>
          <w:sz w:val="22"/>
          <w:shd w:fill="auto" w:val="clear"/>
        </w:rPr>
        <w:t xml:space="preserve">document provides an overview of the entire document. It includes the purpose, scope, definitions, acronyms, abbreviations, references, and overview of this </w:t>
      </w:r>
      <w:r>
        <w:rPr>
          <w:rFonts w:ascii="Times New Roman" w:hAnsi="Times New Roman" w:cs="Times New Roman" w:eastAsia="Times New Roman"/>
          <w:b/>
          <w:i/>
          <w:color w:val="auto"/>
          <w:spacing w:val="0"/>
          <w:position w:val="0"/>
          <w:sz w:val="22"/>
          <w:shd w:fill="auto" w:val="clear"/>
        </w:rPr>
        <w:t xml:space="preserve">Vision </w:t>
      </w:r>
      <w:r>
        <w:rPr>
          <w:rFonts w:ascii="Times New Roman" w:hAnsi="Times New Roman" w:cs="Times New Roman" w:eastAsia="Times New Roman"/>
          <w:i/>
          <w:color w:val="auto"/>
          <w:spacing w:val="0"/>
          <w:position w:val="0"/>
          <w:sz w:val="22"/>
          <w:shd w:fill="auto" w:val="clear"/>
        </w:rPr>
        <w:t xml:space="preserve">document.</w:t>
      </w:r>
    </w:p>
    <w:p>
      <w:pPr>
        <w:keepNext w:val="true"/>
        <w:numPr>
          <w:ilvl w:val="0"/>
          <w:numId w:val="2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Purpose</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The purpose of this Vision document is to describe a client-server application for the users and the administrator of a Blood Transfusion Centre.</w:t>
      </w:r>
    </w:p>
    <w:p>
      <w:pPr>
        <w:keepNext w:val="true"/>
        <w:numPr>
          <w:ilvl w:val="0"/>
          <w:numId w:val="31"/>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Scope</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 application help to find for a person who needs blood,another person compatible with this who wants to donate blood.User create an account,will complete a questionnaire(age,sex,weight,blood type...).The administrator can manage the application by modifying list of users(donor or receiver).</w:t>
      </w:r>
    </w:p>
    <w:p>
      <w:pPr>
        <w:keepNext w:val="true"/>
        <w:numPr>
          <w:ilvl w:val="0"/>
          <w:numId w:val="33"/>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Definitions, Acronyms, and Abbreviations</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 application will use SQL server and JDK.JDK means Java Development Kit.</w:t>
      </w:r>
    </w:p>
    <w:p>
      <w:pPr>
        <w:keepNext w:val="true"/>
        <w:numPr>
          <w:ilvl w:val="0"/>
          <w:numId w:val="35"/>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References</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p>
      <w:pPr>
        <w:keepNext w:val="true"/>
        <w:numPr>
          <w:ilvl w:val="0"/>
          <w:numId w:val="37"/>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Overview</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 application will try to help receivers to find a donor easier and the administrator to manage easier the Blood Transfusion Centre</w:t>
      </w:r>
      <w:r>
        <w:rPr>
          <w:rFonts w:ascii="Times New Roman" w:hAnsi="Times New Roman" w:cs="Times New Roman" w:eastAsia="Times New Roman"/>
          <w:i/>
          <w:color w:val="C0504D"/>
          <w:spacing w:val="0"/>
          <w:position w:val="0"/>
          <w:sz w:val="22"/>
          <w:shd w:fill="auto" w:val="clear"/>
        </w:rPr>
        <w:t xml:space="preserve">.</w:t>
      </w:r>
    </w:p>
    <w:p>
      <w:pPr>
        <w:keepNext w:val="true"/>
        <w:numPr>
          <w:ilvl w:val="0"/>
          <w:numId w:val="39"/>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Positioning</w:t>
      </w:r>
    </w:p>
    <w:p>
      <w:pPr>
        <w:keepNext w:val="true"/>
        <w:numPr>
          <w:ilvl w:val="0"/>
          <w:numId w:val="3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Problem Statement</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tbl>
      <w:tblPr>
        <w:tblInd w:w="828" w:type="dxa"/>
      </w:tblPr>
      <w:tblGrid>
        <w:gridCol w:w="2970"/>
        <w:gridCol w:w="5220"/>
      </w:tblGrid>
      <w:tr>
        <w:trPr>
          <w:trHeight w:val="1" w:hRule="atLeast"/>
          <w:jc w:val="left"/>
        </w:trPr>
        <w:tc>
          <w:tcPr>
            <w:tcW w:w="297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The problem of</w:t>
            </w:r>
          </w:p>
        </w:tc>
        <w:tc>
          <w:tcPr>
            <w:tcW w:w="522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Communication between donor and receiver</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affects</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The receivers</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the impact of which is</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The receivers may die</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successful solution would be</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An online application which help the receivers and the donors</w:t>
            </w:r>
          </w:p>
        </w:tc>
      </w:tr>
    </w:tbl>
    <w:p>
      <w:pPr>
        <w:keepNext w:val="true"/>
        <w:numPr>
          <w:ilvl w:val="0"/>
          <w:numId w:val="55"/>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Product Position Statement</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tbl>
      <w:tblPr>
        <w:tblInd w:w="828" w:type="dxa"/>
      </w:tblPr>
      <w:tblGrid>
        <w:gridCol w:w="2790"/>
        <w:gridCol w:w="5400"/>
      </w:tblGrid>
      <w:tr>
        <w:trPr>
          <w:trHeight w:val="1" w:hRule="atLeast"/>
          <w:jc w:val="left"/>
        </w:trPr>
        <w:tc>
          <w:tcPr>
            <w:tcW w:w="279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For</w:t>
            </w:r>
          </w:p>
        </w:tc>
        <w:tc>
          <w:tcPr>
            <w:tcW w:w="540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Receivers</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Who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Need blood</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The Blood Trasfusion Centre</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New Roman" w:hAnsi="Times New Roman" w:cs="Times New Roman" w:eastAsia="Times New Roman"/>
                <w:i/>
                <w:color w:val="C0504D"/>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is a software application</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That</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Receivers to find one or more donors</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Unlike</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Currently available application</w:t>
            </w:r>
          </w:p>
        </w:tc>
      </w:tr>
      <w:tr>
        <w:trPr>
          <w:trHeight w:val="1" w:hRule="atLeast"/>
          <w:jc w:val="left"/>
        </w:trPr>
        <w:tc>
          <w:tcPr>
            <w:tcW w:w="2790" w:type="dxa"/>
            <w:tcBorders>
              <w:top w:val="single" w:color="000000" w:sz="6"/>
              <w:left w:val="single" w:color="000000" w:sz="12"/>
              <w:bottom w:val="single" w:color="000000" w:sz="12"/>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Our product</w:t>
            </w:r>
          </w:p>
        </w:tc>
        <w:tc>
          <w:tcPr>
            <w:tcW w:w="5400" w:type="dxa"/>
            <w:tcBorders>
              <w:top w:val="single" w:color="000000" w:sz="6"/>
              <w:left w:val="single" w:color="000000" w:sz="0"/>
              <w:bottom w:val="single" w:color="000000" w:sz="12"/>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The best way to find a donor</w:t>
            </w:r>
          </w:p>
        </w:tc>
      </w:tr>
    </w:tbl>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p>
      <w:pPr>
        <w:keepNext w:val="true"/>
        <w:numPr>
          <w:ilvl w:val="0"/>
          <w:numId w:val="79"/>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Stakeholder and User Descriptions</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Design and implement a client-server application for the donors and receivers.The application should have three types of users(donor,receiver and an administrator) which have to provide a username and a password to use the application.</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p>
      <w:pPr>
        <w:keepNext w:val="true"/>
        <w:numPr>
          <w:ilvl w:val="0"/>
          <w:numId w:val="81"/>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Stakeholder Summary</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tbl>
      <w:tblPr>
        <w:tblInd w:w="828" w:type="dxa"/>
      </w:tblPr>
      <w:tblGrid>
        <w:gridCol w:w="1890"/>
        <w:gridCol w:w="2610"/>
        <w:gridCol w:w="3960"/>
      </w:tblGrid>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Name</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Description</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Responsibilities</w:t>
            </w:r>
          </w:p>
        </w:tc>
      </w:tr>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is in charge for the development of the centre.</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Manages the development of the centre.</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the project design and architecture and the future implementation</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Allocates resources,decides priorities</w:t>
            </w:r>
          </w:p>
        </w:tc>
      </w:tr>
    </w:tbl>
    <w:p>
      <w:pPr>
        <w:keepNext w:val="true"/>
        <w:numPr>
          <w:ilvl w:val="0"/>
          <w:numId w:val="8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User Summary</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tbl>
      <w:tblPr>
        <w:tblInd w:w="828" w:type="dxa"/>
      </w:tblPr>
      <w:tblGrid>
        <w:gridCol w:w="1460"/>
        <w:gridCol w:w="1838"/>
        <w:gridCol w:w="3010"/>
        <w:gridCol w:w="2440"/>
      </w:tblGrid>
      <w:tr>
        <w:trPr>
          <w:trHeight w:val="418" w:hRule="auto"/>
          <w:jc w:val="left"/>
        </w:trPr>
        <w:tc>
          <w:tcPr>
            <w:tcW w:w="14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Name</w:t>
            </w:r>
          </w:p>
        </w:tc>
        <w:tc>
          <w:tcPr>
            <w:tcW w:w="183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Description</w:t>
            </w:r>
          </w:p>
        </w:tc>
        <w:tc>
          <w:tcPr>
            <w:tcW w:w="30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Responsibilities</w:t>
            </w:r>
          </w:p>
        </w:tc>
        <w:tc>
          <w:tcPr>
            <w:tcW w:w="24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Stakeholder</w:t>
            </w:r>
          </w:p>
        </w:tc>
      </w:tr>
      <w:tr>
        <w:trPr>
          <w:trHeight w:val="976" w:hRule="auto"/>
          <w:jc w:val="left"/>
        </w:trPr>
        <w:tc>
          <w:tcPr>
            <w:tcW w:w="14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user</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Logged in user</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Administrator</w:t>
            </w:r>
          </w:p>
        </w:tc>
        <w:tc>
          <w:tcPr>
            <w:tcW w:w="183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who only visits the app</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Calibri" w:hAnsi="Calibri" w:cs="Calibri" w:eastAsia="Calibri"/>
                <w:color w:val="auto"/>
                <w:spacing w:val="0"/>
                <w:position w:val="0"/>
                <w:sz w:val="22"/>
                <w:shd w:fill="auto" w:val="clear"/>
              </w:rPr>
              <w:t xml:space="preserve">Donor/receiver</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The one who manages the app</w:t>
            </w:r>
          </w:p>
        </w:tc>
        <w:tc>
          <w:tcPr>
            <w:tcW w:w="30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Log in to an existing acount</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Create new account</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View donors/receivers</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Search donors/receivers</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Complete the questionnaire</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Make request</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CRUD operations</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p>
            <w:pPr>
              <w:tabs>
                <w:tab w:val="left" w:pos="540" w:leader="none"/>
                <w:tab w:val="left" w:pos="1260" w:leader="none"/>
              </w:tabs>
              <w:spacing w:before="0" w:after="120" w:line="240"/>
              <w:ind w:right="0" w:left="0" w:firstLine="0"/>
              <w:jc w:val="left"/>
              <w:rPr>
                <w:spacing w:val="0"/>
                <w:position w:val="0"/>
                <w:sz w:val="22"/>
              </w:rPr>
            </w:pPr>
          </w:p>
        </w:tc>
        <w:tc>
          <w:tcPr>
            <w:tcW w:w="24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98"/>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User Environment</w:t>
      </w:r>
    </w:p>
    <w:p>
      <w:pPr>
        <w:keepNext w:val="true"/>
        <w:spacing w:before="120" w:after="60" w:line="240"/>
        <w:ind w:right="0" w:left="72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The users will use the application at work or home or anywhere they can have internet access.The number of people that can use the application will be finite.The application is cross platform.</w:t>
      </w:r>
    </w:p>
    <w:p>
      <w:pPr>
        <w:keepNext w:val="true"/>
        <w:numPr>
          <w:ilvl w:val="0"/>
          <w:numId w:val="100"/>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Requirements</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C0504D"/>
          <w:spacing w:val="0"/>
          <w:position w:val="0"/>
          <w:sz w:val="22"/>
          <w:shd w:fill="auto" w:val="clear"/>
        </w:rPr>
        <w:tab/>
      </w:r>
      <w:r>
        <w:rPr>
          <w:rFonts w:ascii="Times New Roman" w:hAnsi="Times New Roman" w:cs="Times New Roman" w:eastAsia="Times New Roman"/>
          <w:i/>
          <w:color w:val="auto"/>
          <w:spacing w:val="0"/>
          <w:position w:val="0"/>
          <w:sz w:val="22"/>
          <w:shd w:fill="auto" w:val="clear"/>
        </w:rPr>
        <w:t xml:space="preserve">To implement this application will need a laptop and a programming language that can have a     connection with the Sql Server.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7">
    <w:abstractNumId w:val="72"/>
  </w:num>
  <w:num w:numId="29">
    <w:abstractNumId w:val="66"/>
  </w:num>
  <w:num w:numId="31">
    <w:abstractNumId w:val="60"/>
  </w:num>
  <w:num w:numId="33">
    <w:abstractNumId w:val="54"/>
  </w:num>
  <w:num w:numId="35">
    <w:abstractNumId w:val="48"/>
  </w:num>
  <w:num w:numId="37">
    <w:abstractNumId w:val="42"/>
  </w:num>
  <w:num w:numId="39">
    <w:abstractNumId w:val="36"/>
  </w:num>
  <w:num w:numId="55">
    <w:abstractNumId w:val="30"/>
  </w:num>
  <w:num w:numId="79">
    <w:abstractNumId w:val="24"/>
  </w:num>
  <w:num w:numId="81">
    <w:abstractNumId w:val="18"/>
  </w:num>
  <w:num w:numId="89">
    <w:abstractNumId w:val="12"/>
  </w:num>
  <w:num w:numId="98">
    <w:abstractNumId w:val="6"/>
  </w:num>
  <w:num w:numId="10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