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E000FA">
      <w:pPr>
        <w:pStyle w:val="Title"/>
        <w:jc w:val="right"/>
        <w:rPr>
          <w:rFonts w:ascii="Times New Roman" w:hAnsi="Times New Roman"/>
        </w:rPr>
      </w:pPr>
      <w:r>
        <w:rPr>
          <w:rFonts w:ascii="Times New Roman" w:hAnsi="Times New Roman"/>
        </w:rPr>
        <w:t>YOUR PERFECT CAR</w:t>
      </w:r>
    </w:p>
    <w:p w:rsidR="00E421C6" w:rsidRPr="00400EB4" w:rsidRDefault="00A921F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921F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921F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921F5" w:rsidRDefault="001C12A4">
      <w:pPr>
        <w:pStyle w:val="TOC1"/>
        <w:tabs>
          <w:tab w:val="left" w:pos="432"/>
        </w:tabs>
        <w:rPr>
          <w:noProof/>
          <w:sz w:val="22"/>
          <w:szCs w:val="22"/>
        </w:rPr>
      </w:pPr>
      <w:r w:rsidRPr="00400EB4">
        <w:rPr>
          <w:noProof/>
        </w:rPr>
        <w:t>2.</w:t>
      </w:r>
      <w:r w:rsidRPr="00A921F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921F5" w:rsidRDefault="001C12A4">
      <w:pPr>
        <w:pStyle w:val="TOC2"/>
        <w:tabs>
          <w:tab w:val="left" w:pos="1000"/>
        </w:tabs>
        <w:rPr>
          <w:noProof/>
          <w:sz w:val="22"/>
          <w:szCs w:val="22"/>
        </w:rPr>
      </w:pPr>
      <w:r w:rsidRPr="00400EB4">
        <w:rPr>
          <w:noProof/>
        </w:rPr>
        <w:t>2.1</w:t>
      </w:r>
      <w:r w:rsidRPr="00A921F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921F5" w:rsidRDefault="001C12A4">
      <w:pPr>
        <w:pStyle w:val="TOC2"/>
        <w:tabs>
          <w:tab w:val="left" w:pos="1000"/>
        </w:tabs>
        <w:rPr>
          <w:noProof/>
          <w:sz w:val="22"/>
          <w:szCs w:val="22"/>
        </w:rPr>
      </w:pPr>
      <w:r w:rsidRPr="00400EB4">
        <w:rPr>
          <w:noProof/>
        </w:rPr>
        <w:t>2.2</w:t>
      </w:r>
      <w:r w:rsidRPr="00A921F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921F5" w:rsidRDefault="001C12A4">
      <w:pPr>
        <w:pStyle w:val="TOC2"/>
        <w:tabs>
          <w:tab w:val="left" w:pos="1000"/>
        </w:tabs>
        <w:rPr>
          <w:noProof/>
          <w:sz w:val="22"/>
          <w:szCs w:val="22"/>
        </w:rPr>
      </w:pPr>
      <w:r w:rsidRPr="00400EB4">
        <w:rPr>
          <w:noProof/>
        </w:rPr>
        <w:t>2.3</w:t>
      </w:r>
      <w:r w:rsidRPr="00A921F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921F5" w:rsidRDefault="001C12A4">
      <w:pPr>
        <w:pStyle w:val="TOC2"/>
        <w:tabs>
          <w:tab w:val="left" w:pos="1000"/>
        </w:tabs>
        <w:rPr>
          <w:noProof/>
          <w:sz w:val="22"/>
          <w:szCs w:val="22"/>
        </w:rPr>
      </w:pPr>
      <w:r w:rsidRPr="00400EB4">
        <w:rPr>
          <w:noProof/>
        </w:rPr>
        <w:t>2.4</w:t>
      </w:r>
      <w:r w:rsidRPr="00A921F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921F5" w:rsidRDefault="001C12A4">
      <w:pPr>
        <w:pStyle w:val="TOC2"/>
        <w:tabs>
          <w:tab w:val="left" w:pos="1000"/>
        </w:tabs>
        <w:rPr>
          <w:noProof/>
          <w:sz w:val="22"/>
          <w:szCs w:val="22"/>
        </w:rPr>
      </w:pPr>
      <w:r w:rsidRPr="00400EB4">
        <w:rPr>
          <w:noProof/>
        </w:rPr>
        <w:t>2.5</w:t>
      </w:r>
      <w:r w:rsidRPr="00A921F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921F5" w:rsidRDefault="001C12A4">
      <w:pPr>
        <w:pStyle w:val="TOC1"/>
        <w:tabs>
          <w:tab w:val="left" w:pos="432"/>
        </w:tabs>
        <w:rPr>
          <w:noProof/>
          <w:sz w:val="22"/>
          <w:szCs w:val="22"/>
        </w:rPr>
      </w:pPr>
      <w:r w:rsidRPr="00400EB4">
        <w:rPr>
          <w:noProof/>
        </w:rPr>
        <w:t>3.</w:t>
      </w:r>
      <w:r w:rsidRPr="00A921F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921F5">
        <w:rPr>
          <w:rFonts w:ascii="Times New Roman" w:hAnsi="Times New Roman"/>
        </w:rPr>
        <w:lastRenderedPageBreak/>
        <w:fldChar w:fldCharType="begin"/>
      </w:r>
      <w:r w:rsidR="00A921F5">
        <w:rPr>
          <w:rFonts w:ascii="Times New Roman" w:hAnsi="Times New Roman"/>
        </w:rPr>
        <w:instrText xml:space="preserve"> TITLE  \* MERGEFORMAT </w:instrText>
      </w:r>
      <w:r w:rsidR="00A921F5">
        <w:rPr>
          <w:rFonts w:ascii="Times New Roman" w:hAnsi="Times New Roman"/>
        </w:rPr>
        <w:fldChar w:fldCharType="separate"/>
      </w:r>
      <w:r w:rsidR="00921E0D" w:rsidRPr="00400EB4">
        <w:rPr>
          <w:rFonts w:ascii="Times New Roman" w:hAnsi="Times New Roman"/>
        </w:rPr>
        <w:t>Supplementary Specification</w:t>
      </w:r>
      <w:r w:rsidR="00A921F5">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E000FA" w:rsidRDefault="00E000FA" w:rsidP="00B11B07">
      <w:pPr>
        <w:pStyle w:val="BodyText"/>
        <w:ind w:left="0" w:firstLine="720"/>
      </w:pPr>
      <w:r>
        <w:t xml:space="preserve">The project is entitled: “YOUR PERFECT CAR”. </w:t>
      </w:r>
      <w:r w:rsidR="00B11B07">
        <w:t xml:space="preserve">The purpose for this application is to help people who desire to rent a car, by offering them the best deals available on market. </w:t>
      </w:r>
    </w:p>
    <w:p w:rsidR="00633914" w:rsidRPr="00E000FA" w:rsidRDefault="00633914" w:rsidP="00B11B07">
      <w:pPr>
        <w:pStyle w:val="BodyText"/>
        <w:ind w:left="0" w:firstLine="720"/>
      </w:pPr>
      <w:r>
        <w:t xml:space="preserve">This application will have a layered architecture. The users who can use it, will be in one of the following category: clients (people renting the car) and administrators (or staff. They are responsabile for mantaining the system functional – providing cars for renting, managing clients requests, etc.). </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40432F" w:rsidRPr="00A921F5" w:rsidRDefault="0040432F" w:rsidP="0040432F">
      <w:pPr>
        <w:ind w:firstLine="720"/>
        <w:rPr>
          <w:i/>
          <w:color w:val="C0504D"/>
        </w:rPr>
      </w:pPr>
      <w:r w:rsidRPr="00A921F5">
        <w:rPr>
          <w:i/>
          <w:color w:val="C0504D"/>
        </w:rPr>
        <w:t>[Define system quality attributes in terms of scenarios according to the following template:</w:t>
      </w:r>
    </w:p>
    <w:p w:rsidR="0040432F" w:rsidRPr="00A921F5" w:rsidRDefault="0040432F" w:rsidP="0040432F">
      <w:pPr>
        <w:numPr>
          <w:ilvl w:val="0"/>
          <w:numId w:val="23"/>
        </w:numPr>
        <w:rPr>
          <w:i/>
          <w:color w:val="C0504D"/>
        </w:rPr>
      </w:pPr>
      <w:r w:rsidRPr="00A921F5">
        <w:rPr>
          <w:i/>
          <w:color w:val="C0504D"/>
        </w:rPr>
        <w:t>Quality attribute definition</w:t>
      </w:r>
    </w:p>
    <w:p w:rsidR="0040432F" w:rsidRPr="00A921F5" w:rsidRDefault="0040432F" w:rsidP="0040432F">
      <w:pPr>
        <w:numPr>
          <w:ilvl w:val="0"/>
          <w:numId w:val="23"/>
        </w:numPr>
        <w:rPr>
          <w:i/>
          <w:color w:val="C0504D"/>
        </w:rPr>
      </w:pPr>
      <w:r w:rsidRPr="00A921F5">
        <w:rPr>
          <w:i/>
          <w:color w:val="C0504D"/>
        </w:rPr>
        <w:t>Source of stimulus: the entity (human or another system) that generated the stimulus or event</w:t>
      </w:r>
    </w:p>
    <w:p w:rsidR="0040432F" w:rsidRPr="00A921F5" w:rsidRDefault="0040432F" w:rsidP="0040432F">
      <w:pPr>
        <w:numPr>
          <w:ilvl w:val="0"/>
          <w:numId w:val="23"/>
        </w:numPr>
        <w:rPr>
          <w:i/>
          <w:color w:val="C0504D"/>
        </w:rPr>
      </w:pPr>
      <w:r w:rsidRPr="00A921F5">
        <w:rPr>
          <w:i/>
          <w:color w:val="C0504D"/>
        </w:rPr>
        <w:t>Stimulus: a condition that determines a reaction of the system</w:t>
      </w:r>
    </w:p>
    <w:p w:rsidR="0040432F" w:rsidRPr="00A921F5" w:rsidRDefault="0040432F" w:rsidP="0040432F">
      <w:pPr>
        <w:numPr>
          <w:ilvl w:val="0"/>
          <w:numId w:val="23"/>
        </w:numPr>
        <w:rPr>
          <w:i/>
          <w:color w:val="C0504D"/>
        </w:rPr>
      </w:pPr>
      <w:r w:rsidRPr="00A921F5">
        <w:rPr>
          <w:i/>
          <w:color w:val="C0504D"/>
        </w:rPr>
        <w:t>Environment: the current condition of the system when the stimulus arrives</w:t>
      </w:r>
    </w:p>
    <w:p w:rsidR="0040432F" w:rsidRPr="00A921F5" w:rsidRDefault="0040432F" w:rsidP="0040432F">
      <w:pPr>
        <w:numPr>
          <w:ilvl w:val="0"/>
          <w:numId w:val="23"/>
        </w:numPr>
        <w:rPr>
          <w:i/>
          <w:color w:val="C0504D"/>
        </w:rPr>
      </w:pPr>
      <w:r w:rsidRPr="00A921F5">
        <w:rPr>
          <w:i/>
          <w:color w:val="C0504D"/>
        </w:rPr>
        <w:t>Artifact: is a component that reacts to the stimulus. It may be the whole system or some pieces of it</w:t>
      </w:r>
    </w:p>
    <w:p w:rsidR="0040432F" w:rsidRPr="00A921F5" w:rsidRDefault="0040432F" w:rsidP="0040432F">
      <w:pPr>
        <w:numPr>
          <w:ilvl w:val="0"/>
          <w:numId w:val="23"/>
        </w:numPr>
        <w:rPr>
          <w:i/>
          <w:color w:val="C0504D"/>
        </w:rPr>
      </w:pPr>
      <w:r w:rsidRPr="00A921F5">
        <w:rPr>
          <w:i/>
          <w:color w:val="C0504D"/>
        </w:rPr>
        <w:t>Response: the activity determined by the arrival of the stimulus</w:t>
      </w:r>
    </w:p>
    <w:p w:rsidR="0040432F" w:rsidRPr="00A921F5" w:rsidRDefault="0040432F" w:rsidP="0040432F">
      <w:pPr>
        <w:numPr>
          <w:ilvl w:val="0"/>
          <w:numId w:val="23"/>
        </w:numPr>
        <w:rPr>
          <w:i/>
          <w:color w:val="C0504D"/>
        </w:rPr>
      </w:pPr>
      <w:r w:rsidRPr="00A921F5">
        <w:rPr>
          <w:i/>
          <w:color w:val="C0504D"/>
        </w:rPr>
        <w:t>Response measure: the quantifiable indication of the response</w:t>
      </w:r>
    </w:p>
    <w:p w:rsidR="0040432F" w:rsidRPr="00A921F5" w:rsidRDefault="0040432F" w:rsidP="0040432F">
      <w:pPr>
        <w:numPr>
          <w:ilvl w:val="0"/>
          <w:numId w:val="23"/>
        </w:numPr>
        <w:rPr>
          <w:i/>
          <w:color w:val="C0504D"/>
        </w:rPr>
      </w:pPr>
      <w:r w:rsidRPr="00A921F5">
        <w:rPr>
          <w:i/>
          <w:color w:val="C0504D"/>
        </w:rPr>
        <w:t>Tactics</w:t>
      </w:r>
    </w:p>
    <w:p w:rsidR="0040432F" w:rsidRPr="00A921F5" w:rsidRDefault="0040432F" w:rsidP="0040432F">
      <w:pPr>
        <w:ind w:firstLine="720"/>
        <w:rPr>
          <w:i/>
          <w:color w:val="C0504D"/>
        </w:rPr>
      </w:pPr>
      <w:r w:rsidRPr="00A921F5">
        <w:rPr>
          <w:i/>
          <w:color w:val="C0504D"/>
        </w:rPr>
        <w:t>]</w:t>
      </w:r>
    </w:p>
    <w:p w:rsidR="00B115CE" w:rsidRDefault="00FE383C" w:rsidP="0040432F">
      <w:pPr>
        <w:ind w:firstLine="720"/>
      </w:pPr>
      <w:hyperlink r:id="rId13" w:tgtFrame="_blank" w:history="1">
        <w:r w:rsidR="00B115CE" w:rsidRPr="00B115CE">
          <w:rPr>
            <w:rStyle w:val="Hyperlink"/>
            <w:color w:val="auto"/>
            <w:u w:val="none"/>
          </w:rPr>
          <w:t>Non-functional requirements (NFRs)</w:t>
        </w:r>
      </w:hyperlink>
      <w:r w:rsidR="00B115CE" w:rsidRPr="00B115CE">
        <w:t xml:space="preserve"> define the criteria that are used to evaluate the whole system, but not for specific behavior, and are also called quality attributes and described in detail in architectural specifications.</w:t>
      </w:r>
    </w:p>
    <w:p w:rsidR="001F4122" w:rsidRDefault="00B115CE" w:rsidP="0040432F">
      <w:pPr>
        <w:ind w:firstLine="720"/>
      </w:pPr>
      <w:r>
        <w:t>Source of stimulus: human users (client or administrator)</w:t>
      </w:r>
    </w:p>
    <w:p w:rsidR="001F4122" w:rsidRDefault="001F4122" w:rsidP="0040432F">
      <w:pPr>
        <w:ind w:firstLine="720"/>
      </w:pPr>
      <w:r>
        <w:t xml:space="preserve">Stimulus: </w:t>
      </w:r>
      <w:r w:rsidR="00030661">
        <w:t>a request from an user (for example, a client request a car for renting)</w:t>
      </w:r>
    </w:p>
    <w:p w:rsidR="00030661" w:rsidRDefault="00030661" w:rsidP="0040432F">
      <w:pPr>
        <w:ind w:firstLine="720"/>
      </w:pPr>
      <w:r>
        <w:t>Environment: the environment is changing. When a client requests a car, it will be reserved until the administrator validates the request. Even if he declines it, the whole time until then, the car will be in a “pending” state.</w:t>
      </w:r>
    </w:p>
    <w:p w:rsidR="00274B1D" w:rsidRDefault="00274B1D" w:rsidP="0040432F">
      <w:pPr>
        <w:ind w:firstLine="720"/>
      </w:pPr>
      <w:r>
        <w:t>Artifact: Every change in the system will be reflected in the database.</w:t>
      </w:r>
    </w:p>
    <w:p w:rsidR="00DF3E55" w:rsidRDefault="00DF3E55" w:rsidP="0040432F">
      <w:pPr>
        <w:ind w:firstLine="720"/>
      </w:pPr>
      <w:r>
        <w:t>Response: when a client requests a car (stimulus), the administrator has to respond to that request (response).</w:t>
      </w:r>
      <w:r w:rsidR="00EF295E">
        <w:t xml:space="preserve"> </w:t>
      </w:r>
    </w:p>
    <w:p w:rsidR="001F4122" w:rsidRDefault="001F4122" w:rsidP="0040432F">
      <w:pPr>
        <w:ind w:firstLine="720"/>
      </w:pPr>
    </w:p>
    <w:p w:rsidR="00B115CE" w:rsidRPr="00B115CE" w:rsidRDefault="001F4122" w:rsidP="0040432F">
      <w:pPr>
        <w:ind w:firstLine="720"/>
        <w:rPr>
          <w:i/>
        </w:rPr>
      </w:pPr>
      <w:r w:rsidRPr="00B115CE">
        <w:rPr>
          <w:i/>
        </w:rPr>
        <w:t xml:space="preserve"> </w:t>
      </w:r>
    </w:p>
    <w:p w:rsidR="00E421C6" w:rsidRPr="00400EB4" w:rsidRDefault="0040432F" w:rsidP="00697B53">
      <w:pPr>
        <w:pStyle w:val="Heading2"/>
        <w:rPr>
          <w:rFonts w:ascii="Times New Roman" w:hAnsi="Times New Roman"/>
        </w:rPr>
      </w:pPr>
      <w:bookmarkStart w:id="5" w:name="_Toc254775821"/>
      <w:r w:rsidRPr="00400EB4">
        <w:rPr>
          <w:rFonts w:ascii="Times New Roman" w:hAnsi="Times New Roman"/>
        </w:rPr>
        <w:lastRenderedPageBreak/>
        <w:t>Availability</w:t>
      </w:r>
      <w:bookmarkEnd w:id="5"/>
    </w:p>
    <w:p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EF295E" w:rsidP="00A03A32">
      <w:pPr>
        <w:pStyle w:val="BodyText"/>
        <w:ind w:left="0" w:firstLine="720"/>
      </w:pPr>
      <w:r>
        <w:t xml:space="preserve">The application will be implemented using Java Language. The connection with the database will be solved using MySQL Server and MySQL Workbench. </w:t>
      </w:r>
      <w:r w:rsidR="00A03A32">
        <w:t xml:space="preserve">The IDE I </w:t>
      </w:r>
      <w:r w:rsidR="00A809CF">
        <w:t>will use</w:t>
      </w:r>
      <w:r w:rsidR="00A03A32">
        <w:t xml:space="preserve"> is IntelliJ Idea.</w:t>
      </w:r>
    </w:p>
    <w:sectPr w:rsidR="00921E0D" w:rsidRPr="00400EB4" w:rsidSect="00E421C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83C" w:rsidRDefault="00FE383C">
      <w:pPr>
        <w:spacing w:line="240" w:lineRule="auto"/>
      </w:pPr>
      <w:r>
        <w:separator/>
      </w:r>
    </w:p>
  </w:endnote>
  <w:endnote w:type="continuationSeparator" w:id="0">
    <w:p w:rsidR="00FE383C" w:rsidRDefault="00FE3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166" w:rsidRDefault="00A271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166" w:rsidRDefault="00A271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A27166">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A27166">
            <w:rPr>
              <w:rStyle w:val="PageNumber"/>
              <w:noProof/>
            </w:rPr>
            <w:t>2</w:t>
          </w:r>
          <w:r w:rsidR="00BA055D">
            <w:rPr>
              <w:rStyle w:val="PageNumber"/>
            </w:rPr>
            <w:fldChar w:fldCharType="end"/>
          </w:r>
        </w:p>
      </w:tc>
    </w:tr>
  </w:tbl>
  <w:p w:rsidR="00E421C6" w:rsidRDefault="00E421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83C" w:rsidRDefault="00FE383C">
      <w:pPr>
        <w:spacing w:line="240" w:lineRule="auto"/>
      </w:pPr>
      <w:r>
        <w:separator/>
      </w:r>
    </w:p>
  </w:footnote>
  <w:footnote w:type="continuationSeparator" w:id="0">
    <w:p w:rsidR="00FE383C" w:rsidRDefault="00FE38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166" w:rsidRDefault="00A271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A27166">
    <w:pPr>
      <w:pBdr>
        <w:bottom w:val="single" w:sz="6" w:space="1" w:color="auto"/>
      </w:pBdr>
      <w:jc w:val="right"/>
    </w:pPr>
    <w:r>
      <w:rPr>
        <w:rFonts w:ascii="Arial" w:hAnsi="Arial"/>
        <w:b/>
        <w:sz w:val="36"/>
      </w:rPr>
      <w:t>Popovici Marius</w:t>
    </w:r>
  </w:p>
  <w:p w:rsidR="00A27166" w:rsidRDefault="00A27166">
    <w:pPr>
      <w:pBdr>
        <w:bottom w:val="single" w:sz="6" w:space="1" w:color="auto"/>
      </w:pBdr>
      <w:jc w:val="right"/>
      <w:rPr>
        <w:rFonts w:ascii="Arial" w:hAnsi="Arial"/>
        <w:b/>
        <w:sz w:val="36"/>
      </w:rPr>
    </w:pPr>
    <w:r>
      <w:rPr>
        <w:rFonts w:ascii="Arial" w:hAnsi="Arial"/>
        <w:b/>
        <w:sz w:val="36"/>
      </w:rPr>
      <w:t>30238</w:t>
    </w:r>
    <w:bookmarkStart w:id="0" w:name="_GoBack"/>
    <w:bookmarkEnd w:id="0"/>
  </w:p>
  <w:p w:rsidR="00E421C6" w:rsidRDefault="00E421C6">
    <w:pPr>
      <w:pBdr>
        <w:bottom w:val="single" w:sz="6" w:space="1" w:color="auto"/>
      </w:pBdr>
      <w:jc w:val="right"/>
      <w:rPr>
        <w:sz w:val="24"/>
      </w:rPr>
    </w:pPr>
  </w:p>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166" w:rsidRDefault="00A271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921F5">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A921F5">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218A0"/>
    <w:rsid w:val="00030661"/>
    <w:rsid w:val="00060F6E"/>
    <w:rsid w:val="000D4AC5"/>
    <w:rsid w:val="00161A84"/>
    <w:rsid w:val="001B50F6"/>
    <w:rsid w:val="001B6C99"/>
    <w:rsid w:val="001C12A4"/>
    <w:rsid w:val="001F4122"/>
    <w:rsid w:val="00274B1D"/>
    <w:rsid w:val="00330CB6"/>
    <w:rsid w:val="00344322"/>
    <w:rsid w:val="00400EB4"/>
    <w:rsid w:val="0040432F"/>
    <w:rsid w:val="004F43F5"/>
    <w:rsid w:val="00633914"/>
    <w:rsid w:val="006911EF"/>
    <w:rsid w:val="00697B53"/>
    <w:rsid w:val="007A32FC"/>
    <w:rsid w:val="007B4F79"/>
    <w:rsid w:val="008421A9"/>
    <w:rsid w:val="00921E0D"/>
    <w:rsid w:val="00A03A32"/>
    <w:rsid w:val="00A27166"/>
    <w:rsid w:val="00A5240E"/>
    <w:rsid w:val="00A809CF"/>
    <w:rsid w:val="00A921F5"/>
    <w:rsid w:val="00AA47DE"/>
    <w:rsid w:val="00AD64E8"/>
    <w:rsid w:val="00B115CE"/>
    <w:rsid w:val="00B11B07"/>
    <w:rsid w:val="00B858E5"/>
    <w:rsid w:val="00BA055D"/>
    <w:rsid w:val="00CC5CDD"/>
    <w:rsid w:val="00D67A85"/>
    <w:rsid w:val="00DF3E55"/>
    <w:rsid w:val="00E000FA"/>
    <w:rsid w:val="00E421C6"/>
    <w:rsid w:val="00E74CB6"/>
    <w:rsid w:val="00EE5133"/>
    <w:rsid w:val="00EF295E"/>
    <w:rsid w:val="00FB066B"/>
    <w:rsid w:val="00FE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3DFD5"/>
  <w15:docId w15:val="{40AD5D54-B429-4808-8F41-68F2A4D5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caledagileframework.com/nonfunctional-require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62</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Marius POPOVICI</cp:lastModifiedBy>
  <cp:revision>50</cp:revision>
  <cp:lastPrinted>1899-12-31T22:00:00Z</cp:lastPrinted>
  <dcterms:created xsi:type="dcterms:W3CDTF">2010-02-24T09:18:00Z</dcterms:created>
  <dcterms:modified xsi:type="dcterms:W3CDTF">2019-04-04T23:22:00Z</dcterms:modified>
</cp:coreProperties>
</file>