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6" w:rsidRPr="00400EB4" w:rsidRDefault="008C2C88">
      <w:pPr>
        <w:pStyle w:val="Title"/>
        <w:jc w:val="right"/>
        <w:rPr>
          <w:rFonts w:ascii="Times New Roman" w:hAnsi="Times New Roman"/>
        </w:rPr>
      </w:pPr>
      <w:fldSimple w:instr=" SUBJECT  \* MERGEFORMAT ">
        <w:r w:rsidR="00BB38B8">
          <w:rPr>
            <w:rFonts w:ascii="Times New Roman" w:hAnsi="Times New Roman"/>
          </w:rPr>
          <w:t>&lt;Travel Management System</w:t>
        </w:r>
        <w:r w:rsidR="00921E0D" w:rsidRPr="00400EB4">
          <w:rPr>
            <w:rFonts w:ascii="Times New Roman" w:hAnsi="Times New Roman"/>
          </w:rPr>
          <w:t>&gt;</w:t>
        </w:r>
      </w:fldSimple>
    </w:p>
    <w:p w:rsidR="00E421C6" w:rsidRPr="00400EB4" w:rsidRDefault="008C2C88">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400EB4" w:rsidRDefault="008C2C88">
      <w:pPr>
        <w:pStyle w:val="TOC1"/>
        <w:tabs>
          <w:tab w:val="left" w:pos="432"/>
        </w:tabs>
        <w:rPr>
          <w:rFonts w:eastAsiaTheme="minorEastAsia"/>
          <w:noProof/>
          <w:sz w:val="22"/>
          <w:szCs w:val="22"/>
        </w:rPr>
      </w:pPr>
      <w:r w:rsidRPr="008C2C88">
        <w:fldChar w:fldCharType="begin"/>
      </w:r>
      <w:r w:rsidR="00AD64E8" w:rsidRPr="00400EB4">
        <w:instrText xml:space="preserve"> TOC \o "1-3" </w:instrText>
      </w:r>
      <w:r w:rsidRPr="008C2C88">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8C2C88" w:rsidRPr="00400EB4">
        <w:rPr>
          <w:noProof/>
        </w:rPr>
        <w:fldChar w:fldCharType="begin"/>
      </w:r>
      <w:r w:rsidRPr="00400EB4">
        <w:rPr>
          <w:noProof/>
        </w:rPr>
        <w:instrText xml:space="preserve"> PAGEREF _Toc254775820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8C2C88" w:rsidRPr="00400EB4">
        <w:rPr>
          <w:noProof/>
        </w:rPr>
        <w:fldChar w:fldCharType="begin"/>
      </w:r>
      <w:r w:rsidRPr="00400EB4">
        <w:rPr>
          <w:noProof/>
        </w:rPr>
        <w:instrText xml:space="preserve"> PAGEREF _Toc254775821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8C2C88" w:rsidRPr="00400EB4">
        <w:rPr>
          <w:noProof/>
        </w:rPr>
        <w:fldChar w:fldCharType="begin"/>
      </w:r>
      <w:r w:rsidRPr="00400EB4">
        <w:rPr>
          <w:noProof/>
        </w:rPr>
        <w:instrText xml:space="preserve"> PAGEREF _Toc254775822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8C2C88" w:rsidRPr="00400EB4">
        <w:rPr>
          <w:noProof/>
        </w:rPr>
        <w:fldChar w:fldCharType="begin"/>
      </w:r>
      <w:r w:rsidRPr="00400EB4">
        <w:rPr>
          <w:noProof/>
        </w:rPr>
        <w:instrText xml:space="preserve"> PAGEREF _Toc254775823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8C2C88" w:rsidRPr="00400EB4">
        <w:rPr>
          <w:noProof/>
        </w:rPr>
        <w:fldChar w:fldCharType="begin"/>
      </w:r>
      <w:r w:rsidRPr="00400EB4">
        <w:rPr>
          <w:noProof/>
        </w:rPr>
        <w:instrText xml:space="preserve"> PAGEREF _Toc254775824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8C2C88" w:rsidRPr="00400EB4">
        <w:rPr>
          <w:noProof/>
        </w:rPr>
        <w:fldChar w:fldCharType="begin"/>
      </w:r>
      <w:r w:rsidRPr="00400EB4">
        <w:rPr>
          <w:noProof/>
        </w:rPr>
        <w:instrText xml:space="preserve"> PAGEREF _Toc254775825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8C2C88" w:rsidRPr="00400EB4">
        <w:rPr>
          <w:noProof/>
        </w:rPr>
        <w:fldChar w:fldCharType="begin"/>
      </w:r>
      <w:r w:rsidRPr="00400EB4">
        <w:rPr>
          <w:noProof/>
        </w:rPr>
        <w:instrText xml:space="preserve"> PAGEREF _Toc254775826 \h </w:instrText>
      </w:r>
      <w:r w:rsidR="008C2C88" w:rsidRPr="00400EB4">
        <w:rPr>
          <w:noProof/>
        </w:rPr>
      </w:r>
      <w:r w:rsidR="008C2C88" w:rsidRPr="00400EB4">
        <w:rPr>
          <w:noProof/>
        </w:rPr>
        <w:fldChar w:fldCharType="separate"/>
      </w:r>
      <w:r w:rsidRPr="00400EB4">
        <w:rPr>
          <w:noProof/>
        </w:rPr>
        <w:t>4</w:t>
      </w:r>
      <w:r w:rsidR="008C2C88" w:rsidRPr="00400EB4">
        <w:rPr>
          <w:noProof/>
        </w:rPr>
        <w:fldChar w:fldCharType="end"/>
      </w:r>
    </w:p>
    <w:p w:rsidR="00E421C6" w:rsidRPr="00400EB4" w:rsidRDefault="008C2C88">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rsidR="0040432F" w:rsidRPr="00400EB4" w:rsidRDefault="0040432F" w:rsidP="0040432F">
      <w:pPr>
        <w:numPr>
          <w:ilvl w:val="0"/>
          <w:numId w:val="23"/>
        </w:numPr>
        <w:rPr>
          <w:i/>
          <w:color w:val="C0504D" w:themeColor="accent2"/>
        </w:rPr>
      </w:pPr>
      <w:r w:rsidRPr="00400EB4">
        <w:rPr>
          <w:i/>
          <w:color w:val="C0504D" w:themeColor="accent2"/>
        </w:rPr>
        <w:t>Tactics</w:t>
      </w:r>
    </w:p>
    <w:p w:rsidR="0040432F" w:rsidRPr="00400EB4" w:rsidRDefault="0040432F" w:rsidP="0040432F">
      <w:pPr>
        <w:ind w:firstLine="720"/>
        <w:rPr>
          <w:i/>
          <w:color w:val="C0504D" w:themeColor="accent2"/>
        </w:rPr>
      </w:pPr>
      <w:r w:rsidRPr="00400EB4">
        <w:rPr>
          <w:i/>
          <w:color w:val="C0504D" w:themeColor="accent2"/>
        </w:rPr>
        <w: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BB38B8" w:rsidRPr="00D67EE8" w:rsidRDefault="00BB38B8" w:rsidP="00BB38B8">
      <w:pPr>
        <w:ind w:left="720"/>
        <w:rPr>
          <w:noProof/>
          <w:sz w:val="22"/>
          <w:szCs w:val="22"/>
        </w:rPr>
      </w:pPr>
      <w:r w:rsidRPr="00D67EE8">
        <w:rPr>
          <w:noProof/>
          <w:sz w:val="22"/>
          <w:szCs w:val="22"/>
        </w:rPr>
        <w:t>-the system  should</w:t>
      </w:r>
      <w:r w:rsidR="00DA021A" w:rsidRPr="00D67EE8">
        <w:rPr>
          <w:noProof/>
          <w:sz w:val="22"/>
          <w:szCs w:val="22"/>
        </w:rPr>
        <w:t xml:space="preserve"> mee</w:t>
      </w:r>
      <w:r w:rsidRPr="00D67EE8">
        <w:rPr>
          <w:noProof/>
          <w:sz w:val="22"/>
          <w:szCs w:val="22"/>
        </w:rPr>
        <w:t>t the the agreed availability</w:t>
      </w:r>
      <w:r w:rsidR="00DA021A" w:rsidRPr="00D67EE8">
        <w:rPr>
          <w:noProof/>
          <w:sz w:val="22"/>
          <w:szCs w:val="22"/>
        </w:rPr>
        <w:t xml:space="preserve"> target(service time and hours , providing the services it specified) as defined in the operational  level agreement.</w:t>
      </w:r>
    </w:p>
    <w:p w:rsidR="00100980" w:rsidRPr="00D67EE8" w:rsidRDefault="00100980" w:rsidP="00BB38B8">
      <w:pPr>
        <w:ind w:left="720"/>
        <w:rPr>
          <w:noProof/>
          <w:sz w:val="22"/>
          <w:szCs w:val="22"/>
        </w:rPr>
      </w:pPr>
      <w:r w:rsidRPr="00D67EE8">
        <w:rPr>
          <w:noProof/>
          <w:sz w:val="22"/>
          <w:szCs w:val="22"/>
        </w:rPr>
        <w:t>-availability will be provided if there is an internet connection and server is available.</w:t>
      </w:r>
    </w:p>
    <w:p w:rsidR="0040432F" w:rsidRPr="00D67EE8" w:rsidRDefault="0040432F" w:rsidP="0040432F">
      <w:pPr>
        <w:pStyle w:val="Heading2"/>
        <w:rPr>
          <w:rFonts w:ascii="Times New Roman" w:hAnsi="Times New Roman"/>
          <w:noProof/>
          <w:sz w:val="22"/>
          <w:szCs w:val="22"/>
        </w:rPr>
      </w:pPr>
      <w:bookmarkStart w:id="5" w:name="_Toc254775822"/>
      <w:r w:rsidRPr="00D67EE8">
        <w:rPr>
          <w:rFonts w:ascii="Times New Roman" w:hAnsi="Times New Roman"/>
          <w:noProof/>
          <w:sz w:val="22"/>
          <w:szCs w:val="22"/>
        </w:rPr>
        <w:t>Performance</w:t>
      </w:r>
      <w:bookmarkEnd w:id="5"/>
    </w:p>
    <w:p w:rsidR="00D67EE8" w:rsidRPr="00D67EE8" w:rsidRDefault="00D67EE8" w:rsidP="00D67EE8">
      <w:pPr>
        <w:ind w:left="720"/>
        <w:rPr>
          <w:noProof/>
          <w:sz w:val="22"/>
          <w:szCs w:val="22"/>
        </w:rPr>
      </w:pPr>
      <w:r w:rsidRPr="00D67EE8">
        <w:rPr>
          <w:noProof/>
          <w:sz w:val="22"/>
          <w:szCs w:val="22"/>
        </w:rPr>
        <w:t>-the performance non-functional requirement refers  to how well does the system perform its tasks</w:t>
      </w:r>
    </w:p>
    <w:p w:rsidR="00F61558" w:rsidRDefault="00D67EE8" w:rsidP="00D67EE8">
      <w:pPr>
        <w:ind w:left="720"/>
        <w:rPr>
          <w:sz w:val="22"/>
          <w:szCs w:val="22"/>
        </w:rPr>
      </w:pPr>
      <w:r w:rsidRPr="00D67EE8">
        <w:rPr>
          <w:sz w:val="22"/>
          <w:szCs w:val="22"/>
        </w:rPr>
        <w:t>-performance characteristics:</w:t>
      </w:r>
    </w:p>
    <w:p w:rsidR="00D67EE8" w:rsidRDefault="00F61558" w:rsidP="00F61558">
      <w:pPr>
        <w:numPr>
          <w:ilvl w:val="0"/>
          <w:numId w:val="24"/>
        </w:numPr>
        <w:rPr>
          <w:sz w:val="22"/>
          <w:szCs w:val="22"/>
        </w:rPr>
      </w:pPr>
      <w:r>
        <w:rPr>
          <w:sz w:val="22"/>
          <w:szCs w:val="22"/>
        </w:rPr>
        <w:t>any number of users should be able to access at a time</w:t>
      </w:r>
    </w:p>
    <w:p w:rsidR="00F61558" w:rsidRDefault="00F61558" w:rsidP="00F61558">
      <w:pPr>
        <w:numPr>
          <w:ilvl w:val="0"/>
          <w:numId w:val="24"/>
        </w:numPr>
        <w:rPr>
          <w:sz w:val="22"/>
          <w:szCs w:val="22"/>
        </w:rPr>
      </w:pPr>
      <w:r>
        <w:rPr>
          <w:sz w:val="22"/>
          <w:szCs w:val="22"/>
        </w:rPr>
        <w:t>all the details of the users should be stored securely</w:t>
      </w:r>
    </w:p>
    <w:p w:rsidR="00F61558" w:rsidRDefault="00F61558" w:rsidP="00F61558">
      <w:pPr>
        <w:numPr>
          <w:ilvl w:val="0"/>
          <w:numId w:val="24"/>
        </w:numPr>
        <w:rPr>
          <w:sz w:val="22"/>
          <w:szCs w:val="22"/>
        </w:rPr>
      </w:pPr>
      <w:r>
        <w:rPr>
          <w:sz w:val="22"/>
          <w:szCs w:val="22"/>
        </w:rPr>
        <w:t>the response of the system for the request of the user should be fast and accurate</w:t>
      </w:r>
    </w:p>
    <w:p w:rsidR="00231B5A" w:rsidRPr="00D67EE8" w:rsidRDefault="00231B5A" w:rsidP="00F61558">
      <w:pPr>
        <w:numPr>
          <w:ilvl w:val="0"/>
          <w:numId w:val="24"/>
        </w:numPr>
        <w:rPr>
          <w:sz w:val="22"/>
          <w:szCs w:val="22"/>
        </w:rPr>
      </w:pPr>
      <w:r>
        <w:rPr>
          <w:sz w:val="22"/>
          <w:szCs w:val="22"/>
        </w:rPr>
        <w:t>the system interacts efficiently with the user</w:t>
      </w:r>
    </w:p>
    <w:p w:rsidR="0040432F" w:rsidRPr="00231B5A" w:rsidRDefault="0040432F" w:rsidP="0040432F">
      <w:pPr>
        <w:pStyle w:val="Heading2"/>
        <w:rPr>
          <w:rFonts w:ascii="Times New Roman" w:hAnsi="Times New Roman"/>
          <w:sz w:val="22"/>
          <w:szCs w:val="22"/>
        </w:rPr>
      </w:pPr>
      <w:bookmarkStart w:id="6" w:name="_Toc254775823"/>
      <w:r w:rsidRPr="00231B5A">
        <w:rPr>
          <w:rFonts w:ascii="Times New Roman" w:hAnsi="Times New Roman"/>
          <w:sz w:val="22"/>
          <w:szCs w:val="22"/>
        </w:rPr>
        <w:t>Security</w:t>
      </w:r>
      <w:bookmarkEnd w:id="6"/>
    </w:p>
    <w:p w:rsidR="00231B5A" w:rsidRDefault="00231B5A" w:rsidP="00231B5A">
      <w:pPr>
        <w:ind w:left="720"/>
        <w:rPr>
          <w:sz w:val="22"/>
          <w:szCs w:val="22"/>
        </w:rPr>
      </w:pPr>
      <w:r w:rsidRPr="00231B5A">
        <w:rPr>
          <w:sz w:val="22"/>
          <w:szCs w:val="22"/>
        </w:rPr>
        <w:t xml:space="preserve">-this non-functional requirement refers to the </w:t>
      </w:r>
      <w:r>
        <w:rPr>
          <w:sz w:val="22"/>
          <w:szCs w:val="22"/>
        </w:rPr>
        <w:t>protection of  your system and its data</w:t>
      </w:r>
    </w:p>
    <w:p w:rsidR="00231B5A" w:rsidRDefault="00231B5A" w:rsidP="00231B5A">
      <w:pPr>
        <w:ind w:left="720"/>
        <w:rPr>
          <w:sz w:val="22"/>
          <w:szCs w:val="22"/>
        </w:rPr>
      </w:pPr>
      <w:r>
        <w:rPr>
          <w:sz w:val="22"/>
          <w:szCs w:val="22"/>
        </w:rPr>
        <w:t>-for this application to provide security ,the database in which all the information is stored needs to be secured and only the administrator should be given access to make modifications in the database.</w:t>
      </w:r>
    </w:p>
    <w:p w:rsidR="00F52AA8" w:rsidRDefault="00F52AA8" w:rsidP="00231B5A">
      <w:pPr>
        <w:ind w:left="720"/>
        <w:rPr>
          <w:sz w:val="22"/>
          <w:szCs w:val="22"/>
        </w:rPr>
      </w:pPr>
    </w:p>
    <w:p w:rsidR="00F52AA8" w:rsidRDefault="00F52AA8" w:rsidP="00231B5A">
      <w:pPr>
        <w:ind w:left="720"/>
        <w:rPr>
          <w:sz w:val="22"/>
          <w:szCs w:val="22"/>
        </w:rPr>
      </w:pPr>
    </w:p>
    <w:p w:rsidR="00F52AA8" w:rsidRDefault="00F52AA8" w:rsidP="00231B5A">
      <w:pPr>
        <w:ind w:left="720"/>
        <w:rPr>
          <w:sz w:val="22"/>
          <w:szCs w:val="22"/>
        </w:rPr>
      </w:pPr>
    </w:p>
    <w:p w:rsidR="00F52AA8" w:rsidRPr="00231B5A" w:rsidRDefault="00F52AA8" w:rsidP="00231B5A">
      <w:pPr>
        <w:ind w:left="720"/>
        <w:rPr>
          <w:sz w:val="22"/>
          <w:szCs w:val="22"/>
        </w:rPr>
      </w:pPr>
    </w:p>
    <w:p w:rsidR="0040432F" w:rsidRPr="002D26A6" w:rsidRDefault="0040432F" w:rsidP="0040432F">
      <w:pPr>
        <w:pStyle w:val="Heading2"/>
        <w:rPr>
          <w:rFonts w:ascii="Times New Roman" w:hAnsi="Times New Roman"/>
          <w:sz w:val="24"/>
          <w:szCs w:val="24"/>
        </w:rPr>
      </w:pPr>
      <w:bookmarkStart w:id="7" w:name="_Toc254775824"/>
      <w:r w:rsidRPr="002D26A6">
        <w:rPr>
          <w:rFonts w:ascii="Times New Roman" w:hAnsi="Times New Roman"/>
          <w:sz w:val="24"/>
          <w:szCs w:val="24"/>
        </w:rPr>
        <w:lastRenderedPageBreak/>
        <w:t>Testability</w:t>
      </w:r>
      <w:bookmarkEnd w:id="7"/>
    </w:p>
    <w:p w:rsidR="00D9384E" w:rsidRDefault="00D9384E" w:rsidP="00D9384E">
      <w:pPr>
        <w:ind w:left="720"/>
        <w:rPr>
          <w:sz w:val="22"/>
          <w:szCs w:val="22"/>
        </w:rPr>
      </w:pPr>
      <w:r w:rsidRPr="00D9384E">
        <w:rPr>
          <w:sz w:val="22"/>
          <w:szCs w:val="22"/>
        </w:rPr>
        <w:t xml:space="preserve">-this </w:t>
      </w:r>
      <w:r>
        <w:rPr>
          <w:sz w:val="22"/>
          <w:szCs w:val="22"/>
        </w:rPr>
        <w:t>requirement refers to the degree to which a software artifact supports testing in a given context.</w:t>
      </w:r>
    </w:p>
    <w:p w:rsidR="00A52882" w:rsidRPr="00D9384E" w:rsidRDefault="00A52882" w:rsidP="00D9384E">
      <w:pPr>
        <w:ind w:left="720"/>
        <w:rPr>
          <w:sz w:val="22"/>
          <w:szCs w:val="22"/>
        </w:rPr>
      </w:pPr>
      <w:r>
        <w:rPr>
          <w:sz w:val="22"/>
          <w:szCs w:val="22"/>
        </w:rPr>
        <w:t>-</w:t>
      </w:r>
      <w:r w:rsidR="002D26A6">
        <w:rPr>
          <w:sz w:val="22"/>
          <w:szCs w:val="22"/>
        </w:rPr>
        <w:t>different modules of the application will be tested  in order to find an d prevent error that might occur at the moment of use</w:t>
      </w:r>
    </w:p>
    <w:p w:rsidR="00F52AA8" w:rsidRPr="00F52AA8" w:rsidRDefault="00F52AA8" w:rsidP="00F52AA8"/>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C119B2" w:rsidRDefault="00265454" w:rsidP="00265454">
      <w:pPr>
        <w:ind w:left="720"/>
        <w:rPr>
          <w:sz w:val="22"/>
          <w:szCs w:val="22"/>
        </w:rPr>
      </w:pPr>
      <w:r>
        <w:t>-</w:t>
      </w:r>
      <w:r w:rsidRPr="00265454">
        <w:rPr>
          <w:sz w:val="22"/>
          <w:szCs w:val="22"/>
        </w:rPr>
        <w:t>this requirement refers to the degree to which a software product can be used by specified consumers in order to achieve quantified objectives with effectiveness</w:t>
      </w:r>
    </w:p>
    <w:p w:rsidR="00265454" w:rsidRDefault="00265454" w:rsidP="00265454">
      <w:pPr>
        <w:ind w:left="720"/>
      </w:pPr>
    </w:p>
    <w:p w:rsidR="00265454" w:rsidRPr="00C119B2" w:rsidRDefault="00265454" w:rsidP="00265454">
      <w:pPr>
        <w:ind w:left="720"/>
      </w:pPr>
    </w:p>
    <w:p w:rsidR="0040432F" w:rsidRPr="00400EB4" w:rsidRDefault="0040432F" w:rsidP="0040432F"/>
    <w:p w:rsidR="00E421C6"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84CA5" w:rsidRPr="00E84CA5" w:rsidRDefault="00E84CA5" w:rsidP="00E84CA5">
      <w:pPr>
        <w:ind w:left="720"/>
      </w:pPr>
      <w:r>
        <w:t>-</w:t>
      </w:r>
      <w:r w:rsidRPr="002D26A6">
        <w:rPr>
          <w:sz w:val="24"/>
          <w:szCs w:val="24"/>
        </w:rPr>
        <w:t>the application must respect the layered architectural pattern</w:t>
      </w:r>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03D" w:rsidRDefault="00C5503D">
      <w:pPr>
        <w:spacing w:line="240" w:lineRule="auto"/>
      </w:pPr>
      <w:r>
        <w:separator/>
      </w:r>
    </w:p>
  </w:endnote>
  <w:endnote w:type="continuationSeparator" w:id="1">
    <w:p w:rsidR="00C5503D" w:rsidRDefault="00C550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8C2C88">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8C2C88">
            <w:fldChar w:fldCharType="begin"/>
          </w:r>
          <w:r>
            <w:instrText xml:space="preserve"> DATE \@ "yyyy" </w:instrText>
          </w:r>
          <w:r w:rsidR="008C2C88">
            <w:fldChar w:fldCharType="separate"/>
          </w:r>
          <w:r w:rsidR="00BB38B8">
            <w:rPr>
              <w:noProof/>
            </w:rPr>
            <w:t>2019</w:t>
          </w:r>
          <w:r w:rsidR="008C2C88">
            <w:fldChar w:fldCharType="end"/>
          </w:r>
        </w:p>
      </w:tc>
      <w:tc>
        <w:tcPr>
          <w:tcW w:w="3162" w:type="dxa"/>
          <w:tcBorders>
            <w:top w:val="nil"/>
            <w:left w:val="nil"/>
            <w:bottom w:val="nil"/>
            <w:right w:val="nil"/>
          </w:tcBorders>
        </w:tcPr>
        <w:p w:rsidR="00E421C6" w:rsidRDefault="00AD64E8">
          <w:pPr>
            <w:jc w:val="right"/>
          </w:pPr>
          <w:r>
            <w:t xml:space="preserve">Page </w:t>
          </w:r>
          <w:r w:rsidR="008C2C88">
            <w:rPr>
              <w:rStyle w:val="PageNumber"/>
            </w:rPr>
            <w:fldChar w:fldCharType="begin"/>
          </w:r>
          <w:r>
            <w:rPr>
              <w:rStyle w:val="PageNumber"/>
            </w:rPr>
            <w:instrText xml:space="preserve"> PAGE </w:instrText>
          </w:r>
          <w:r w:rsidR="008C2C88">
            <w:rPr>
              <w:rStyle w:val="PageNumber"/>
            </w:rPr>
            <w:fldChar w:fldCharType="separate"/>
          </w:r>
          <w:r w:rsidR="00265454">
            <w:rPr>
              <w:rStyle w:val="PageNumber"/>
              <w:noProof/>
            </w:rPr>
            <w:t>5</w:t>
          </w:r>
          <w:r w:rsidR="008C2C88">
            <w:rPr>
              <w:rStyle w:val="PageNumber"/>
            </w:rPr>
            <w:fldChar w:fldCharType="end"/>
          </w:r>
        </w:p>
      </w:tc>
    </w:tr>
  </w:tbl>
  <w:p w:rsidR="00E421C6" w:rsidRDefault="00E42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03D" w:rsidRDefault="00C5503D">
      <w:pPr>
        <w:spacing w:line="240" w:lineRule="auto"/>
      </w:pPr>
      <w:r>
        <w:separator/>
      </w:r>
    </w:p>
  </w:footnote>
  <w:footnote w:type="continuationSeparator" w:id="1">
    <w:p w:rsidR="00C5503D" w:rsidRDefault="00C550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rPr>
        <w:sz w:val="24"/>
      </w:rPr>
    </w:pPr>
  </w:p>
  <w:p w:rsidR="00E421C6" w:rsidRDefault="00E421C6">
    <w:pPr>
      <w:pBdr>
        <w:top w:val="single" w:sz="6" w:space="1" w:color="auto"/>
      </w:pBdr>
      <w:rPr>
        <w:sz w:val="24"/>
      </w:rPr>
    </w:pPr>
  </w:p>
  <w:p w:rsidR="00E421C6" w:rsidRDefault="008C2C88">
    <w:pPr>
      <w:pBdr>
        <w:bottom w:val="single" w:sz="6" w:space="1" w:color="auto"/>
      </w:pBdr>
      <w:jc w:val="right"/>
    </w:pPr>
    <w:fldSimple w:instr=" DOCPROPERTY &quot;Company&quot;  \* MERGEFORMAT ">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fldSimple>
  </w:p>
  <w:p w:rsidR="00697B53" w:rsidRDefault="008C2C88">
    <w:pPr>
      <w:pBdr>
        <w:bottom w:val="single" w:sz="6" w:space="1" w:color="auto"/>
      </w:pBdr>
      <w:jc w:val="right"/>
      <w:rPr>
        <w:rFonts w:ascii="Arial" w:hAnsi="Arial"/>
        <w:b/>
        <w:sz w:val="36"/>
      </w:rPr>
    </w:pPr>
    <w:fldSimple w:instr=" DOCPROPERTY &quot;Company&quot;  \* MERGEFORMAT ">
      <w:r w:rsidR="00697B53">
        <w:rPr>
          <w:rFonts w:ascii="Arial" w:hAnsi="Arial"/>
          <w:b/>
          <w:sz w:val="36"/>
        </w:rPr>
        <w:t>&lt;Group Number&gt;</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21C6">
      <w:tc>
        <w:tcPr>
          <w:tcW w:w="6379" w:type="dxa"/>
        </w:tcPr>
        <w:p w:rsidR="00E421C6" w:rsidRDefault="008C2C88">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8C2C88">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AC06D1"/>
    <w:multiLevelType w:val="hybridMultilevel"/>
    <w:tmpl w:val="3F3AEB9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7"/>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100980"/>
    <w:rsid w:val="00161A84"/>
    <w:rsid w:val="001C12A4"/>
    <w:rsid w:val="00231B5A"/>
    <w:rsid w:val="00265454"/>
    <w:rsid w:val="002D26A6"/>
    <w:rsid w:val="00400EB4"/>
    <w:rsid w:val="0040432F"/>
    <w:rsid w:val="00697B53"/>
    <w:rsid w:val="007A32FC"/>
    <w:rsid w:val="008421A9"/>
    <w:rsid w:val="008C2C88"/>
    <w:rsid w:val="00921E0D"/>
    <w:rsid w:val="00A52882"/>
    <w:rsid w:val="00AD64E8"/>
    <w:rsid w:val="00BA055D"/>
    <w:rsid w:val="00BB38B8"/>
    <w:rsid w:val="00C119B2"/>
    <w:rsid w:val="00C5503D"/>
    <w:rsid w:val="00D67EE8"/>
    <w:rsid w:val="00D9384E"/>
    <w:rsid w:val="00DA021A"/>
    <w:rsid w:val="00E421C6"/>
    <w:rsid w:val="00E84CA5"/>
    <w:rsid w:val="00EE5133"/>
    <w:rsid w:val="00F52AA8"/>
    <w:rsid w:val="00F61558"/>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85</TotalTime>
  <Pages>5</Pages>
  <Words>554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Serban Raluca</cp:lastModifiedBy>
  <cp:revision>16</cp:revision>
  <cp:lastPrinted>1601-01-01T00:00:00Z</cp:lastPrinted>
  <dcterms:created xsi:type="dcterms:W3CDTF">2010-02-24T09:18:00Z</dcterms:created>
  <dcterms:modified xsi:type="dcterms:W3CDTF">2019-04-04T23:12:00Z</dcterms:modified>
</cp:coreProperties>
</file>