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Book Addict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Use-Cases Identification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UML Use-Case Diagrams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Model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Use-Cases Identification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[Identify actors, scenarios and use cases. Describe the three most important use-cases according to the following format:</w:t>
      </w:r>
    </w:p>
    <w:p w:rsidR="00000000" w:rsidDel="00000000" w:rsidP="00000000" w:rsidRDefault="00000000" w:rsidRPr="00000000" w14:paraId="00000029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Use case: &lt;use case goal&gt;</w:t>
      </w:r>
    </w:p>
    <w:p w:rsidR="00000000" w:rsidDel="00000000" w:rsidP="00000000" w:rsidRDefault="00000000" w:rsidRPr="00000000" w14:paraId="0000002A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Level: &lt;one of: summary level, user-goal level, sub-function&gt;</w:t>
      </w:r>
    </w:p>
    <w:p w:rsidR="00000000" w:rsidDel="00000000" w:rsidP="00000000" w:rsidRDefault="00000000" w:rsidRPr="00000000" w14:paraId="0000002B">
      <w:pPr>
        <w:spacing w:line="240" w:lineRule="auto"/>
        <w:ind w:firstLine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Primary actor: &lt;a role name for the actor who initiates the use case&gt;</w:t>
      </w:r>
    </w:p>
    <w:p w:rsidR="00000000" w:rsidDel="00000000" w:rsidP="00000000" w:rsidRDefault="00000000" w:rsidRPr="00000000" w14:paraId="0000002C">
      <w:pPr>
        <w:spacing w:line="240" w:lineRule="auto"/>
        <w:ind w:left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Main success scenario: &lt;the steps of the main success scenario from trigger to goal delivery&gt;</w:t>
      </w:r>
    </w:p>
    <w:p w:rsidR="00000000" w:rsidDel="00000000" w:rsidP="00000000" w:rsidRDefault="00000000" w:rsidRPr="00000000" w14:paraId="0000002D">
      <w:pPr>
        <w:spacing w:line="240" w:lineRule="auto"/>
        <w:ind w:left="720"/>
        <w:jc w:val="both"/>
        <w:rPr>
          <w:b w:val="1"/>
          <w:i w:val="1"/>
          <w:color w:val="c0504d"/>
          <w:sz w:val="24"/>
          <w:szCs w:val="24"/>
        </w:rPr>
      </w:pPr>
      <w:r w:rsidDel="00000000" w:rsidR="00000000" w:rsidRPr="00000000">
        <w:rPr>
          <w:b w:val="1"/>
          <w:i w:val="1"/>
          <w:color w:val="c0504d"/>
          <w:sz w:val="24"/>
          <w:szCs w:val="24"/>
          <w:rtl w:val="0"/>
        </w:rPr>
        <w:t xml:space="preserve">Extensions: &lt;alternate scenarios of success or failure&gt;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Use case: Read Reviews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Level:writer-goal level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Primary actor: Writer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Main Success scenario: Writer log in successfully, upload book, read reviews from readers.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Extensions: There are no readers for this book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Use case: Review book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Level: reader-goal level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Primary actor: Reader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Main success scenario: Reader log in successfully,choose a book, order and pay book, add to library and read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Extensions: Reader login unsuccessfully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Use case: validateOrder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Level: administrator -goal level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Main Success scenario: Administrator log in successfully, choose an order and validate pay method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 xml:space="preserve">Extensions: There are no orders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1"/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UML Use-Case Diagrams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  <w:rtl w:val="0"/>
        </w:rPr>
        <w:t xml:space="preserve">[Create the UML Use-Case Diagrams.]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i w:val="1"/>
          <w:color w:val="c0504d"/>
        </w:rPr>
      </w:pPr>
      <w:r w:rsidDel="00000000" w:rsidR="00000000" w:rsidRPr="00000000">
        <w:rPr>
          <w:i w:val="1"/>
          <w:color w:val="c0504d"/>
        </w:rPr>
        <w:drawing>
          <wp:inline distB="114300" distT="114300" distL="114300" distR="114300">
            <wp:extent cx="3900488" cy="30252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28774" l="34294" r="32852" t="25925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3025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i w:val="1"/>
          <w:color w:val="c0504d"/>
        </w:rPr>
      </w:pPr>
      <w:r w:rsidDel="00000000" w:rsidR="00000000" w:rsidRPr="00000000">
        <w:rPr>
          <w:i w:val="1"/>
          <w:color w:val="c0504d"/>
        </w:rPr>
        <w:drawing>
          <wp:inline distB="114300" distT="114300" distL="114300" distR="114300">
            <wp:extent cx="3871913" cy="328430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31339" l="35416" r="33653" t="21937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28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center"/>
        <w:rPr>
          <w:i w:val="1"/>
          <w:color w:val="c0504d"/>
        </w:rPr>
      </w:pPr>
      <w:r w:rsidDel="00000000" w:rsidR="00000000" w:rsidRPr="00000000">
        <w:rPr>
          <w:i w:val="1"/>
          <w:color w:val="c0504d"/>
        </w:rPr>
        <w:drawing>
          <wp:inline distB="114300" distT="114300" distL="114300" distR="114300">
            <wp:extent cx="4712804" cy="2709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42165" l="35737" r="34775" t="27635"/>
                    <a:stretch>
                      <a:fillRect/>
                    </a:stretch>
                  </pic:blipFill>
                  <pic:spPr>
                    <a:xfrm>
                      <a:off x="0" y="0"/>
                      <a:ext cx="4712804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c0504d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&lt;Student Name&gt;, 2012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bottom w:color="000000" w:space="1" w:sz="6" w:val="single"/>
      </w:pBdr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Urcan Miruna -Stefania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30238</w:t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