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60AF" w14:textId="77777777" w:rsidR="0058466A" w:rsidRPr="00400EB4" w:rsidRDefault="0058466A" w:rsidP="0058466A">
      <w:pPr>
        <w:pStyle w:val="Title"/>
        <w:jc w:val="right"/>
        <w:rPr>
          <w:rFonts w:ascii="Times New Roman" w:hAnsi="Times New Roman"/>
        </w:rPr>
      </w:pPr>
      <w:r>
        <w:t>Busy Bee</w:t>
      </w:r>
    </w:p>
    <w:p w14:paraId="0B838415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4F6ED9E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6AAAE05D" w14:textId="34B5CD26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386E416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78CEE7CC" w14:textId="77777777" w:rsidR="0085257A" w:rsidRPr="00AD232E" w:rsidRDefault="0085257A"/>
    <w:p w14:paraId="349F7AD7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385C2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2E705C5" w14:textId="77777777">
        <w:tc>
          <w:tcPr>
            <w:tcW w:w="2304" w:type="dxa"/>
          </w:tcPr>
          <w:p w14:paraId="3E341A0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D7AB4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FD1AA3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97CC6E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EE068D" w:rsidRPr="00AD232E" w14:paraId="53C326A8" w14:textId="77777777">
        <w:tc>
          <w:tcPr>
            <w:tcW w:w="2304" w:type="dxa"/>
          </w:tcPr>
          <w:p w14:paraId="23D55AD1" w14:textId="1034A8B2" w:rsidR="00EE068D" w:rsidRPr="00AD232E" w:rsidRDefault="00EE068D" w:rsidP="00EE068D">
            <w:pPr>
              <w:pStyle w:val="Tabletext"/>
            </w:pPr>
            <w:r>
              <w:t>22/03/2020</w:t>
            </w:r>
          </w:p>
        </w:tc>
        <w:tc>
          <w:tcPr>
            <w:tcW w:w="1152" w:type="dxa"/>
          </w:tcPr>
          <w:p w14:paraId="4B09CE54" w14:textId="56F90469" w:rsidR="00EE068D" w:rsidRPr="00AD232E" w:rsidRDefault="00EE068D" w:rsidP="00EE068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23D5484" w14:textId="43488FA0" w:rsidR="00EE068D" w:rsidRPr="00AD232E" w:rsidRDefault="00EE068D" w:rsidP="00EE068D">
            <w:pPr>
              <w:pStyle w:val="Tabletext"/>
            </w:pPr>
            <w:r>
              <w:t>Document inception</w:t>
            </w:r>
          </w:p>
        </w:tc>
        <w:tc>
          <w:tcPr>
            <w:tcW w:w="2304" w:type="dxa"/>
          </w:tcPr>
          <w:p w14:paraId="15E02A4A" w14:textId="73DAA8F8" w:rsidR="00EE068D" w:rsidRPr="00AD232E" w:rsidRDefault="00EE068D" w:rsidP="00EE068D">
            <w:pPr>
              <w:pStyle w:val="Tabletext"/>
            </w:pPr>
            <w:r>
              <w:t xml:space="preserve">Carla-Maria </w:t>
            </w:r>
            <w:proofErr w:type="spellStart"/>
            <w:r>
              <w:t>Rusu</w:t>
            </w:r>
            <w:proofErr w:type="spellEnd"/>
          </w:p>
        </w:tc>
      </w:tr>
      <w:tr w:rsidR="0085257A" w:rsidRPr="00AD232E" w14:paraId="2E777E8D" w14:textId="77777777">
        <w:tc>
          <w:tcPr>
            <w:tcW w:w="2304" w:type="dxa"/>
          </w:tcPr>
          <w:p w14:paraId="00AEE9B4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1485CB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01A5091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C91BFC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30E4019" w14:textId="77777777">
        <w:tc>
          <w:tcPr>
            <w:tcW w:w="2304" w:type="dxa"/>
          </w:tcPr>
          <w:p w14:paraId="393EBCD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6E05BBA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82BC88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2B9F58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3FF5EDE" w14:textId="77777777">
        <w:tc>
          <w:tcPr>
            <w:tcW w:w="2304" w:type="dxa"/>
          </w:tcPr>
          <w:p w14:paraId="64BDCE0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096DA2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63C200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BA56AD0" w14:textId="77777777" w:rsidR="0085257A" w:rsidRPr="00AD232E" w:rsidRDefault="0085257A">
            <w:pPr>
              <w:pStyle w:val="Tabletext"/>
            </w:pPr>
          </w:p>
        </w:tc>
      </w:tr>
    </w:tbl>
    <w:p w14:paraId="66E7320E" w14:textId="77777777" w:rsidR="0085257A" w:rsidRPr="00AD232E" w:rsidRDefault="0085257A"/>
    <w:p w14:paraId="4E7820E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192DAEA" w14:textId="77777777" w:rsidR="00AD232E" w:rsidRPr="0022376B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22376B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29E5282A" w14:textId="77777777" w:rsidR="00AD232E" w:rsidRPr="0022376B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22376B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57428F20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79B763C" w14:textId="3FA88BD4" w:rsidR="008978F7" w:rsidRDefault="0085257A" w:rsidP="008978F7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40091503" w14:textId="4B0B9372" w:rsidR="00E409F0" w:rsidRPr="00E409F0" w:rsidRDefault="00E409F0" w:rsidP="00E409F0">
      <w:pPr>
        <w:ind w:left="720"/>
      </w:pPr>
      <w:r>
        <w:t xml:space="preserve">This document provides an alphabetical list of the terms, acronyms and abbreviations </w:t>
      </w:r>
      <w:r w:rsidR="00BF24CA">
        <w:t>used</w:t>
      </w:r>
      <w:r>
        <w:t xml:space="preserve"> </w:t>
      </w:r>
      <w:r w:rsidR="00BF24CA">
        <w:t>throughout the span of project documents and offers a definition for each of them.</w:t>
      </w:r>
    </w:p>
    <w:p w14:paraId="5DB82B82" w14:textId="6CD43B2D" w:rsidR="0085257A" w:rsidRPr="00BF24CA" w:rsidRDefault="008978F7" w:rsidP="00F669DB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Start w:id="7" w:name="_Toc436203381"/>
      <w:bookmarkEnd w:id="6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4094"/>
        <w:gridCol w:w="2268"/>
        <w:gridCol w:w="2180"/>
      </w:tblGrid>
      <w:tr w:rsidR="0085257A" w:rsidRPr="00AD232E" w14:paraId="1B1D9D9D" w14:textId="77777777" w:rsidTr="00730AF9">
        <w:trPr>
          <w:trHeight w:val="418"/>
        </w:trPr>
        <w:tc>
          <w:tcPr>
            <w:tcW w:w="2258" w:type="dxa"/>
            <w:shd w:val="solid" w:color="000000" w:fill="FFFFFF"/>
          </w:tcPr>
          <w:p w14:paraId="7D6A0692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4094" w:type="dxa"/>
            <w:shd w:val="solid" w:color="000000" w:fill="FFFFFF"/>
          </w:tcPr>
          <w:p w14:paraId="678B01E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2268" w:type="dxa"/>
            <w:shd w:val="solid" w:color="000000" w:fill="FFFFFF"/>
          </w:tcPr>
          <w:p w14:paraId="5AD4E64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2180" w:type="dxa"/>
            <w:shd w:val="solid" w:color="000000" w:fill="FFFFFF"/>
          </w:tcPr>
          <w:p w14:paraId="349389E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BF24CA" w:rsidRPr="00AD232E" w14:paraId="30E2D588" w14:textId="77777777" w:rsidTr="00730AF9">
        <w:trPr>
          <w:trHeight w:val="976"/>
        </w:trPr>
        <w:tc>
          <w:tcPr>
            <w:tcW w:w="2258" w:type="dxa"/>
          </w:tcPr>
          <w:p w14:paraId="659B9EC9" w14:textId="0B7FEDF5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22376B">
              <w:rPr>
                <w:i w:val="0"/>
                <w:color w:val="000000"/>
              </w:rPr>
              <w:t>Axios</w:t>
            </w:r>
            <w:proofErr w:type="spellEnd"/>
          </w:p>
        </w:tc>
        <w:tc>
          <w:tcPr>
            <w:tcW w:w="4094" w:type="dxa"/>
          </w:tcPr>
          <w:p w14:paraId="1E276A8D" w14:textId="027E21B4" w:rsidR="00BF24CA" w:rsidRPr="00BF24CA" w:rsidRDefault="001D0BFA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1D0BFA">
              <w:rPr>
                <w:i w:val="0"/>
                <w:color w:val="000000"/>
              </w:rPr>
              <w:t>Axios</w:t>
            </w:r>
            <w:proofErr w:type="spellEnd"/>
            <w:r w:rsidRPr="001D0BFA">
              <w:rPr>
                <w:i w:val="0"/>
                <w:color w:val="000000"/>
              </w:rPr>
              <w:t xml:space="preserve"> is a </w:t>
            </w:r>
            <w:proofErr w:type="spellStart"/>
            <w:r w:rsidRPr="001D0BFA">
              <w:rPr>
                <w:i w:val="0"/>
                <w:color w:val="000000"/>
              </w:rPr>
              <w:t>Javascript</w:t>
            </w:r>
            <w:proofErr w:type="spellEnd"/>
            <w:r w:rsidRPr="001D0BFA">
              <w:rPr>
                <w:i w:val="0"/>
                <w:color w:val="000000"/>
              </w:rPr>
              <w:t xml:space="preserve"> library used to make HTTP requests from node.js or </w:t>
            </w:r>
            <w:proofErr w:type="spellStart"/>
            <w:r w:rsidRPr="001D0BFA">
              <w:rPr>
                <w:i w:val="0"/>
                <w:color w:val="000000"/>
              </w:rPr>
              <w:t>XMLHttpRequests</w:t>
            </w:r>
            <w:proofErr w:type="spellEnd"/>
            <w:r w:rsidRPr="001D0BFA">
              <w:rPr>
                <w:i w:val="0"/>
                <w:color w:val="000000"/>
              </w:rPr>
              <w:t xml:space="preserve"> from the browser that also supports the ES6 Promise API.</w:t>
            </w:r>
          </w:p>
        </w:tc>
        <w:tc>
          <w:tcPr>
            <w:tcW w:w="2268" w:type="dxa"/>
          </w:tcPr>
          <w:p w14:paraId="19F50738" w14:textId="77777777" w:rsidR="00BF24CA" w:rsidRPr="0022376B" w:rsidRDefault="001D0BFA" w:rsidP="00F669DB">
            <w:pPr>
              <w:pStyle w:val="InfoBlue"/>
              <w:rPr>
                <w:i w:val="0"/>
                <w:color w:val="000000"/>
              </w:rPr>
            </w:pPr>
            <w:proofErr w:type="spellStart"/>
            <w:r w:rsidRPr="0022376B">
              <w:rPr>
                <w:i w:val="0"/>
                <w:color w:val="000000"/>
              </w:rPr>
              <w:t>Axios</w:t>
            </w:r>
            <w:proofErr w:type="spellEnd"/>
          </w:p>
          <w:p w14:paraId="692F5B6B" w14:textId="1E9E4253" w:rsidR="001D0BFA" w:rsidRPr="001D0BFA" w:rsidRDefault="001D0BFA" w:rsidP="001D0BFA">
            <w:pPr>
              <w:pStyle w:val="BodyText"/>
              <w:ind w:left="0"/>
            </w:pPr>
            <w:r>
              <w:t>Axios.js</w:t>
            </w:r>
          </w:p>
        </w:tc>
        <w:tc>
          <w:tcPr>
            <w:tcW w:w="2180" w:type="dxa"/>
          </w:tcPr>
          <w:p w14:paraId="58D2FA8D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85257A" w:rsidRPr="00AD232E" w14:paraId="0A618F54" w14:textId="77777777" w:rsidTr="00730AF9">
        <w:trPr>
          <w:trHeight w:val="976"/>
        </w:trPr>
        <w:tc>
          <w:tcPr>
            <w:tcW w:w="2258" w:type="dxa"/>
          </w:tcPr>
          <w:p w14:paraId="5A3442D6" w14:textId="2060481C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Domain Driven Design</w:t>
            </w:r>
          </w:p>
        </w:tc>
        <w:tc>
          <w:tcPr>
            <w:tcW w:w="4094" w:type="dxa"/>
          </w:tcPr>
          <w:p w14:paraId="21F4EB6E" w14:textId="01405DE5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BF24CA">
              <w:rPr>
                <w:i w:val="0"/>
                <w:color w:val="000000"/>
              </w:rPr>
              <w:t>Domain-driven design (DDD) is an approach to software development for complex needs by connecting the implementation to an evolving model.</w:t>
            </w:r>
          </w:p>
        </w:tc>
        <w:tc>
          <w:tcPr>
            <w:tcW w:w="2268" w:type="dxa"/>
          </w:tcPr>
          <w:p w14:paraId="5F11367A" w14:textId="77777777" w:rsidR="0085257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DDD</w:t>
            </w:r>
          </w:p>
          <w:p w14:paraId="4BF88CB7" w14:textId="4ABD9D06" w:rsidR="00BF24CA" w:rsidRPr="00BF24CA" w:rsidRDefault="00BF24CA" w:rsidP="00BF24CA">
            <w:pPr>
              <w:pStyle w:val="BodyText"/>
              <w:ind w:left="0"/>
            </w:pPr>
            <w:r>
              <w:t>Domain Driven Design</w:t>
            </w:r>
          </w:p>
        </w:tc>
        <w:tc>
          <w:tcPr>
            <w:tcW w:w="2180" w:type="dxa"/>
          </w:tcPr>
          <w:p w14:paraId="193B1356" w14:textId="77777777" w:rsidR="0085257A" w:rsidRPr="0022376B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E46F4C" w:rsidRPr="00AD232E" w14:paraId="7553672E" w14:textId="77777777" w:rsidTr="00730AF9">
        <w:trPr>
          <w:trHeight w:val="976"/>
        </w:trPr>
        <w:tc>
          <w:tcPr>
            <w:tcW w:w="2258" w:type="dxa"/>
          </w:tcPr>
          <w:p w14:paraId="2B345D63" w14:textId="43B866DB" w:rsidR="00E46F4C" w:rsidRPr="0022376B" w:rsidRDefault="00E46F4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Entity</w:t>
            </w:r>
          </w:p>
        </w:tc>
        <w:tc>
          <w:tcPr>
            <w:tcW w:w="4094" w:type="dxa"/>
          </w:tcPr>
          <w:p w14:paraId="0F10D461" w14:textId="77777777" w:rsidR="00E46F4C" w:rsidRPr="00E46F4C" w:rsidRDefault="00E46F4C" w:rsidP="00E46F4C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>An object that is not defined by its attributes, but rather by a thread of continuity and its identity.</w:t>
            </w:r>
          </w:p>
          <w:p w14:paraId="12EF6CD2" w14:textId="13B04EF4" w:rsidR="00E46F4C" w:rsidRPr="00BF24CA" w:rsidRDefault="00E46F4C" w:rsidP="00E46F4C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 xml:space="preserve">Example: Most airlines distinguish each seat uniquely on every flight. Each seat is an entity in this context. However, Southwest Airlines, EasyJet and Ryanair do not distinguish between every seat; all seats are the same. In this context, a seat is </w:t>
            </w:r>
            <w:proofErr w:type="gramStart"/>
            <w:r w:rsidRPr="00E46F4C">
              <w:rPr>
                <w:i w:val="0"/>
                <w:color w:val="000000"/>
              </w:rPr>
              <w:t>actually a</w:t>
            </w:r>
            <w:proofErr w:type="gramEnd"/>
            <w:r w:rsidRPr="00E46F4C">
              <w:rPr>
                <w:i w:val="0"/>
                <w:color w:val="000000"/>
              </w:rPr>
              <w:t xml:space="preserve"> value object.</w:t>
            </w:r>
          </w:p>
        </w:tc>
        <w:tc>
          <w:tcPr>
            <w:tcW w:w="2268" w:type="dxa"/>
          </w:tcPr>
          <w:p w14:paraId="062E5D34" w14:textId="5FB7B2FF" w:rsidR="00E46F4C" w:rsidRPr="0022376B" w:rsidRDefault="00496BD8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Entity</w:t>
            </w:r>
          </w:p>
        </w:tc>
        <w:tc>
          <w:tcPr>
            <w:tcW w:w="2180" w:type="dxa"/>
          </w:tcPr>
          <w:p w14:paraId="3BBA4E1C" w14:textId="77777777" w:rsidR="00E46F4C" w:rsidRPr="0022376B" w:rsidRDefault="00E46F4C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4F1094" w:rsidRPr="00AD232E" w14:paraId="1159EF31" w14:textId="77777777" w:rsidTr="00730AF9">
        <w:trPr>
          <w:trHeight w:val="976"/>
        </w:trPr>
        <w:tc>
          <w:tcPr>
            <w:tcW w:w="2258" w:type="dxa"/>
          </w:tcPr>
          <w:p w14:paraId="7A86887C" w14:textId="2D1FED7D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Factory</w:t>
            </w:r>
          </w:p>
        </w:tc>
        <w:tc>
          <w:tcPr>
            <w:tcW w:w="4094" w:type="dxa"/>
          </w:tcPr>
          <w:p w14:paraId="162EEE44" w14:textId="673BC1E7" w:rsidR="004F1094" w:rsidRPr="00E46F4C" w:rsidRDefault="004F1094" w:rsidP="00E46F4C">
            <w:pPr>
              <w:pStyle w:val="InfoBlue"/>
              <w:rPr>
                <w:i w:val="0"/>
                <w:color w:val="000000"/>
              </w:rPr>
            </w:pPr>
            <w:r w:rsidRPr="004F1094">
              <w:rPr>
                <w:i w:val="0"/>
                <w:color w:val="000000"/>
              </w:rPr>
              <w:t>Methods for creating domain objects should delegate to a specialized Factory object such that alternative implementations may be easily interchanged.</w:t>
            </w:r>
          </w:p>
        </w:tc>
        <w:tc>
          <w:tcPr>
            <w:tcW w:w="2268" w:type="dxa"/>
          </w:tcPr>
          <w:p w14:paraId="21776BDD" w14:textId="5C499A88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Factory</w:t>
            </w:r>
          </w:p>
        </w:tc>
        <w:tc>
          <w:tcPr>
            <w:tcW w:w="2180" w:type="dxa"/>
          </w:tcPr>
          <w:p w14:paraId="7D71C9DC" w14:textId="77777777" w:rsidR="004F1094" w:rsidRPr="0022376B" w:rsidRDefault="004F109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49A7D288" w14:textId="77777777" w:rsidTr="00730AF9">
        <w:trPr>
          <w:trHeight w:val="733"/>
        </w:trPr>
        <w:tc>
          <w:tcPr>
            <w:tcW w:w="2258" w:type="dxa"/>
          </w:tcPr>
          <w:p w14:paraId="6EDD6BC1" w14:textId="5AEBD91B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Maven Project</w:t>
            </w:r>
          </w:p>
        </w:tc>
        <w:tc>
          <w:tcPr>
            <w:tcW w:w="4094" w:type="dxa"/>
          </w:tcPr>
          <w:p w14:paraId="3F7BAC72" w14:textId="67F598D1" w:rsidR="00BF24CA" w:rsidRPr="00BF24CA" w:rsidRDefault="00A90EC8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Maven</w:t>
            </w:r>
            <w:r w:rsidRPr="00A90EC8">
              <w:rPr>
                <w:i w:val="0"/>
                <w:color w:val="000000"/>
              </w:rPr>
              <w:t xml:space="preserve"> is a tool that can be used for building and managing any Java-based project.</w:t>
            </w:r>
          </w:p>
        </w:tc>
        <w:tc>
          <w:tcPr>
            <w:tcW w:w="2268" w:type="dxa"/>
          </w:tcPr>
          <w:p w14:paraId="37D5C174" w14:textId="77777777" w:rsidR="00BF24CA" w:rsidRPr="0022376B" w:rsidRDefault="00246BE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Maven</w:t>
            </w:r>
          </w:p>
          <w:p w14:paraId="06936975" w14:textId="1CAA1D52" w:rsidR="00246BEC" w:rsidRPr="00246BEC" w:rsidRDefault="00246BEC" w:rsidP="00246BEC">
            <w:pPr>
              <w:pStyle w:val="BodyText"/>
              <w:ind w:left="0"/>
            </w:pPr>
            <w:r>
              <w:t>Maven Project</w:t>
            </w:r>
          </w:p>
        </w:tc>
        <w:tc>
          <w:tcPr>
            <w:tcW w:w="2180" w:type="dxa"/>
          </w:tcPr>
          <w:p w14:paraId="60417163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19CFEFDB" w14:textId="77777777" w:rsidTr="00730AF9">
        <w:trPr>
          <w:trHeight w:val="976"/>
        </w:trPr>
        <w:tc>
          <w:tcPr>
            <w:tcW w:w="2258" w:type="dxa"/>
          </w:tcPr>
          <w:p w14:paraId="452570F0" w14:textId="0779F005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MySQL Workbench</w:t>
            </w:r>
          </w:p>
        </w:tc>
        <w:tc>
          <w:tcPr>
            <w:tcW w:w="4094" w:type="dxa"/>
          </w:tcPr>
          <w:p w14:paraId="486A8991" w14:textId="1C1B1356" w:rsidR="00BF24CA" w:rsidRPr="00BF24CA" w:rsidRDefault="00E46F4C" w:rsidP="00F669DB">
            <w:pPr>
              <w:pStyle w:val="InfoBlue"/>
              <w:rPr>
                <w:i w:val="0"/>
                <w:color w:val="000000"/>
              </w:rPr>
            </w:pPr>
            <w:r w:rsidRPr="00E46F4C">
              <w:rPr>
                <w:i w:val="0"/>
                <w:color w:val="000000"/>
              </w:rPr>
              <w:t>MySQL Workbench is a unified visual tool for database architects, developers, and DBAs. MySQL Workbench provides data modeling, SQL development, and comprehensive administration tools for server configuration, user administration, backup, and much more.</w:t>
            </w:r>
          </w:p>
        </w:tc>
        <w:tc>
          <w:tcPr>
            <w:tcW w:w="2268" w:type="dxa"/>
          </w:tcPr>
          <w:p w14:paraId="3A2C6C79" w14:textId="1960DD5E" w:rsidR="00BF24CA" w:rsidRPr="0022376B" w:rsidRDefault="008F4C3C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MySQL Wo</w:t>
            </w:r>
            <w:r w:rsidR="008F4DEE" w:rsidRPr="0022376B">
              <w:rPr>
                <w:i w:val="0"/>
                <w:color w:val="000000"/>
              </w:rPr>
              <w:t>r</w:t>
            </w:r>
            <w:r w:rsidRPr="0022376B">
              <w:rPr>
                <w:i w:val="0"/>
                <w:color w:val="000000"/>
              </w:rPr>
              <w:t>kbench</w:t>
            </w:r>
          </w:p>
        </w:tc>
        <w:tc>
          <w:tcPr>
            <w:tcW w:w="2180" w:type="dxa"/>
          </w:tcPr>
          <w:p w14:paraId="554A2DE8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40640A26" w14:textId="77777777" w:rsidTr="00730AF9">
        <w:trPr>
          <w:trHeight w:val="976"/>
        </w:trPr>
        <w:tc>
          <w:tcPr>
            <w:tcW w:w="2258" w:type="dxa"/>
          </w:tcPr>
          <w:p w14:paraId="4BA960FF" w14:textId="4E333551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Repository</w:t>
            </w:r>
          </w:p>
        </w:tc>
        <w:tc>
          <w:tcPr>
            <w:tcW w:w="4094" w:type="dxa"/>
          </w:tcPr>
          <w:p w14:paraId="3BFAF4F9" w14:textId="622095AC" w:rsidR="00BF24CA" w:rsidRPr="00BF24CA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CA7CDA">
              <w:rPr>
                <w:i w:val="0"/>
                <w:color w:val="000000"/>
              </w:rPr>
              <w:t>Methods for retrieving domain objects should delegate to a specialized Repository object such that alternative storage implementations may be easily interchanged.</w:t>
            </w:r>
          </w:p>
        </w:tc>
        <w:tc>
          <w:tcPr>
            <w:tcW w:w="2268" w:type="dxa"/>
          </w:tcPr>
          <w:p w14:paraId="4182FE1A" w14:textId="77777777" w:rsidR="00BF24C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Repository</w:t>
            </w:r>
          </w:p>
          <w:p w14:paraId="2594C23C" w14:textId="154EF7F2" w:rsidR="00CA7CDA" w:rsidRPr="00CA7CDA" w:rsidRDefault="00CA7CDA" w:rsidP="00CA7CDA">
            <w:pPr>
              <w:pStyle w:val="BodyText"/>
              <w:ind w:left="0"/>
            </w:pPr>
            <w:r>
              <w:t>Repo</w:t>
            </w:r>
          </w:p>
        </w:tc>
        <w:tc>
          <w:tcPr>
            <w:tcW w:w="2180" w:type="dxa"/>
          </w:tcPr>
          <w:p w14:paraId="56EC401A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733ACAAC" w14:textId="77777777" w:rsidTr="00730AF9">
        <w:trPr>
          <w:trHeight w:val="976"/>
        </w:trPr>
        <w:tc>
          <w:tcPr>
            <w:tcW w:w="2258" w:type="dxa"/>
          </w:tcPr>
          <w:p w14:paraId="0314D29B" w14:textId="618C5505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 xml:space="preserve">RESTful </w:t>
            </w:r>
            <w:proofErr w:type="spellStart"/>
            <w:r w:rsidRPr="0022376B">
              <w:rPr>
                <w:i w:val="0"/>
                <w:color w:val="000000"/>
              </w:rPr>
              <w:t>Api</w:t>
            </w:r>
            <w:proofErr w:type="spellEnd"/>
          </w:p>
        </w:tc>
        <w:tc>
          <w:tcPr>
            <w:tcW w:w="4094" w:type="dxa"/>
          </w:tcPr>
          <w:p w14:paraId="50E028F3" w14:textId="70259770" w:rsidR="00BF24CA" w:rsidRPr="00BF24CA" w:rsidRDefault="008C6895" w:rsidP="00F669DB">
            <w:pPr>
              <w:pStyle w:val="InfoBlue"/>
              <w:rPr>
                <w:i w:val="0"/>
                <w:color w:val="000000"/>
              </w:rPr>
            </w:pPr>
            <w:r w:rsidRPr="008C6895">
              <w:rPr>
                <w:i w:val="0"/>
                <w:color w:val="000000"/>
              </w:rPr>
              <w:t>A RESTful API is an application program interface (API) that uses HTTP requests to GET, PUT, POST and DELETE data.</w:t>
            </w:r>
          </w:p>
        </w:tc>
        <w:tc>
          <w:tcPr>
            <w:tcW w:w="2268" w:type="dxa"/>
          </w:tcPr>
          <w:p w14:paraId="18FEB612" w14:textId="77777777" w:rsidR="00BF24CA" w:rsidRPr="0022376B" w:rsidRDefault="002626CF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REST API</w:t>
            </w:r>
          </w:p>
          <w:p w14:paraId="428FC54D" w14:textId="6D7AFA68" w:rsidR="002626CF" w:rsidRPr="002626CF" w:rsidRDefault="002626CF" w:rsidP="002626CF">
            <w:pPr>
              <w:pStyle w:val="BodyText"/>
              <w:ind w:left="0"/>
            </w:pPr>
            <w:r>
              <w:t xml:space="preserve">RESTful </w:t>
            </w:r>
            <w:proofErr w:type="spellStart"/>
            <w:r>
              <w:t>Api</w:t>
            </w:r>
            <w:proofErr w:type="spellEnd"/>
          </w:p>
        </w:tc>
        <w:tc>
          <w:tcPr>
            <w:tcW w:w="2180" w:type="dxa"/>
          </w:tcPr>
          <w:p w14:paraId="2090EF58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CA7CDA" w:rsidRPr="00AD232E" w14:paraId="2EECB0F4" w14:textId="77777777" w:rsidTr="00730AF9">
        <w:trPr>
          <w:trHeight w:val="976"/>
        </w:trPr>
        <w:tc>
          <w:tcPr>
            <w:tcW w:w="2258" w:type="dxa"/>
          </w:tcPr>
          <w:p w14:paraId="5C87B213" w14:textId="73F51447" w:rsidR="00CA7CD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lastRenderedPageBreak/>
              <w:t>Service</w:t>
            </w:r>
          </w:p>
        </w:tc>
        <w:tc>
          <w:tcPr>
            <w:tcW w:w="4094" w:type="dxa"/>
          </w:tcPr>
          <w:p w14:paraId="5CC77C5C" w14:textId="54C65F80" w:rsidR="00CA7CDA" w:rsidRPr="00BF24CA" w:rsidRDefault="00CA7CDA" w:rsidP="00F669DB">
            <w:pPr>
              <w:pStyle w:val="InfoBlue"/>
              <w:rPr>
                <w:i w:val="0"/>
                <w:color w:val="000000"/>
              </w:rPr>
            </w:pPr>
            <w:r w:rsidRPr="00CA7CDA">
              <w:rPr>
                <w:i w:val="0"/>
                <w:color w:val="000000"/>
              </w:rPr>
              <w:t>When an operation does not conceptually belong to any object. Following the natural contours of the problem, you can implement these operations in services.</w:t>
            </w:r>
            <w:r w:rsidR="008C6895">
              <w:rPr>
                <w:i w:val="0"/>
                <w:color w:val="000000"/>
              </w:rPr>
              <w:t xml:space="preserve"> It </w:t>
            </w:r>
            <w:r w:rsidR="008C6895" w:rsidRPr="008C6895">
              <w:rPr>
                <w:i w:val="0"/>
                <w:color w:val="000000"/>
              </w:rPr>
              <w:t>is based on representational state transfer (REST) technology, an architectural style and approach to communications often used in web services development.</w:t>
            </w:r>
          </w:p>
        </w:tc>
        <w:tc>
          <w:tcPr>
            <w:tcW w:w="2268" w:type="dxa"/>
          </w:tcPr>
          <w:p w14:paraId="6BFAC01E" w14:textId="4E52503D" w:rsidR="00CA7CDA" w:rsidRPr="0022376B" w:rsidRDefault="002436C2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Service</w:t>
            </w:r>
          </w:p>
        </w:tc>
        <w:tc>
          <w:tcPr>
            <w:tcW w:w="2180" w:type="dxa"/>
          </w:tcPr>
          <w:p w14:paraId="0DA931EB" w14:textId="77777777" w:rsidR="00CA7CDA" w:rsidRPr="0022376B" w:rsidRDefault="00CA7CD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250AEC26" w14:textId="77777777" w:rsidTr="00730AF9">
        <w:trPr>
          <w:trHeight w:val="976"/>
        </w:trPr>
        <w:tc>
          <w:tcPr>
            <w:tcW w:w="2258" w:type="dxa"/>
          </w:tcPr>
          <w:p w14:paraId="28F5D00D" w14:textId="43881331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Spring Boot</w:t>
            </w:r>
          </w:p>
        </w:tc>
        <w:tc>
          <w:tcPr>
            <w:tcW w:w="4094" w:type="dxa"/>
          </w:tcPr>
          <w:p w14:paraId="379F1DEA" w14:textId="6C74548E" w:rsidR="00BF24CA" w:rsidRDefault="00420B45" w:rsidP="00F669DB">
            <w:pPr>
              <w:pStyle w:val="InfoBlue"/>
              <w:rPr>
                <w:i w:val="0"/>
                <w:color w:val="000000"/>
              </w:rPr>
            </w:pPr>
            <w:r w:rsidRPr="00420B45">
              <w:rPr>
                <w:i w:val="0"/>
                <w:color w:val="000000"/>
              </w:rPr>
              <w:t xml:space="preserve">Spring Boot is an open source Java-based framework used to create a </w:t>
            </w:r>
            <w:bookmarkStart w:id="8" w:name="_GoBack"/>
            <w:r w:rsidRPr="00420B45">
              <w:rPr>
                <w:i w:val="0"/>
                <w:color w:val="000000"/>
              </w:rPr>
              <w:t>micro</w:t>
            </w:r>
            <w:bookmarkEnd w:id="8"/>
            <w:r w:rsidRPr="00420B45">
              <w:rPr>
                <w:i w:val="0"/>
                <w:color w:val="000000"/>
              </w:rPr>
              <w:t xml:space="preserve"> Service. It is developed by Pivotal Team and is used to build stand-alone and production ready spring applications.</w:t>
            </w:r>
          </w:p>
          <w:p w14:paraId="60A0C247" w14:textId="77777777" w:rsidR="00420B45" w:rsidRDefault="00420B45" w:rsidP="00420B45">
            <w:pPr>
              <w:rPr>
                <w:color w:val="000000"/>
              </w:rPr>
            </w:pPr>
          </w:p>
          <w:p w14:paraId="793B39CB" w14:textId="124A0F03" w:rsidR="00420B45" w:rsidRPr="00420B45" w:rsidRDefault="00420B45" w:rsidP="00420B45">
            <w:pPr>
              <w:tabs>
                <w:tab w:val="left" w:pos="1428"/>
              </w:tabs>
            </w:pPr>
            <w:r>
              <w:tab/>
            </w:r>
          </w:p>
        </w:tc>
        <w:tc>
          <w:tcPr>
            <w:tcW w:w="2268" w:type="dxa"/>
          </w:tcPr>
          <w:p w14:paraId="70250DFD" w14:textId="29C8D2A0" w:rsidR="00BF24CA" w:rsidRPr="0022376B" w:rsidRDefault="00420B45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Spring Boot</w:t>
            </w:r>
          </w:p>
        </w:tc>
        <w:tc>
          <w:tcPr>
            <w:tcW w:w="2180" w:type="dxa"/>
          </w:tcPr>
          <w:p w14:paraId="58969CD1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BF24CA" w:rsidRPr="00AD232E" w14:paraId="75CB6F52" w14:textId="77777777" w:rsidTr="00730AF9">
        <w:trPr>
          <w:trHeight w:val="976"/>
        </w:trPr>
        <w:tc>
          <w:tcPr>
            <w:tcW w:w="2258" w:type="dxa"/>
          </w:tcPr>
          <w:p w14:paraId="522E5398" w14:textId="71383DE4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Vue.js</w:t>
            </w:r>
          </w:p>
        </w:tc>
        <w:tc>
          <w:tcPr>
            <w:tcW w:w="4094" w:type="dxa"/>
          </w:tcPr>
          <w:p w14:paraId="5649C369" w14:textId="5271B5AA" w:rsidR="00BF24CA" w:rsidRPr="00BF24CA" w:rsidRDefault="00420B45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Vue </w:t>
            </w:r>
            <w:r w:rsidRPr="00420B45">
              <w:rPr>
                <w:i w:val="0"/>
                <w:color w:val="000000"/>
              </w:rPr>
              <w:t xml:space="preserve">is a progressive framework for building user interfaces. Unlike other monolithic frameworks, Vue is designed from the ground up to be incrementally adoptable. The core library is focused on the view layer </w:t>
            </w:r>
            <w:proofErr w:type="gramStart"/>
            <w:r w:rsidRPr="00420B45">
              <w:rPr>
                <w:i w:val="0"/>
                <w:color w:val="000000"/>
              </w:rPr>
              <w:t>only, and</w:t>
            </w:r>
            <w:proofErr w:type="gramEnd"/>
            <w:r w:rsidRPr="00420B45">
              <w:rPr>
                <w:i w:val="0"/>
                <w:color w:val="000000"/>
              </w:rPr>
              <w:t xml:space="preserve"> is easy to pick up and integrate with other libraries or existing projects. On the other hand, Vue is also perfectly capable of powering sophisticated Single-Page Applications when used in combination with modern tooling and supporting libraries.</w:t>
            </w:r>
          </w:p>
        </w:tc>
        <w:tc>
          <w:tcPr>
            <w:tcW w:w="2268" w:type="dxa"/>
          </w:tcPr>
          <w:p w14:paraId="66DA8123" w14:textId="202F78DB" w:rsidR="00BF24CA" w:rsidRPr="0022376B" w:rsidRDefault="00420B45" w:rsidP="00F669DB">
            <w:pPr>
              <w:pStyle w:val="InfoBlue"/>
              <w:rPr>
                <w:i w:val="0"/>
                <w:color w:val="000000"/>
              </w:rPr>
            </w:pPr>
            <w:r w:rsidRPr="0022376B">
              <w:rPr>
                <w:i w:val="0"/>
                <w:color w:val="000000"/>
              </w:rPr>
              <w:t>Vue.js</w:t>
            </w:r>
          </w:p>
        </w:tc>
        <w:tc>
          <w:tcPr>
            <w:tcW w:w="2180" w:type="dxa"/>
          </w:tcPr>
          <w:p w14:paraId="67990E6E" w14:textId="77777777" w:rsidR="00BF24CA" w:rsidRPr="0022376B" w:rsidRDefault="00BF24C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5BC44F1F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75A8D" w14:textId="77777777" w:rsidR="002770BA" w:rsidRDefault="002770BA">
      <w:pPr>
        <w:spacing w:line="240" w:lineRule="auto"/>
      </w:pPr>
      <w:r>
        <w:separator/>
      </w:r>
    </w:p>
  </w:endnote>
  <w:endnote w:type="continuationSeparator" w:id="0">
    <w:p w14:paraId="7B566466" w14:textId="77777777" w:rsidR="002770BA" w:rsidRDefault="00277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202DCE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83B24" w14:textId="77E6E173" w:rsidR="00AD439A" w:rsidRDefault="00322496">
          <w:pPr>
            <w:ind w:right="360"/>
          </w:pPr>
          <w:r>
            <w:t>/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A347" w14:textId="06E19E22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22376B">
            <w:fldChar w:fldCharType="begin"/>
          </w:r>
          <w:r w:rsidR="0022376B">
            <w:instrText xml:space="preserve"> DATE \@ "yyyy" </w:instrText>
          </w:r>
          <w:r w:rsidR="0022376B">
            <w:fldChar w:fldCharType="separate"/>
          </w:r>
          <w:r w:rsidR="00F13993">
            <w:rPr>
              <w:noProof/>
            </w:rPr>
            <w:t>2020</w:t>
          </w:r>
          <w:r w:rsidR="0022376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D1B4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32E1BC6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791B4" w14:textId="77777777" w:rsidR="002770BA" w:rsidRDefault="002770BA">
      <w:pPr>
        <w:spacing w:line="240" w:lineRule="auto"/>
      </w:pPr>
      <w:r>
        <w:separator/>
      </w:r>
    </w:p>
  </w:footnote>
  <w:footnote w:type="continuationSeparator" w:id="0">
    <w:p w14:paraId="0E7851A5" w14:textId="77777777" w:rsidR="002770BA" w:rsidRDefault="002770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90CD1" w14:textId="77777777" w:rsidR="00AD439A" w:rsidRDefault="00AD439A">
    <w:pPr>
      <w:rPr>
        <w:sz w:val="24"/>
      </w:rPr>
    </w:pPr>
  </w:p>
  <w:p w14:paraId="0BBD56B1" w14:textId="77777777" w:rsidR="00AD439A" w:rsidRDefault="00AD439A">
    <w:pPr>
      <w:pBdr>
        <w:top w:val="single" w:sz="6" w:space="1" w:color="auto"/>
      </w:pBdr>
      <w:rPr>
        <w:sz w:val="24"/>
      </w:rPr>
    </w:pPr>
  </w:p>
  <w:p w14:paraId="79B37095" w14:textId="57C3C05D" w:rsidR="00AD439A" w:rsidRDefault="0058466A">
    <w:pPr>
      <w:pBdr>
        <w:bottom w:val="single" w:sz="6" w:space="1" w:color="auto"/>
      </w:pBdr>
      <w:jc w:val="right"/>
    </w:pPr>
    <w:bookmarkStart w:id="0" w:name="_Hlk35733486"/>
    <w:r>
      <w:t xml:space="preserve">Carla-Maria </w:t>
    </w:r>
    <w:proofErr w:type="spellStart"/>
    <w:r>
      <w:t>Rusu</w:t>
    </w:r>
    <w:proofErr w:type="spellEnd"/>
  </w:p>
  <w:p w14:paraId="73F2EB61" w14:textId="22998470" w:rsidR="00AD439A" w:rsidRDefault="0058466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bookmarkEnd w:id="0"/>
  <w:p w14:paraId="493CCDC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CAEB6D7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BABEE4B" w14:textId="77777777">
      <w:tc>
        <w:tcPr>
          <w:tcW w:w="6379" w:type="dxa"/>
        </w:tcPr>
        <w:p w14:paraId="133FEF84" w14:textId="62753278" w:rsidR="00AD439A" w:rsidRDefault="00322496">
          <w:r w:rsidRPr="00322496">
            <w:t>Busy Bee</w:t>
          </w:r>
        </w:p>
      </w:tc>
      <w:tc>
        <w:tcPr>
          <w:tcW w:w="3179" w:type="dxa"/>
        </w:tcPr>
        <w:p w14:paraId="16D45ACB" w14:textId="2E720DBE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49A72821" w14:textId="77777777">
      <w:tc>
        <w:tcPr>
          <w:tcW w:w="6379" w:type="dxa"/>
        </w:tcPr>
        <w:p w14:paraId="3DE19733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1272655C" w14:textId="164C627E" w:rsidR="00AD439A" w:rsidRDefault="00AD439A">
          <w:r>
            <w:t xml:space="preserve">  Date:  </w:t>
          </w:r>
          <w:r w:rsidR="00322496">
            <w:t>22/03/2020</w:t>
          </w:r>
        </w:p>
      </w:tc>
    </w:tr>
    <w:tr w:rsidR="00AD439A" w14:paraId="28668AE1" w14:textId="77777777">
      <w:tc>
        <w:tcPr>
          <w:tcW w:w="9558" w:type="dxa"/>
          <w:gridSpan w:val="2"/>
        </w:tcPr>
        <w:p w14:paraId="2CBB4C30" w14:textId="5F9A7694" w:rsidR="00AD439A" w:rsidRDefault="00322496">
          <w:proofErr w:type="spellStart"/>
          <w:r w:rsidRPr="00322496">
            <w:t>BusyBee</w:t>
          </w:r>
          <w:r>
            <w:t>.V</w:t>
          </w:r>
          <w:proofErr w:type="spellEnd"/>
        </w:p>
      </w:tc>
    </w:tr>
  </w:tbl>
  <w:p w14:paraId="00EAB17C" w14:textId="68860125" w:rsidR="00AD439A" w:rsidRDefault="00322496">
    <w:pPr>
      <w:pStyle w:val="Header"/>
    </w:pPr>
    <w: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0B15EB"/>
    <w:multiLevelType w:val="hybridMultilevel"/>
    <w:tmpl w:val="F7AE66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0BFA"/>
    <w:rsid w:val="001D42BB"/>
    <w:rsid w:val="0022376B"/>
    <w:rsid w:val="002436C2"/>
    <w:rsid w:val="00246BEC"/>
    <w:rsid w:val="002626CF"/>
    <w:rsid w:val="002770BA"/>
    <w:rsid w:val="00322496"/>
    <w:rsid w:val="00420B45"/>
    <w:rsid w:val="00496BD8"/>
    <w:rsid w:val="004F1094"/>
    <w:rsid w:val="0058466A"/>
    <w:rsid w:val="005A3207"/>
    <w:rsid w:val="00600853"/>
    <w:rsid w:val="006E2A46"/>
    <w:rsid w:val="00730AF9"/>
    <w:rsid w:val="007F349D"/>
    <w:rsid w:val="0085257A"/>
    <w:rsid w:val="00865CB3"/>
    <w:rsid w:val="008978F7"/>
    <w:rsid w:val="008C6895"/>
    <w:rsid w:val="008F4C3C"/>
    <w:rsid w:val="008F4DEE"/>
    <w:rsid w:val="00925450"/>
    <w:rsid w:val="009B4E6F"/>
    <w:rsid w:val="009B5BF2"/>
    <w:rsid w:val="00A61FD4"/>
    <w:rsid w:val="00A90EC8"/>
    <w:rsid w:val="00AD232E"/>
    <w:rsid w:val="00AD439A"/>
    <w:rsid w:val="00B56935"/>
    <w:rsid w:val="00B944EA"/>
    <w:rsid w:val="00BE1B76"/>
    <w:rsid w:val="00BF24CA"/>
    <w:rsid w:val="00C05F21"/>
    <w:rsid w:val="00C35D85"/>
    <w:rsid w:val="00CA7CDA"/>
    <w:rsid w:val="00CE5184"/>
    <w:rsid w:val="00E409F0"/>
    <w:rsid w:val="00E41E57"/>
    <w:rsid w:val="00E46F4C"/>
    <w:rsid w:val="00E55EE3"/>
    <w:rsid w:val="00EE068D"/>
    <w:rsid w:val="00F1399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D0BAE"/>
  <w15:docId w15:val="{B7C9744E-CCDB-4A00-8019-DECE7CEB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513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CM R</cp:lastModifiedBy>
  <cp:revision>27</cp:revision>
  <cp:lastPrinted>2001-03-15T12:26:00Z</cp:lastPrinted>
  <dcterms:created xsi:type="dcterms:W3CDTF">2010-02-26T10:01:00Z</dcterms:created>
  <dcterms:modified xsi:type="dcterms:W3CDTF">2020-04-04T15:20:00Z</dcterms:modified>
</cp:coreProperties>
</file>