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5F304"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**Report on LT101 Anomaly and Proposed Solutions**</w:t>
      </w:r>
    </w:p>
    <w:p w14:paraId="2E88D21F" w14:textId="77777777" w:rsidR="00AF4CCE" w:rsidRPr="00AC7389" w:rsidRDefault="00AF4CCE" w:rsidP="00AC7389">
      <w:pPr>
        <w:pStyle w:val="PlainText"/>
        <w:rPr>
          <w:rFonts w:ascii="Courier New" w:hAnsi="Courier New" w:cs="Courier New"/>
        </w:rPr>
      </w:pPr>
    </w:p>
    <w:p w14:paraId="51F1B7DE"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**Anomaly**: LT101 (Level Transmitter) has a reading of 4%.</w:t>
      </w:r>
    </w:p>
    <w:p w14:paraId="412799DD" w14:textId="77777777" w:rsidR="00AF4CCE" w:rsidRPr="00AC7389" w:rsidRDefault="00AF4CCE" w:rsidP="00AC7389">
      <w:pPr>
        <w:pStyle w:val="PlainText"/>
        <w:rPr>
          <w:rFonts w:ascii="Courier New" w:hAnsi="Courier New" w:cs="Courier New"/>
        </w:rPr>
      </w:pPr>
    </w:p>
    <w:p w14:paraId="27468170"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Possible Causes</w:t>
      </w:r>
    </w:p>
    <w:p w14:paraId="56E06A78"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**Cause**                                    | **Description**                                                                                                      |</w:t>
      </w:r>
    </w:p>
    <w:p w14:paraId="7A61740D"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w:t>
      </w:r>
    </w:p>
    <w:p w14:paraId="07AE1D99"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1. Partial Blockage in Main Stream          | Reduced flow through the main stream could result in inaccurate level readings, especially if the liquid levels fluctuate. |</w:t>
      </w:r>
    </w:p>
    <w:p w14:paraId="3DB22843"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2. Improper Valve Positions                  | Several manual valves are either open or closed that may not be in the optimum position, causing unpredictable flow diversion. |</w:t>
      </w:r>
    </w:p>
    <w:p w14:paraId="76BF5639"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3. Bypass Streams Flowing                    | Some bypasses opened may allow unintended flow, diverting from the primary process and affecting level measurements. |</w:t>
      </w:r>
    </w:p>
    <w:p w14:paraId="255BB847"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4. Calibration Error in LT101                | If the level transmitter has not been adequately calibrated, it can lead to erroneous readings during normal operation. |</w:t>
      </w:r>
    </w:p>
    <w:p w14:paraId="4AB9411A"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5. Incorrect Fluid Composition                | The expected composition is 15% MEA and 85% water; any change in the fluid properties could affect the reading and sensor outcome. |</w:t>
      </w:r>
    </w:p>
    <w:p w14:paraId="40035CF6"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6. Differential Pressure Issues              | Possible problems with associated pressure transmitters may distort the flow measurements leading into the level transmitter. |</w:t>
      </w:r>
    </w:p>
    <w:p w14:paraId="5C120D07"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7. Mechanical Issues with LT101              | Faulty sensor elements or components can malfunction and provide inaccurate readings, indicating a false level reading. |</w:t>
      </w:r>
    </w:p>
    <w:p w14:paraId="3B8AA035"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8. External Interference                     | Electrical interferences or environmental factors may affect the functionality of LT101 and its reading accuracy. |</w:t>
      </w:r>
    </w:p>
    <w:p w14:paraId="5030E2DA" w14:textId="77777777" w:rsidR="00AF4CCE" w:rsidRPr="00AC7389" w:rsidRDefault="00AF4CCE" w:rsidP="00AC7389">
      <w:pPr>
        <w:pStyle w:val="PlainText"/>
        <w:rPr>
          <w:rFonts w:ascii="Courier New" w:hAnsi="Courier New" w:cs="Courier New"/>
        </w:rPr>
      </w:pPr>
    </w:p>
    <w:p w14:paraId="7E7B979D"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Explanation of the Cause</w:t>
      </w:r>
    </w:p>
    <w:p w14:paraId="66745ABE"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The chosen cause for the LT101 reading of 4% is "Bypass Streams Flowing." This selection was made due to the significant potential for open bypass streams to create unintended flow paths, which can lead to incorrect level readings. The presence of various valves in mixed positions (either closed or improperly opened) intensifies the likelihood that these bypass streams may be diverting the correct flow intended for the main system, impacting the level measurements significantly. This anomaly effectively re</w:t>
      </w:r>
      <w:r w:rsidRPr="00AC7389">
        <w:rPr>
          <w:rFonts w:ascii="Courier New" w:hAnsi="Courier New" w:cs="Courier New"/>
        </w:rPr>
        <w:t>sults in a low reading on the LT101 as it does not reflect the actual process fluid levels due to disturbances in flow dynamics caused by the bypass streams.</w:t>
      </w:r>
    </w:p>
    <w:p w14:paraId="18CA1CD8" w14:textId="77777777" w:rsidR="00AF4CCE" w:rsidRPr="00AC7389" w:rsidRDefault="00AF4CCE" w:rsidP="00AC7389">
      <w:pPr>
        <w:pStyle w:val="PlainText"/>
        <w:rPr>
          <w:rFonts w:ascii="Courier New" w:hAnsi="Courier New" w:cs="Courier New"/>
        </w:rPr>
      </w:pPr>
    </w:p>
    <w:p w14:paraId="1CC13A93"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Effects of the Anomaly</w:t>
      </w:r>
    </w:p>
    <w:p w14:paraId="3BF0E468"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The effects of the LT101 having a reading of 4% include:</w:t>
      </w:r>
    </w:p>
    <w:p w14:paraId="23773CCE"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Inaccurate representation of fluid levels which could lead to improper system operations.</w:t>
      </w:r>
    </w:p>
    <w:p w14:paraId="30646834"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Inability to maintain safe and efficient flow conditions, increasing the risk of process deviances or failures circulating throughout the system.</w:t>
      </w:r>
    </w:p>
    <w:p w14:paraId="16FE63AB"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Potentially causing aggravation in additive chemical processes if concentration measurements are not reflective of the actual fluid composition.</w:t>
      </w:r>
    </w:p>
    <w:p w14:paraId="38424341" w14:textId="77777777" w:rsidR="00AF4CCE" w:rsidRPr="00AC7389" w:rsidRDefault="00AF4CCE" w:rsidP="00AC7389">
      <w:pPr>
        <w:pStyle w:val="PlainText"/>
        <w:rPr>
          <w:rFonts w:ascii="Courier New" w:hAnsi="Courier New" w:cs="Courier New"/>
        </w:rPr>
      </w:pPr>
    </w:p>
    <w:p w14:paraId="611AEDED" w14:textId="77777777" w:rsidR="00AF4CCE" w:rsidRPr="00AC7389" w:rsidRDefault="00AF4CCE" w:rsidP="00AC7389">
      <w:pPr>
        <w:pStyle w:val="PlainText"/>
        <w:rPr>
          <w:rFonts w:ascii="Courier New" w:hAnsi="Courier New" w:cs="Courier New"/>
        </w:rPr>
      </w:pPr>
      <w:r w:rsidRPr="00AC7389">
        <w:rPr>
          <w:rFonts w:ascii="Courier New" w:hAnsi="Courier New" w:cs="Courier New"/>
        </w:rPr>
        <w:lastRenderedPageBreak/>
        <w:t>### Proposed Solution</w:t>
      </w:r>
    </w:p>
    <w:p w14:paraId="61268AB7"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To effectively address and rectify the reading anomaly of the LT101 at 4%, the following steps are proposed:</w:t>
      </w:r>
    </w:p>
    <w:p w14:paraId="1EA484B8" w14:textId="77777777" w:rsidR="00AF4CCE" w:rsidRPr="00AC7389" w:rsidRDefault="00AF4CCE" w:rsidP="00AC7389">
      <w:pPr>
        <w:pStyle w:val="PlainText"/>
        <w:rPr>
          <w:rFonts w:ascii="Courier New" w:hAnsi="Courier New" w:cs="Courier New"/>
        </w:rPr>
      </w:pPr>
    </w:p>
    <w:p w14:paraId="28845273"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1. **Inspect and Manage Bypass Streams**:</w:t>
      </w:r>
    </w:p>
    <w:p w14:paraId="775BC3D1"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xml:space="preserve">   - Conduct a thorough inspection of all bypass streams to determine their operational necessity and integrity. Ensure that all unnecessary bypasses are closed to restore proper flow to the main processing line.</w:t>
      </w:r>
    </w:p>
    <w:p w14:paraId="1674120E" w14:textId="77777777" w:rsidR="00AF4CCE" w:rsidRPr="00AC7389" w:rsidRDefault="00AF4CCE" w:rsidP="00AC7389">
      <w:pPr>
        <w:pStyle w:val="PlainText"/>
        <w:rPr>
          <w:rFonts w:ascii="Courier New" w:hAnsi="Courier New" w:cs="Courier New"/>
        </w:rPr>
      </w:pPr>
    </w:p>
    <w:p w14:paraId="7DE55090"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2. **Optimize Valve Positions**:</w:t>
      </w:r>
    </w:p>
    <w:p w14:paraId="6150AE54"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xml:space="preserve">   - Review the positions of the relevant manual valves in the system. Adjust these valves to their correct operational positions to facilitate stable flow conditions throughout the main and bypass streams.</w:t>
      </w:r>
    </w:p>
    <w:p w14:paraId="6F3CBCD5" w14:textId="77777777" w:rsidR="00AF4CCE" w:rsidRPr="00AC7389" w:rsidRDefault="00AF4CCE" w:rsidP="00AC7389">
      <w:pPr>
        <w:pStyle w:val="PlainText"/>
        <w:rPr>
          <w:rFonts w:ascii="Courier New" w:hAnsi="Courier New" w:cs="Courier New"/>
        </w:rPr>
      </w:pPr>
    </w:p>
    <w:p w14:paraId="08251BF0"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3. **Calibrate LT101**:</w:t>
      </w:r>
    </w:p>
    <w:p w14:paraId="12AD70AD"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xml:space="preserve">   - Recalibrate the LT101 transmitter after inspecting and modifying the bypass streams and valves to ensure the device provides accurate level readings reflecting the actual process levels.</w:t>
      </w:r>
    </w:p>
    <w:p w14:paraId="22C84FF3" w14:textId="77777777" w:rsidR="00AF4CCE" w:rsidRPr="00AC7389" w:rsidRDefault="00AF4CCE" w:rsidP="00AC7389">
      <w:pPr>
        <w:pStyle w:val="PlainText"/>
        <w:rPr>
          <w:rFonts w:ascii="Courier New" w:hAnsi="Courier New" w:cs="Courier New"/>
        </w:rPr>
      </w:pPr>
    </w:p>
    <w:p w14:paraId="79AFF278"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4. **Verify Fluid Composition**:</w:t>
      </w:r>
    </w:p>
    <w:p w14:paraId="6DF5D396"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xml:space="preserve">   - Analyze the liquid composition regularly to ensure it stays consistent with the expected parameters- 15% MEA and 85% water. If discrepancies are found, investigate and rectify the cause.</w:t>
      </w:r>
    </w:p>
    <w:p w14:paraId="0AC31436" w14:textId="77777777" w:rsidR="00AF4CCE" w:rsidRPr="00AC7389" w:rsidRDefault="00AF4CCE" w:rsidP="00AC7389">
      <w:pPr>
        <w:pStyle w:val="PlainText"/>
        <w:rPr>
          <w:rFonts w:ascii="Courier New" w:hAnsi="Courier New" w:cs="Courier New"/>
        </w:rPr>
      </w:pPr>
    </w:p>
    <w:p w14:paraId="78EB12B0"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5. **Check for Blockages**:</w:t>
      </w:r>
    </w:p>
    <w:p w14:paraId="6D38D72E"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xml:space="preserve">   - Perform checks to identify any potential blockages in the main stream pipeline affecting throughput to the LT101. Address any identified blockages to restore effective flow dynamics.</w:t>
      </w:r>
    </w:p>
    <w:p w14:paraId="38A3F99F" w14:textId="77777777" w:rsidR="00AF4CCE" w:rsidRPr="00AC7389" w:rsidRDefault="00AF4CCE" w:rsidP="00AC7389">
      <w:pPr>
        <w:pStyle w:val="PlainText"/>
        <w:rPr>
          <w:rFonts w:ascii="Courier New" w:hAnsi="Courier New" w:cs="Courier New"/>
        </w:rPr>
      </w:pPr>
    </w:p>
    <w:p w14:paraId="05AC109F"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 xml:space="preserve">By implementing these corrective actions, the overall objective is to restore the LT101 to normal operational readings. This will promote accurate process measurement and contribute to enhanced system reliability, ultimately maintaining safety and efficiency throughout operations. </w:t>
      </w:r>
    </w:p>
    <w:p w14:paraId="35065EA8" w14:textId="77777777" w:rsidR="00AF4CCE" w:rsidRPr="00AC7389" w:rsidRDefault="00AF4CCE" w:rsidP="00AC7389">
      <w:pPr>
        <w:pStyle w:val="PlainText"/>
        <w:rPr>
          <w:rFonts w:ascii="Courier New" w:hAnsi="Courier New" w:cs="Courier New"/>
        </w:rPr>
      </w:pPr>
    </w:p>
    <w:p w14:paraId="506A2407" w14:textId="77777777" w:rsidR="00AF4CCE" w:rsidRPr="00AC7389" w:rsidRDefault="00AF4CCE" w:rsidP="00AC7389">
      <w:pPr>
        <w:pStyle w:val="PlainText"/>
        <w:rPr>
          <w:rFonts w:ascii="Courier New" w:hAnsi="Courier New" w:cs="Courier New"/>
        </w:rPr>
      </w:pPr>
      <w:r w:rsidRPr="00AC7389">
        <w:rPr>
          <w:rFonts w:ascii="Courier New" w:hAnsi="Courier New" w:cs="Courier New"/>
        </w:rPr>
        <w:t>This report serves as a structured outline of the problem, its implications, and remedial actions required in response to the anomaly presented by the LT101 reading of 4%.</w:t>
      </w:r>
    </w:p>
    <w:sectPr w:rsidR="00000000" w:rsidRPr="00AC7389" w:rsidSect="00AC7389">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8F"/>
    <w:rsid w:val="001424C1"/>
    <w:rsid w:val="001D6DC0"/>
    <w:rsid w:val="00360801"/>
    <w:rsid w:val="00924DA2"/>
    <w:rsid w:val="00994B8F"/>
    <w:rsid w:val="00A065A3"/>
    <w:rsid w:val="00AC7389"/>
    <w:rsid w:val="00AF4CCE"/>
    <w:rsid w:val="00D94C22"/>
    <w:rsid w:val="00FD63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E5C07"/>
  <w15:chartTrackingRefBased/>
  <w15:docId w15:val="{36CF813C-587A-4C6A-A4DA-EE81B6A39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C738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C738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718</Words>
  <Characters>4099</Characters>
  <Application>Microsoft Office Word</Application>
  <DocSecurity>0</DocSecurity>
  <Lines>34</Lines>
  <Paragraphs>9</Paragraphs>
  <ScaleCrop>false</ScaleCrop>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Samuel</dc:creator>
  <cp:keywords/>
  <dc:description/>
  <cp:lastModifiedBy>Duong, Samuel</cp:lastModifiedBy>
  <cp:revision>2</cp:revision>
  <dcterms:created xsi:type="dcterms:W3CDTF">2025-03-10T19:42:00Z</dcterms:created>
  <dcterms:modified xsi:type="dcterms:W3CDTF">2025-03-10T19:42:00Z</dcterms:modified>
</cp:coreProperties>
</file>