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F632" w14:textId="498C5BEA" w:rsidR="00115B05" w:rsidRPr="00A9237E" w:rsidRDefault="00EE0E93">
      <w:pPr>
        <w:rPr>
          <w:sz w:val="18"/>
          <w:szCs w:val="18"/>
          <w:lang w:val="en-GB"/>
        </w:rPr>
      </w:pPr>
      <w:r w:rsidRPr="00A9237E">
        <w:rPr>
          <w:sz w:val="18"/>
          <w:szCs w:val="18"/>
          <w:lang w:val="en-GB"/>
        </w:rPr>
        <w:t>dd. 0</w:t>
      </w:r>
      <w:r w:rsidR="00A9237E" w:rsidRPr="00A9237E">
        <w:rPr>
          <w:sz w:val="18"/>
          <w:szCs w:val="18"/>
          <w:lang w:val="en-GB"/>
        </w:rPr>
        <w:t>8-09-2022</w:t>
      </w:r>
      <w:r w:rsidR="00A9237E" w:rsidRPr="00A9237E">
        <w:rPr>
          <w:sz w:val="18"/>
          <w:szCs w:val="18"/>
          <w:lang w:val="en-GB"/>
        </w:rPr>
        <w:tab/>
      </w:r>
      <w:r w:rsidR="00A9237E" w:rsidRPr="00A9237E">
        <w:rPr>
          <w:sz w:val="18"/>
          <w:szCs w:val="18"/>
          <w:lang w:val="en-GB"/>
        </w:rPr>
        <w:tab/>
        <w:t>Create DB_DEV_L</w:t>
      </w:r>
      <w:r w:rsidR="00A9237E">
        <w:rPr>
          <w:sz w:val="18"/>
          <w:szCs w:val="18"/>
          <w:lang w:val="en-GB"/>
        </w:rPr>
        <w:t>IMS.SC_LIMS_DAL_AI-schema</w:t>
      </w:r>
    </w:p>
    <w:p w14:paraId="0FF5E5BF" w14:textId="5CF02F5A" w:rsidR="00971B54" w:rsidRPr="00EE0E93" w:rsidRDefault="00971B54">
      <w:pPr>
        <w:rPr>
          <w:sz w:val="18"/>
          <w:szCs w:val="18"/>
        </w:rPr>
      </w:pPr>
      <w:r w:rsidRPr="00EE0E93">
        <w:rPr>
          <w:noProof/>
          <w:sz w:val="18"/>
          <w:szCs w:val="18"/>
        </w:rPr>
        <w:drawing>
          <wp:inline distT="0" distB="0" distL="0" distR="0" wp14:anchorId="5A9B071C" wp14:editId="2F9E09F1">
            <wp:extent cx="5943600" cy="3441700"/>
            <wp:effectExtent l="0" t="0" r="0" b="6350"/>
            <wp:docPr id="1" name="Afbeelding 3" descr="Afbeelding met tekst, monitor, schermafbeelding,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Afbeelding met tekst, monitor, schermafbeelding, scherm&#10;&#10;Automatisch gegenereerde beschrijvi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14:paraId="05557082" w14:textId="2A8A0296" w:rsidR="00971B54" w:rsidRPr="00EE0E93" w:rsidRDefault="00971B54" w:rsidP="00EE0E93">
      <w:pPr>
        <w:pStyle w:val="Geenafstand"/>
        <w:rPr>
          <w:sz w:val="18"/>
          <w:szCs w:val="18"/>
        </w:rPr>
      </w:pPr>
    </w:p>
    <w:p w14:paraId="10DFDDBD" w14:textId="77777777" w:rsidR="00EE0E93" w:rsidRPr="00EE0E93" w:rsidRDefault="00EE0E93" w:rsidP="00EE0E93">
      <w:pPr>
        <w:pStyle w:val="Geenafstand"/>
        <w:rPr>
          <w:sz w:val="18"/>
          <w:szCs w:val="18"/>
          <w:lang w:val="en-GB"/>
        </w:rPr>
      </w:pPr>
      <w:r w:rsidRPr="00EE0E93">
        <w:rPr>
          <w:sz w:val="18"/>
          <w:szCs w:val="18"/>
          <w:lang w:val="en-GB"/>
        </w:rPr>
        <w:t>Shailender,</w:t>
      </w:r>
    </w:p>
    <w:p w14:paraId="774A4B16" w14:textId="77777777" w:rsidR="00EE0E93" w:rsidRPr="00EE0E93" w:rsidRDefault="00EE0E93" w:rsidP="00EE0E93">
      <w:pPr>
        <w:pStyle w:val="Geenafstand"/>
        <w:rPr>
          <w:sz w:val="18"/>
          <w:szCs w:val="18"/>
          <w:lang w:val="en-GB"/>
        </w:rPr>
      </w:pPr>
    </w:p>
    <w:p w14:paraId="782F8A5E" w14:textId="77777777" w:rsidR="00EE0E93" w:rsidRPr="00EE0E93" w:rsidRDefault="00EE0E93" w:rsidP="00EE0E93">
      <w:pPr>
        <w:pStyle w:val="Geenafstand"/>
        <w:rPr>
          <w:sz w:val="18"/>
          <w:szCs w:val="18"/>
          <w:lang w:val="en-GB"/>
        </w:rPr>
      </w:pPr>
      <w:r w:rsidRPr="00EE0E93">
        <w:rPr>
          <w:sz w:val="18"/>
          <w:szCs w:val="18"/>
          <w:lang w:val="en-GB"/>
        </w:rPr>
        <w:t xml:space="preserve">In the past we had 3 redshift-schema’s in the LIMS-devleopment-enviroment of aws-redshift. </w:t>
      </w:r>
    </w:p>
    <w:p w14:paraId="52DC3042" w14:textId="77777777" w:rsidR="00EE0E93" w:rsidRPr="00EE0E93" w:rsidRDefault="00EE0E93" w:rsidP="00EE0E93">
      <w:pPr>
        <w:pStyle w:val="Geenafstand"/>
        <w:rPr>
          <w:sz w:val="18"/>
          <w:szCs w:val="18"/>
          <w:lang w:val="en-GB"/>
        </w:rPr>
      </w:pPr>
      <w:r w:rsidRPr="00EE0E93">
        <w:rPr>
          <w:sz w:val="18"/>
          <w:szCs w:val="18"/>
          <w:lang w:val="en-GB"/>
        </w:rPr>
        <w:t>The 2 schema’s we use for replicating the interspec/unilab-data from our on-premise oracle-databases:</w:t>
      </w:r>
    </w:p>
    <w:p w14:paraId="64343468" w14:textId="77777777" w:rsidR="00EE0E93" w:rsidRPr="00EE0E93" w:rsidRDefault="00EE0E93" w:rsidP="00EE0E93">
      <w:pPr>
        <w:pStyle w:val="Geenafstand"/>
        <w:rPr>
          <w:sz w:val="18"/>
          <w:szCs w:val="18"/>
        </w:rPr>
      </w:pPr>
      <w:r w:rsidRPr="00EE0E93">
        <w:rPr>
          <w:sz w:val="18"/>
          <w:szCs w:val="18"/>
        </w:rPr>
        <w:t>sc_interspec_ens</w:t>
      </w:r>
      <w:r w:rsidRPr="00EE0E93">
        <w:rPr>
          <w:sz w:val="18"/>
          <w:szCs w:val="18"/>
        </w:rPr>
        <w:br/>
        <w:t>sc_unilab_ens</w:t>
      </w:r>
    </w:p>
    <w:p w14:paraId="41CB7138" w14:textId="77777777" w:rsidR="00EE0E93" w:rsidRPr="00EE0E93" w:rsidRDefault="00EE0E93" w:rsidP="00EE0E93">
      <w:pPr>
        <w:pStyle w:val="Geenafstand"/>
        <w:rPr>
          <w:sz w:val="18"/>
          <w:szCs w:val="18"/>
          <w:lang w:val="en-GB"/>
        </w:rPr>
      </w:pPr>
      <w:r w:rsidRPr="00EE0E93">
        <w:rPr>
          <w:sz w:val="18"/>
          <w:szCs w:val="18"/>
          <w:lang w:val="en-GB"/>
        </w:rPr>
        <w:t xml:space="preserve">On top of this schema I created a schema sc_lims_dal as a kind of data-access-layer, containing views on top of the base-schema’s of interspec/unilab, with more logical view/attribute-names in it. </w:t>
      </w:r>
    </w:p>
    <w:p w14:paraId="34C3395A" w14:textId="77777777" w:rsidR="00EE0E93" w:rsidRPr="00EE0E93" w:rsidRDefault="00EE0E93" w:rsidP="00EE0E93">
      <w:pPr>
        <w:pStyle w:val="Geenafstand"/>
        <w:rPr>
          <w:sz w:val="18"/>
          <w:szCs w:val="18"/>
          <w:lang w:val="en-GB"/>
        </w:rPr>
      </w:pPr>
    </w:p>
    <w:p w14:paraId="407BFA87" w14:textId="77777777" w:rsidR="00EE0E93" w:rsidRPr="00EE0E93" w:rsidRDefault="00EE0E93" w:rsidP="00EE0E93">
      <w:pPr>
        <w:pStyle w:val="Geenafstand"/>
        <w:rPr>
          <w:sz w:val="18"/>
          <w:szCs w:val="18"/>
          <w:lang w:val="en-GB"/>
        </w:rPr>
      </w:pPr>
      <w:r w:rsidRPr="00EE0E93">
        <w:rPr>
          <w:sz w:val="18"/>
          <w:szCs w:val="18"/>
          <w:lang w:val="en-GB"/>
        </w:rPr>
        <w:t xml:space="preserve">Now, we have created a new schema = </w:t>
      </w:r>
      <w:r w:rsidRPr="00EE0E93">
        <w:rPr>
          <w:color w:val="FF0000"/>
          <w:sz w:val="18"/>
          <w:szCs w:val="18"/>
          <w:lang w:val="en-GB"/>
        </w:rPr>
        <w:t xml:space="preserve">sc_lims_dal_ai </w:t>
      </w:r>
      <w:r w:rsidRPr="00EE0E93">
        <w:rPr>
          <w:sz w:val="18"/>
          <w:szCs w:val="18"/>
          <w:lang w:val="en-GB"/>
        </w:rPr>
        <w:t xml:space="preserve">in which we are going to create an extra layer of views (on top of the views from sc_lims_dal) with some extra functional-selection-criteria so that analysts see only the data they need to see for there investigation. </w:t>
      </w:r>
    </w:p>
    <w:p w14:paraId="6F46D5CC" w14:textId="77777777" w:rsidR="00EE0E93" w:rsidRPr="00EE0E93" w:rsidRDefault="00EE0E93" w:rsidP="00EE0E93">
      <w:pPr>
        <w:pStyle w:val="Geenafstand"/>
        <w:rPr>
          <w:sz w:val="18"/>
          <w:szCs w:val="18"/>
          <w:lang w:val="en-GB"/>
        </w:rPr>
      </w:pPr>
    </w:p>
    <w:p w14:paraId="0B84DB43" w14:textId="77777777" w:rsidR="00EE0E93" w:rsidRPr="00EE0E93" w:rsidRDefault="00EE0E93" w:rsidP="00EE0E93">
      <w:pPr>
        <w:pStyle w:val="Geenafstand"/>
        <w:rPr>
          <w:sz w:val="18"/>
          <w:szCs w:val="18"/>
          <w:lang w:val="en-GB"/>
        </w:rPr>
      </w:pPr>
      <w:r w:rsidRPr="00EE0E93">
        <w:rPr>
          <w:sz w:val="18"/>
          <w:szCs w:val="18"/>
          <w:lang w:val="en-GB"/>
        </w:rPr>
        <w:t xml:space="preserve">The current users are now authorized for the complete database, and thus for all schema’s. Is it possible to authorize employees only for a specific schema (for example: </w:t>
      </w:r>
      <w:r w:rsidRPr="00EE0E93">
        <w:rPr>
          <w:b/>
          <w:bCs/>
          <w:color w:val="FF0000"/>
          <w:sz w:val="18"/>
          <w:szCs w:val="18"/>
          <w:lang w:val="en-GB"/>
        </w:rPr>
        <w:t>sc_lims_dal_ai</w:t>
      </w:r>
      <w:r w:rsidRPr="00EE0E93">
        <w:rPr>
          <w:sz w:val="18"/>
          <w:szCs w:val="18"/>
          <w:lang w:val="en-GB"/>
        </w:rPr>
        <w:t xml:space="preserve">) within the </w:t>
      </w:r>
      <w:r w:rsidRPr="00EE0E93">
        <w:rPr>
          <w:b/>
          <w:bCs/>
          <w:sz w:val="18"/>
          <w:szCs w:val="18"/>
          <w:lang w:val="en-GB"/>
        </w:rPr>
        <w:t>db_dev_lims</w:t>
      </w:r>
      <w:r w:rsidRPr="00EE0E93">
        <w:rPr>
          <w:sz w:val="18"/>
          <w:szCs w:val="18"/>
          <w:lang w:val="en-GB"/>
        </w:rPr>
        <w:t>-database, making use of views getting there data from another schema they are not authorized for?</w:t>
      </w:r>
    </w:p>
    <w:p w14:paraId="02DC5F67" w14:textId="77777777" w:rsidR="00EE0E93" w:rsidRPr="00EE0E93" w:rsidRDefault="00EE0E93" w:rsidP="00EE0E93">
      <w:pPr>
        <w:pStyle w:val="Geenafstand"/>
        <w:rPr>
          <w:sz w:val="18"/>
          <w:szCs w:val="18"/>
          <w:lang w:val="en-GB"/>
        </w:rPr>
      </w:pPr>
    </w:p>
    <w:p w14:paraId="5B449F86" w14:textId="77777777" w:rsidR="00EE0E93" w:rsidRPr="00EE0E93" w:rsidRDefault="00EE0E93" w:rsidP="00EE0E93">
      <w:pPr>
        <w:pStyle w:val="Geenafstand"/>
        <w:rPr>
          <w:sz w:val="18"/>
          <w:szCs w:val="18"/>
          <w:lang w:val="en-GB"/>
        </w:rPr>
      </w:pPr>
      <w:r w:rsidRPr="00EE0E93">
        <w:rPr>
          <w:sz w:val="18"/>
          <w:szCs w:val="18"/>
          <w:lang w:val="en-GB"/>
        </w:rPr>
        <w:t>At the moment we are testing/developing with  “</w:t>
      </w:r>
      <w:r w:rsidRPr="00EE0E93">
        <w:rPr>
          <w:b/>
          <w:bCs/>
          <w:sz w:val="18"/>
          <w:szCs w:val="18"/>
          <w:lang w:val="en-GB"/>
        </w:rPr>
        <w:t>Edo Belva Firmansyah</w:t>
      </w:r>
      <w:r w:rsidRPr="00EE0E93">
        <w:rPr>
          <w:sz w:val="18"/>
          <w:szCs w:val="18"/>
          <w:lang w:val="en-GB"/>
        </w:rPr>
        <w:t>”.</w:t>
      </w:r>
    </w:p>
    <w:p w14:paraId="72A8BEDB" w14:textId="77777777" w:rsidR="00EE0E93" w:rsidRPr="00EE0E93" w:rsidRDefault="00EE0E93" w:rsidP="00EE0E93">
      <w:pPr>
        <w:pStyle w:val="Geenafstand"/>
        <w:rPr>
          <w:sz w:val="18"/>
          <w:szCs w:val="18"/>
          <w:lang w:val="en-GB"/>
        </w:rPr>
      </w:pPr>
      <w:r w:rsidRPr="00EE0E93">
        <w:rPr>
          <w:sz w:val="18"/>
          <w:szCs w:val="18"/>
          <w:lang w:val="en-GB"/>
        </w:rPr>
        <w:t xml:space="preserve">Can you authorize him only for the </w:t>
      </w:r>
      <w:r w:rsidRPr="00EE0E93">
        <w:rPr>
          <w:color w:val="FF0000"/>
          <w:sz w:val="18"/>
          <w:szCs w:val="18"/>
          <w:lang w:val="en-GB"/>
        </w:rPr>
        <w:t xml:space="preserve">sc_lims_dal_ai </w:t>
      </w:r>
      <w:r w:rsidRPr="00EE0E93">
        <w:rPr>
          <w:sz w:val="18"/>
          <w:szCs w:val="18"/>
          <w:lang w:val="en-GB"/>
        </w:rPr>
        <w:t>– schema, so we test the structure before we go to production with it?</w:t>
      </w:r>
    </w:p>
    <w:p w14:paraId="4EAECCF8" w14:textId="77777777" w:rsidR="00EE0E93" w:rsidRPr="00EE0E93" w:rsidRDefault="00EE0E93" w:rsidP="00EE0E93">
      <w:pPr>
        <w:pStyle w:val="Geenafstand"/>
        <w:rPr>
          <w:sz w:val="18"/>
          <w:szCs w:val="18"/>
          <w:lang w:val="en-GB"/>
        </w:rPr>
      </w:pPr>
    </w:p>
    <w:p w14:paraId="22FA3836" w14:textId="77777777" w:rsidR="00EE0E93" w:rsidRPr="00EE0E93" w:rsidRDefault="00EE0E93" w:rsidP="00EE0E93">
      <w:pPr>
        <w:pStyle w:val="Geenafstand"/>
        <w:rPr>
          <w:sz w:val="18"/>
          <w:szCs w:val="18"/>
          <w:lang w:val="en-GB"/>
        </w:rPr>
      </w:pPr>
      <w:r w:rsidRPr="00EE0E93">
        <w:rPr>
          <w:sz w:val="18"/>
          <w:szCs w:val="18"/>
          <w:lang w:val="en-GB"/>
        </w:rPr>
        <w:t>(if this soluition is working, we have to withdraw all the current grants for the regular users (except the accounts of myself and Patrick), and grant them only for the new data-access-layer schema)</w:t>
      </w:r>
    </w:p>
    <w:p w14:paraId="744B3B97" w14:textId="77777777" w:rsidR="00EE0E93" w:rsidRPr="00EE0E93" w:rsidRDefault="00EE0E93" w:rsidP="00EE0E93">
      <w:pPr>
        <w:pStyle w:val="Geenafstand"/>
        <w:rPr>
          <w:sz w:val="18"/>
          <w:szCs w:val="18"/>
          <w:lang w:val="en-GB"/>
        </w:rPr>
      </w:pPr>
    </w:p>
    <w:p w14:paraId="053A171B" w14:textId="77777777" w:rsidR="00EE0E93" w:rsidRPr="00EE0E93" w:rsidRDefault="00EE0E93" w:rsidP="00EE0E93">
      <w:pPr>
        <w:pStyle w:val="Geenafstand"/>
        <w:rPr>
          <w:sz w:val="18"/>
          <w:szCs w:val="18"/>
          <w:lang w:val="en-GB"/>
        </w:rPr>
      </w:pPr>
      <w:r w:rsidRPr="00EE0E93">
        <w:rPr>
          <w:sz w:val="18"/>
          <w:szCs w:val="18"/>
          <w:lang w:val="en-GB"/>
        </w:rPr>
        <w:t>Hope to hear from you soon,</w:t>
      </w:r>
    </w:p>
    <w:p w14:paraId="2095150B" w14:textId="77777777" w:rsidR="00EE0E93" w:rsidRPr="00EE0E93" w:rsidRDefault="00EE0E93" w:rsidP="00EE0E93">
      <w:pPr>
        <w:pStyle w:val="Geenafstand"/>
        <w:rPr>
          <w:sz w:val="18"/>
          <w:szCs w:val="18"/>
          <w:lang w:val="en-GB"/>
        </w:rPr>
      </w:pPr>
    </w:p>
    <w:sectPr w:rsidR="00EE0E93" w:rsidRPr="00EE0E93"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7F9"/>
    <w:rsid w:val="00115B05"/>
    <w:rsid w:val="00971B54"/>
    <w:rsid w:val="009F27F9"/>
    <w:rsid w:val="00A9237E"/>
    <w:rsid w:val="00EE0E9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E2D4"/>
  <w15:chartTrackingRefBased/>
  <w15:docId w15:val="{0D3E76DE-B7BB-488B-B490-BEDC367E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E0E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921710">
      <w:bodyDiv w:val="1"/>
      <w:marLeft w:val="0"/>
      <w:marRight w:val="0"/>
      <w:marTop w:val="0"/>
      <w:marBottom w:val="0"/>
      <w:divBdr>
        <w:top w:val="none" w:sz="0" w:space="0" w:color="auto"/>
        <w:left w:val="none" w:sz="0" w:space="0" w:color="auto"/>
        <w:bottom w:val="none" w:sz="0" w:space="0" w:color="auto"/>
        <w:right w:val="none" w:sz="0" w:space="0" w:color="auto"/>
      </w:divBdr>
    </w:div>
    <w:div w:id="168532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1267</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2022-09-08T14:09:00Z</dcterms:created>
  <dcterms:modified xsi:type="dcterms:W3CDTF">2022-09-08T14:10:00Z</dcterms:modified>
</cp:coreProperties>
</file>