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6BC3" w14:textId="10AE474C" w:rsid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tabellen zonder PK vs REDSHIFT-replicatie</w:t>
      </w:r>
    </w:p>
    <w:p w14:paraId="44838042" w14:textId="77777777" w:rsidR="006056D7" w:rsidRDefault="006056D7" w:rsidP="006056D7">
      <w:pPr>
        <w:pStyle w:val="Geenafstand"/>
        <w:rPr>
          <w:sz w:val="18"/>
          <w:szCs w:val="18"/>
        </w:rPr>
      </w:pPr>
    </w:p>
    <w:p w14:paraId="54D30966" w14:textId="3E784713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Patrick,</w:t>
      </w:r>
    </w:p>
    <w:p w14:paraId="3F1C601A" w14:textId="77777777" w:rsidR="006056D7" w:rsidRPr="006056D7" w:rsidRDefault="006056D7" w:rsidP="006056D7">
      <w:pPr>
        <w:pStyle w:val="Geenafstand"/>
        <w:rPr>
          <w:sz w:val="18"/>
          <w:szCs w:val="18"/>
        </w:rPr>
      </w:pPr>
    </w:p>
    <w:p w14:paraId="3E9F9B50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Ik heb afgelopen week een onderzoek gedaan naar INTERSPEC/UNILAB-tabellen zonder een PK, die oorspronkelijk wel op de planning stonden om gerepliceerd te worden naar REDSHIFT.</w:t>
      </w:r>
    </w:p>
    <w:p w14:paraId="0C162C0D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 xml:space="preserve">Conclusie: bijna al deze tabellen bevatten records die zelfs nog duplicaten bevatten bij gebruik van alle attributen in dit record. </w:t>
      </w:r>
    </w:p>
    <w:p w14:paraId="49A495FC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In tegenstelling tot een eerdere reorganisatie van tabel SPECDATA waar dit wel de mogelijkheid was, konden we daar een Materialized-View aanmaken incl. een eigen PrimaryKey waardoor vanuit deze</w:t>
      </w:r>
    </w:p>
    <w:p w14:paraId="4A1AC547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 xml:space="preserve">MV wel weer replicatie naar Redshift mogelijk werd. </w:t>
      </w:r>
    </w:p>
    <w:p w14:paraId="000F21BE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 xml:space="preserve">Dat lukt dus niet met onderstaande lijst tabellen. </w:t>
      </w:r>
    </w:p>
    <w:p w14:paraId="5F8E2D8B" w14:textId="77777777" w:rsidR="006056D7" w:rsidRPr="006056D7" w:rsidRDefault="006056D7" w:rsidP="006056D7">
      <w:pPr>
        <w:pStyle w:val="Geenafstand"/>
        <w:rPr>
          <w:sz w:val="18"/>
          <w:szCs w:val="18"/>
        </w:rPr>
      </w:pPr>
    </w:p>
    <w:p w14:paraId="6C761E30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Dit is vanuit INTERSPEC/UNILAG niet goed gemodelleerd/geimplementeerd, en willen we dit nu verder gebruiken met een PK zullen we wijzigingen aan moeten brengen aan het huidige datamodel van INTERSPEC/UNILAB</w:t>
      </w:r>
    </w:p>
    <w:p w14:paraId="0A71061C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met alle risico’s van dien. Dat zegen we eerder ook bij de AVSPECIFICATION-WEIGHT-tabel waar het toevoegen van een extra kolom alleen al een probleem veroorzaakte.</w:t>
      </w:r>
    </w:p>
    <w:p w14:paraId="2D041E97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We zijn deze tabellen ook nog niet tegengekomen bij onderzoek van de ATHENA-reports in het traject met Shailender. Ik heb dus ook nog geen idee waar ze wel voor gebruikt worden.</w:t>
      </w:r>
    </w:p>
    <w:p w14:paraId="12164619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Als ze al gebruikt worden, want een aantal van deze zijn ook gewoon leeg.</w:t>
      </w:r>
    </w:p>
    <w:p w14:paraId="7B8BEC3E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 xml:space="preserve">Degene die wel gevuld zijn bevatten vervolgens weer zoveel records, dat tot gevolg heeft dat als we deze tabellen een soort van moeten gaan dupliceren in INTERSPEC/UNILAB en moeten voorzien van extra INDEXEN/PK’s </w:t>
      </w:r>
    </w:p>
    <w:p w14:paraId="41F30B72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>we ook behoorlijk wat extra storage nodig zullen hebben.</w:t>
      </w:r>
    </w:p>
    <w:p w14:paraId="240AF73F" w14:textId="77777777" w:rsidR="006056D7" w:rsidRPr="006056D7" w:rsidRDefault="006056D7" w:rsidP="006056D7">
      <w:pPr>
        <w:pStyle w:val="Geenafstand"/>
        <w:rPr>
          <w:sz w:val="18"/>
          <w:szCs w:val="18"/>
        </w:rPr>
      </w:pPr>
    </w:p>
    <w:p w14:paraId="53BBF5C4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 xml:space="preserve">Mijn voorstel is daarom om op dit moment nog niets met deze te tabellen te doen, en om deze tabellen in dit stadium nog </w:t>
      </w:r>
      <w:r w:rsidRPr="006056D7">
        <w:rPr>
          <w:b/>
          <w:bCs/>
          <w:color w:val="FF0000"/>
          <w:sz w:val="18"/>
          <w:szCs w:val="18"/>
        </w:rPr>
        <w:t>NIET</w:t>
      </w:r>
      <w:r w:rsidRPr="006056D7">
        <w:rPr>
          <w:color w:val="FF0000"/>
          <w:sz w:val="18"/>
          <w:szCs w:val="18"/>
        </w:rPr>
        <w:t xml:space="preserve"> </w:t>
      </w:r>
      <w:r w:rsidRPr="006056D7">
        <w:rPr>
          <w:sz w:val="18"/>
          <w:szCs w:val="18"/>
        </w:rPr>
        <w:t xml:space="preserve">te gaan repliceren. </w:t>
      </w:r>
    </w:p>
    <w:p w14:paraId="6CD03DC9" w14:textId="77777777" w:rsidR="006056D7" w:rsidRPr="006056D7" w:rsidRDefault="006056D7" w:rsidP="006056D7">
      <w:pPr>
        <w:pStyle w:val="Geenafstand"/>
        <w:rPr>
          <w:sz w:val="18"/>
          <w:szCs w:val="18"/>
        </w:rPr>
      </w:pPr>
    </w:p>
    <w:p w14:paraId="0BDF4335" w14:textId="77777777" w:rsidR="006056D7" w:rsidRPr="006056D7" w:rsidRDefault="006056D7" w:rsidP="006056D7">
      <w:pPr>
        <w:pStyle w:val="Geenafstand"/>
        <w:rPr>
          <w:sz w:val="18"/>
          <w:szCs w:val="18"/>
        </w:rPr>
      </w:pPr>
    </w:p>
    <w:p w14:paraId="0F21ED0C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>INTERSPEC</w:t>
      </w:r>
    </w:p>
    <w:p w14:paraId="238F9FF5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>35          INTERSPC            ITBOMLYSOURCE            N            ALL         J              23/10/2021 10:02:01    28</w:t>
      </w:r>
    </w:p>
    <w:p w14:paraId="57F82F20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>60          INTERSPC            ITUP                                     N            ALL         J              23/10/2021 10:02:01    0</w:t>
      </w:r>
    </w:p>
    <w:p w14:paraId="6734D682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</w:p>
    <w:p w14:paraId="71162B0A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>UNILAB</w:t>
      </w:r>
    </w:p>
    <w:p w14:paraId="7A7E1B76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410        UNILAB ATAOACTIONS                  23-10-2021 10:43:25     71          </w:t>
      </w:r>
    </w:p>
    <w:p w14:paraId="52F06F62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411        UNILAB ATAOCONDITIONS          23-10-2021 10:43:25     100        </w:t>
      </w:r>
    </w:p>
    <w:p w14:paraId="6CEDE3A2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237        UNILAB ATICTRHS                            23-10-2021 09:34:35     0             </w:t>
      </w:r>
    </w:p>
    <w:p w14:paraId="7D42A04E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238        UNILAB ATMETRHS                         23-10-2021 09:35:04     11727424          </w:t>
      </w:r>
    </w:p>
    <w:p w14:paraId="000CC441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239        UNILAB ATPATRHS                           23-10-2021 09:37:30     66565994          </w:t>
      </w:r>
    </w:p>
    <w:p w14:paraId="04D1A518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240        UNILAB ATRQTRHS                          23-10-2021 09:37:46     6222915             </w:t>
      </w:r>
    </w:p>
    <w:p w14:paraId="79B73507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241        UNILAB ATSCTRHS                           23-10-2021 09:38:02     7553086             </w:t>
      </w:r>
    </w:p>
    <w:p w14:paraId="047A3498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281        UNILAB UTLCHS                                23-10-2021 09:55:04     3011     </w:t>
      </w:r>
    </w:p>
    <w:p w14:paraId="5F404D9C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285        UNILAB UTMTHS                              23-10-2021 09:55:06     120861 </w:t>
      </w:r>
    </w:p>
    <w:p w14:paraId="40EE41D3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291        UNILAB UTPRHS                               23-10-2021 09:56:14     217244 </w:t>
      </w:r>
    </w:p>
    <w:p w14:paraId="0F600190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309        UNILAB UTRQHS                              23-10-2021 09:56:29     10383407          </w:t>
      </w:r>
    </w:p>
    <w:p w14:paraId="7128B6D8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338        UNILAB UTSCHS                               23-10-2021 10:05:22     137199564        </w:t>
      </w:r>
    </w:p>
    <w:p w14:paraId="41FB6BE3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250        UNILAB UTSCMEHS                         23-10-2021 09:48:44     160134513        </w:t>
      </w:r>
    </w:p>
    <w:p w14:paraId="6566C133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409        UNILAB UTSCMEHSDETAILS         23-10-2021 10:43:25     338980250        </w:t>
      </w:r>
    </w:p>
    <w:p w14:paraId="320EA449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359        UNILAB UTSCPAHS                          23-10-2021 10:18:33     169218999        </w:t>
      </w:r>
    </w:p>
    <w:p w14:paraId="76C1476D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369        UNILAB UTSTHS                                23-10-2021 10:19:44     1672140             </w:t>
      </w:r>
    </w:p>
    <w:p w14:paraId="6FDE28AA" w14:textId="77777777" w:rsidR="006056D7" w:rsidRPr="006056D7" w:rsidRDefault="006056D7" w:rsidP="006056D7">
      <w:pPr>
        <w:pStyle w:val="Geenafstand"/>
        <w:rPr>
          <w:sz w:val="18"/>
          <w:szCs w:val="18"/>
          <w:lang w:val="en-GB"/>
        </w:rPr>
      </w:pPr>
      <w:r w:rsidRPr="006056D7">
        <w:rPr>
          <w:sz w:val="18"/>
          <w:szCs w:val="18"/>
          <w:lang w:val="en-GB"/>
        </w:rPr>
        <w:t xml:space="preserve">404        UNILAB UTWSHS                              23-10-2021 10:19:48     1127761             </w:t>
      </w:r>
    </w:p>
    <w:p w14:paraId="38CAFC91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 xml:space="preserve">405        UNILAB UTWSII                                23-10-2021 10:19:48     48568  </w:t>
      </w:r>
    </w:p>
    <w:p w14:paraId="5E48156D" w14:textId="77777777" w:rsidR="006056D7" w:rsidRPr="006056D7" w:rsidRDefault="006056D7" w:rsidP="006056D7">
      <w:pPr>
        <w:pStyle w:val="Geenafstand"/>
        <w:rPr>
          <w:sz w:val="18"/>
          <w:szCs w:val="18"/>
        </w:rPr>
      </w:pPr>
      <w:r w:rsidRPr="006056D7">
        <w:rPr>
          <w:sz w:val="18"/>
          <w:szCs w:val="18"/>
        </w:rPr>
        <w:t xml:space="preserve">406        UNILAB UTWSME                            23-10-2021 10:19:48     9773     </w:t>
      </w:r>
    </w:p>
    <w:p w14:paraId="0E6ACCC5" w14:textId="77777777" w:rsidR="006056D7" w:rsidRPr="006056D7" w:rsidRDefault="006056D7" w:rsidP="006056D7">
      <w:pPr>
        <w:pStyle w:val="Geenafstand"/>
        <w:rPr>
          <w:sz w:val="18"/>
          <w:szCs w:val="18"/>
        </w:rPr>
      </w:pPr>
    </w:p>
    <w:p w14:paraId="323E50B3" w14:textId="77777777" w:rsidR="006056D7" w:rsidRPr="006056D7" w:rsidRDefault="006056D7" w:rsidP="006056D7">
      <w:pPr>
        <w:pStyle w:val="Geenafstand"/>
        <w:rPr>
          <w:rFonts w:ascii="Helv" w:hAnsi="Helv"/>
          <w:color w:val="000000"/>
          <w:sz w:val="18"/>
          <w:szCs w:val="18"/>
          <w:lang w:eastAsia="nl-NL"/>
          <w14:ligatures w14:val="none"/>
        </w:rPr>
      </w:pPr>
      <w:r w:rsidRPr="006056D7">
        <w:rPr>
          <w:rFonts w:ascii="Helv" w:hAnsi="Helv"/>
          <w:color w:val="000000"/>
          <w:sz w:val="18"/>
          <w:szCs w:val="18"/>
          <w:lang w:eastAsia="nl-NL"/>
          <w14:ligatures w14:val="none"/>
        </w:rPr>
        <w:t>Groet,</w:t>
      </w:r>
    </w:p>
    <w:p w14:paraId="1BAAA02C" w14:textId="77777777" w:rsidR="006056D7" w:rsidRPr="006056D7" w:rsidRDefault="006056D7" w:rsidP="006056D7">
      <w:pPr>
        <w:pStyle w:val="Geenafstand"/>
        <w:rPr>
          <w:rFonts w:ascii="Helv" w:hAnsi="Helv"/>
          <w:color w:val="000000"/>
          <w:sz w:val="18"/>
          <w:szCs w:val="18"/>
          <w:lang w:val="en-NL" w:eastAsia="nl-NL"/>
          <w14:ligatures w14:val="none"/>
        </w:rPr>
      </w:pPr>
    </w:p>
    <w:p w14:paraId="7BCF73D9" w14:textId="77777777" w:rsidR="006056D7" w:rsidRPr="006056D7" w:rsidRDefault="006056D7" w:rsidP="006056D7">
      <w:pPr>
        <w:pStyle w:val="Geenafstand"/>
        <w:rPr>
          <w:rFonts w:ascii="Helv" w:hAnsi="Helv"/>
          <w:color w:val="000000"/>
          <w:sz w:val="18"/>
          <w:szCs w:val="18"/>
          <w:lang w:val="en-NL" w:eastAsia="nl-NL"/>
          <w14:ligatures w14:val="none"/>
        </w:rPr>
      </w:pPr>
      <w:r w:rsidRPr="006056D7">
        <w:rPr>
          <w:rFonts w:ascii="Helv" w:hAnsi="Helv"/>
          <w:color w:val="000000"/>
          <w:sz w:val="18"/>
          <w:szCs w:val="18"/>
          <w:lang w:val="en-NL" w:eastAsia="nl-NL"/>
          <w14:ligatures w14:val="none"/>
        </w:rPr>
        <w:t>Peter</w:t>
      </w:r>
    </w:p>
    <w:p w14:paraId="609C510E" w14:textId="77777777" w:rsidR="006056D7" w:rsidRPr="006056D7" w:rsidRDefault="006056D7" w:rsidP="006056D7">
      <w:pPr>
        <w:pStyle w:val="Geenafstand"/>
        <w:rPr>
          <w:b/>
          <w:bCs/>
          <w:color w:val="000000"/>
          <w:sz w:val="18"/>
          <w:szCs w:val="18"/>
          <w:lang w:val="en-NL" w:eastAsia="nl-NL"/>
          <w14:ligatures w14:val="none"/>
        </w:rPr>
      </w:pPr>
      <w:r w:rsidRPr="006056D7">
        <w:rPr>
          <w:b/>
          <w:bCs/>
          <w:color w:val="000000"/>
          <w:sz w:val="18"/>
          <w:szCs w:val="18"/>
          <w:lang w:val="en-NL" w:eastAsia="nl-NL"/>
          <w14:ligatures w14:val="none"/>
        </w:rPr>
        <w:br/>
        <w:t xml:space="preserve">Peter  Schepens  </w:t>
      </w:r>
    </w:p>
    <w:p w14:paraId="67DE5E6D" w14:textId="77777777" w:rsidR="006056D7" w:rsidRPr="006056D7" w:rsidRDefault="006056D7" w:rsidP="006056D7">
      <w:pPr>
        <w:pStyle w:val="Geenafstand"/>
        <w:rPr>
          <w:color w:val="000000"/>
          <w:sz w:val="18"/>
          <w:szCs w:val="18"/>
          <w:lang w:val="en-NL" w:eastAsia="nl-NL"/>
          <w14:ligatures w14:val="none"/>
        </w:rPr>
      </w:pPr>
      <w:r w:rsidRPr="006056D7">
        <w:rPr>
          <w:color w:val="000000"/>
          <w:sz w:val="18"/>
          <w:szCs w:val="18"/>
          <w:lang w:val="en-NL" w:eastAsia="nl-NL"/>
          <w14:ligatures w14:val="none"/>
        </w:rPr>
        <w:t xml:space="preserve">D: +31 (0)53 4 888 714 | T: +31 (0)6-51072481 | E: </w:t>
      </w:r>
      <w:hyperlink r:id="rId4" w:history="1">
        <w:r w:rsidRPr="006056D7">
          <w:rPr>
            <w:rStyle w:val="Hyperlink"/>
            <w:sz w:val="18"/>
            <w:szCs w:val="18"/>
            <w:lang w:val="en-NL" w:eastAsia="nl-NL"/>
            <w14:ligatures w14:val="none"/>
          </w:rPr>
          <w:t>peter.schepens@apollovredestein.com</w:t>
        </w:r>
      </w:hyperlink>
    </w:p>
    <w:p w14:paraId="58D95B5B" w14:textId="77777777" w:rsidR="006056D7" w:rsidRPr="006056D7" w:rsidRDefault="006056D7" w:rsidP="006056D7">
      <w:pPr>
        <w:pStyle w:val="Geenafstand"/>
        <w:rPr>
          <w:color w:val="000000"/>
          <w:sz w:val="18"/>
          <w:szCs w:val="18"/>
          <w:lang w:val="en-NL" w:eastAsia="nl-NL"/>
          <w14:ligatures w14:val="none"/>
        </w:rPr>
      </w:pPr>
      <w:r w:rsidRPr="006056D7">
        <w:rPr>
          <w:color w:val="000000"/>
          <w:sz w:val="18"/>
          <w:szCs w:val="18"/>
          <w:lang w:val="en-NL" w:eastAsia="nl-NL"/>
          <w14:ligatures w14:val="none"/>
        </w:rPr>
        <w:t>Apollo Vredestein B.V.| Ir. E.L.C. Schiffstraat 370, 7547 RD Enschede, The Netherlands</w:t>
      </w:r>
    </w:p>
    <w:p w14:paraId="25929125" w14:textId="77777777" w:rsidR="006056D7" w:rsidRPr="006056D7" w:rsidRDefault="006056D7" w:rsidP="006056D7">
      <w:pPr>
        <w:pStyle w:val="Geenafstand"/>
        <w:rPr>
          <w:color w:val="000000"/>
          <w:sz w:val="18"/>
          <w:szCs w:val="18"/>
          <w:lang w:val="en-NL" w:eastAsia="nl-NL"/>
          <w14:ligatures w14:val="none"/>
        </w:rPr>
      </w:pPr>
      <w:r w:rsidRPr="006056D7">
        <w:rPr>
          <w:color w:val="000000"/>
          <w:sz w:val="18"/>
          <w:szCs w:val="18"/>
          <w:lang w:val="en-NL" w:eastAsia="nl-NL"/>
          <w14:ligatures w14:val="none"/>
        </w:rPr>
        <w:lastRenderedPageBreak/>
        <w:t>Chamber of Commerce number: 34223268</w:t>
      </w:r>
    </w:p>
    <w:p w14:paraId="02D6FF2E" w14:textId="77777777" w:rsidR="006056D7" w:rsidRPr="006056D7" w:rsidRDefault="006056D7" w:rsidP="006056D7">
      <w:pPr>
        <w:pStyle w:val="Geenafstand"/>
        <w:rPr>
          <w:color w:val="000000"/>
          <w:sz w:val="18"/>
          <w:szCs w:val="18"/>
          <w:lang w:val="en-NL" w:eastAsia="nl-NL"/>
          <w14:ligatures w14:val="none"/>
        </w:rPr>
      </w:pPr>
    </w:p>
    <w:p w14:paraId="0A9AEE3A" w14:textId="77777777" w:rsidR="00115B05" w:rsidRPr="006056D7" w:rsidRDefault="00115B05" w:rsidP="006056D7">
      <w:pPr>
        <w:pStyle w:val="Geenafstand"/>
        <w:rPr>
          <w:sz w:val="18"/>
          <w:szCs w:val="18"/>
        </w:rPr>
      </w:pPr>
    </w:p>
    <w:sectPr w:rsidR="00115B05" w:rsidRPr="006056D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A"/>
    <w:rsid w:val="00115B05"/>
    <w:rsid w:val="006056D7"/>
    <w:rsid w:val="00B0670A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8DC6"/>
  <w15:chartTrackingRefBased/>
  <w15:docId w15:val="{EB262E69-3C86-4C7F-A3E4-CA2E53AD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56D7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056D7"/>
    <w:rPr>
      <w:color w:val="0563C1"/>
      <w:u w:val="single"/>
    </w:rPr>
  </w:style>
  <w:style w:type="paragraph" w:styleId="Geenafstand">
    <w:name w:val="No Spacing"/>
    <w:uiPriority w:val="1"/>
    <w:qFormat/>
    <w:rsid w:val="006056D7"/>
    <w:pPr>
      <w:spacing w:after="0" w:line="240" w:lineRule="auto"/>
    </w:pPr>
    <w:rPr>
      <w:rFonts w:ascii="Calibri" w:hAnsi="Calibri" w:cs="Calibri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er.schepens@apollovredeste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2023-10-10T06:35:00Z</dcterms:created>
  <dcterms:modified xsi:type="dcterms:W3CDTF">2023-10-10T06:35:00Z</dcterms:modified>
</cp:coreProperties>
</file>