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9A02F" w14:textId="50F91E61" w:rsidR="00C51647" w:rsidRDefault="00C51647">
      <w:r>
        <w:t xml:space="preserve">Interface </w:t>
      </w:r>
      <w:r w:rsidR="00306478">
        <w:t>INTERSPEC – UNILAB via LIMSJOB</w:t>
      </w:r>
    </w:p>
    <w:p w14:paraId="000F408A" w14:textId="60810C6C" w:rsidR="00306478" w:rsidRDefault="00306478">
      <w:r>
        <w:t xml:space="preserve">Zodra er in INTERSPEC een spec CURRENT wordt, waarvoor FRAME-ID in configuratie is opgenomen om gesynchroniseerd te worden naar UNILAB, </w:t>
      </w:r>
      <w:r w:rsidR="00C23E0B">
        <w:t xml:space="preserve">moet deze als een SAMPLE-TYPE in UNILAB worden aangemaakt. </w:t>
      </w:r>
    </w:p>
    <w:p w14:paraId="51C66573" w14:textId="7463F7DB" w:rsidR="00C23E0B" w:rsidRDefault="002A4AFB">
      <w:r>
        <w:t xml:space="preserve">Op deze manier kunnen samples worden aangemaakt in UNILAB om een specifieke COMPONENT (PART-NO) </w:t>
      </w:r>
      <w:r w:rsidR="0000089D">
        <w:t>te laten testen door het LAB.</w:t>
      </w:r>
    </w:p>
    <w:p w14:paraId="3A288EB6" w14:textId="77777777" w:rsidR="0000089D" w:rsidRDefault="0000089D"/>
    <w:p w14:paraId="2DC7C57B" w14:textId="52255C10" w:rsidR="00115B05" w:rsidRDefault="00BE12C0">
      <w:r>
        <w:rPr>
          <w:noProof/>
        </w:rPr>
        <w:drawing>
          <wp:inline distT="0" distB="0" distL="0" distR="0" wp14:anchorId="1A94D424" wp14:editId="079C51DA">
            <wp:extent cx="4150426" cy="3013937"/>
            <wp:effectExtent l="0" t="0" r="2540" b="0"/>
            <wp:docPr id="1" name="Afbeelding 1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binnen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9347" cy="30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2892" w14:textId="7BD160A9" w:rsidR="00BE12C0" w:rsidRDefault="00BE12C0">
      <w:r>
        <w:rPr>
          <w:noProof/>
        </w:rPr>
        <w:drawing>
          <wp:inline distT="0" distB="0" distL="0" distR="0" wp14:anchorId="7887C5A2" wp14:editId="24A03992">
            <wp:extent cx="4150360" cy="3013889"/>
            <wp:effectExtent l="0" t="0" r="2540" b="0"/>
            <wp:docPr id="2" name="Afbeelding 2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binnen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109" cy="30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2A62" w14:textId="0827EE5E" w:rsidR="00BE12C0" w:rsidRDefault="00BE12C0">
      <w:r>
        <w:rPr>
          <w:noProof/>
        </w:rPr>
        <w:lastRenderedPageBreak/>
        <w:drawing>
          <wp:inline distT="0" distB="0" distL="0" distR="0" wp14:anchorId="7EF03D5F" wp14:editId="497986C4">
            <wp:extent cx="4678878" cy="3397685"/>
            <wp:effectExtent l="0" t="0" r="7620" b="0"/>
            <wp:docPr id="3" name="Afbeelding 3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binnen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8319" cy="34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D548" w14:textId="6AB950C2" w:rsidR="00711C8E" w:rsidRDefault="00711C8E">
      <w:r>
        <w:t>UNILAB</w:t>
      </w:r>
    </w:p>
    <w:p w14:paraId="625C0D8C" w14:textId="621E599D" w:rsidR="00711C8E" w:rsidRDefault="00711C8E">
      <w:r>
        <w:rPr>
          <w:noProof/>
        </w:rPr>
        <w:drawing>
          <wp:inline distT="0" distB="0" distL="0" distR="0" wp14:anchorId="037F7A1C" wp14:editId="2ED52E7D">
            <wp:extent cx="4655127" cy="3380438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143" cy="33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BF64" w14:textId="436530E0" w:rsidR="00711C8E" w:rsidRDefault="00711C8E"/>
    <w:p w14:paraId="1C10D572" w14:textId="0CE1D45A" w:rsidR="00C51647" w:rsidRDefault="0000089D">
      <w:r>
        <w:t xml:space="preserve">In de LIMSJOB-tabel lijkt het erop dat de SPECS wel worden verstuurd. </w:t>
      </w:r>
      <w:r w:rsidR="00CF10D0">
        <w:t>De datum-processed is gevuld.</w:t>
      </w:r>
    </w:p>
    <w:p w14:paraId="4E9C3B83" w14:textId="7E2673E4" w:rsidR="00CF10D0" w:rsidRDefault="00CF10D0">
      <w:r>
        <w:t>Maar in UNILAB komen ze niet aan.</w:t>
      </w:r>
    </w:p>
    <w:p w14:paraId="2438FC99" w14:textId="1E601540" w:rsidR="00CF10D0" w:rsidRDefault="00CF10D0">
      <w:r>
        <w:lastRenderedPageBreak/>
        <w:t xml:space="preserve">Het lijkt er op dat niet alleen deze ene niet gesynchroniseerd wordt, maar dat er </w:t>
      </w:r>
      <w:r w:rsidR="00CB1210">
        <w:t xml:space="preserve">al jaren geen SAMPLE-TYPES in UNILAB worden aangemaakt. </w:t>
      </w:r>
    </w:p>
    <w:p w14:paraId="671C031A" w14:textId="2C0B4297" w:rsidR="00CB1210" w:rsidRDefault="00CB1210">
      <w:r>
        <w:t>Er komen alleen sample-types met codering ‘60%’ voor (ook niet allemaal), maar geen enkele ‘61%’ !!!</w:t>
      </w:r>
    </w:p>
    <w:p w14:paraId="470655AD" w14:textId="49A4829A" w:rsidR="00CB1210" w:rsidRDefault="00CB1210"/>
    <w:p w14:paraId="47332D8E" w14:textId="2E0F3839" w:rsidR="00CB1210" w:rsidRDefault="00CB1210">
      <w:r>
        <w:t>Vraag: worden deze componenten/materialen wel door LAB getest, en zoja HOE?</w:t>
      </w:r>
    </w:p>
    <w:p w14:paraId="18ECAF5D" w14:textId="4B102F4B" w:rsidR="00CB1210" w:rsidRDefault="00CB1210"/>
    <w:p w14:paraId="46F3260A" w14:textId="77777777" w:rsidR="00CB1210" w:rsidRDefault="00CB1210"/>
    <w:p w14:paraId="12FC57E6" w14:textId="75C4DF21" w:rsidR="00CB1210" w:rsidRDefault="00CB1210"/>
    <w:p w14:paraId="1CB0E742" w14:textId="77777777" w:rsidR="00CB1210" w:rsidRDefault="00CB1210"/>
    <w:p w14:paraId="46C36C7A" w14:textId="77777777" w:rsidR="00C51647" w:rsidRDefault="00C51647"/>
    <w:sectPr w:rsidR="00C51647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2C0"/>
    <w:rsid w:val="0000089D"/>
    <w:rsid w:val="00115B05"/>
    <w:rsid w:val="002A4AFB"/>
    <w:rsid w:val="00306478"/>
    <w:rsid w:val="00711C8E"/>
    <w:rsid w:val="00A35F40"/>
    <w:rsid w:val="00BE12C0"/>
    <w:rsid w:val="00C23E0B"/>
    <w:rsid w:val="00C51647"/>
    <w:rsid w:val="00CB1210"/>
    <w:rsid w:val="00CF10D0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006EE"/>
  <w15:chartTrackingRefBased/>
  <w15:docId w15:val="{D9CE59E4-1508-43BD-9A2E-1CED08B34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128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8</cp:revision>
  <dcterms:created xsi:type="dcterms:W3CDTF">2022-10-20T14:22:00Z</dcterms:created>
  <dcterms:modified xsi:type="dcterms:W3CDTF">2022-10-20T15:07:00Z</dcterms:modified>
</cp:coreProperties>
</file>