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6D96F" w14:textId="77777777" w:rsidR="00725DBA" w:rsidRPr="00725DBA" w:rsidRDefault="00725DBA" w:rsidP="00725DBA">
      <w:pPr>
        <w:spacing w:before="240" w:after="24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111111"/>
          <w:kern w:val="36"/>
          <w:sz w:val="18"/>
          <w:szCs w:val="18"/>
          <w:lang w:val="en-GB" w:eastAsia="nl-NL"/>
        </w:rPr>
      </w:pPr>
      <w:r w:rsidRPr="00725DBA">
        <w:rPr>
          <w:rFonts w:ascii="Arial" w:eastAsia="Times New Roman" w:hAnsi="Arial" w:cs="Arial"/>
          <w:b/>
          <w:bCs/>
          <w:color w:val="111111"/>
          <w:kern w:val="36"/>
          <w:sz w:val="18"/>
          <w:szCs w:val="18"/>
          <w:lang w:val="en-GB" w:eastAsia="nl-NL"/>
        </w:rPr>
        <w:t xml:space="preserve">SQL Developer: Describe versus </w:t>
      </w:r>
      <w:r w:rsidRPr="00625525">
        <w:rPr>
          <w:rFonts w:ascii="Arial" w:eastAsia="Times New Roman" w:hAnsi="Arial" w:cs="Arial"/>
          <w:b/>
          <w:bCs/>
          <w:color w:val="FF0000"/>
          <w:kern w:val="36"/>
          <w:sz w:val="18"/>
          <w:szCs w:val="18"/>
          <w:lang w:val="en-GB" w:eastAsia="nl-NL"/>
        </w:rPr>
        <w:t xml:space="preserve">Ctrl+Click </w:t>
      </w:r>
      <w:r w:rsidRPr="00725DBA">
        <w:rPr>
          <w:rFonts w:ascii="Arial" w:eastAsia="Times New Roman" w:hAnsi="Arial" w:cs="Arial"/>
          <w:b/>
          <w:bCs/>
          <w:color w:val="111111"/>
          <w:kern w:val="36"/>
          <w:sz w:val="18"/>
          <w:szCs w:val="18"/>
          <w:lang w:val="en-GB" w:eastAsia="nl-NL"/>
        </w:rPr>
        <w:t>to Open Database Objects</w:t>
      </w:r>
    </w:p>
    <w:p w14:paraId="580057FB" w14:textId="77777777" w:rsidR="00725DBA" w:rsidRPr="00725DBA" w:rsidRDefault="00625525" w:rsidP="00725DBA">
      <w:pPr>
        <w:spacing w:line="240" w:lineRule="auto"/>
        <w:textAlignment w:val="baseline"/>
        <w:rPr>
          <w:rFonts w:ascii="inherit" w:eastAsia="Times New Roman" w:hAnsi="inherit" w:cs="Arial"/>
          <w:caps/>
          <w:color w:val="989898"/>
          <w:sz w:val="18"/>
          <w:szCs w:val="18"/>
          <w:lang w:val="en-GB" w:eastAsia="nl-NL"/>
        </w:rPr>
      </w:pPr>
      <w:hyperlink r:id="rId4" w:history="1">
        <w:r w:rsidR="00725DBA" w:rsidRPr="00725DBA">
          <w:rPr>
            <w:rFonts w:ascii="inherit" w:eastAsia="Times New Roman" w:hAnsi="inherit" w:cs="Arial"/>
            <w:caps/>
            <w:color w:val="0000FF"/>
            <w:spacing w:val="24"/>
            <w:sz w:val="18"/>
            <w:szCs w:val="18"/>
            <w:bdr w:val="none" w:sz="0" w:space="0" w:color="auto" w:frame="1"/>
            <w:lang w:val="en-GB" w:eastAsia="nl-NL"/>
          </w:rPr>
          <w:t>NOVEMBER 30, 2012</w:t>
        </w:r>
      </w:hyperlink>
      <w:r w:rsidR="00725DBA" w:rsidRPr="00725DBA">
        <w:rPr>
          <w:rFonts w:ascii="inherit" w:eastAsia="Times New Roman" w:hAnsi="inherit" w:cs="Arial"/>
          <w:caps/>
          <w:color w:val="989898"/>
          <w:sz w:val="18"/>
          <w:szCs w:val="18"/>
          <w:lang w:val="en-GB" w:eastAsia="nl-NL"/>
        </w:rPr>
        <w:t>  </w:t>
      </w:r>
      <w:r w:rsidR="00725DBA" w:rsidRPr="00725DBA">
        <w:rPr>
          <w:rFonts w:ascii="inherit" w:eastAsia="Times New Roman" w:hAnsi="inherit" w:cs="Arial"/>
          <w:caps/>
          <w:color w:val="989898"/>
          <w:spacing w:val="24"/>
          <w:sz w:val="18"/>
          <w:szCs w:val="18"/>
          <w:bdr w:val="none" w:sz="0" w:space="0" w:color="auto" w:frame="1"/>
          <w:lang w:val="en-GB" w:eastAsia="nl-NL"/>
        </w:rPr>
        <w:t>2 MINS READ</w:t>
      </w:r>
    </w:p>
    <w:p w14:paraId="203C1E2A" w14:textId="77777777" w:rsidR="00725DBA" w:rsidRPr="00725DBA" w:rsidRDefault="00725DBA" w:rsidP="00725DB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94949"/>
          <w:sz w:val="18"/>
          <w:szCs w:val="18"/>
          <w:lang w:val="en-GB" w:eastAsia="nl-NL"/>
        </w:rPr>
      </w:pPr>
      <w:r w:rsidRPr="00725DBA">
        <w:rPr>
          <w:rFonts w:ascii="Arial" w:eastAsia="Times New Roman" w:hAnsi="Arial" w:cs="Arial"/>
          <w:caps/>
          <w:color w:val="111111"/>
          <w:spacing w:val="24"/>
          <w:sz w:val="18"/>
          <w:szCs w:val="18"/>
          <w:bdr w:val="none" w:sz="0" w:space="0" w:color="auto" w:frame="1"/>
          <w:lang w:val="en-GB" w:eastAsia="nl-NL"/>
        </w:rPr>
        <w:t>SHARE</w:t>
      </w:r>
    </w:p>
    <w:p w14:paraId="3D5DECE7" w14:textId="77777777" w:rsidR="00725DBA" w:rsidRPr="00725DBA" w:rsidRDefault="00725DBA" w:rsidP="00725DB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18"/>
          <w:szCs w:val="18"/>
          <w:lang w:val="en-GB" w:eastAsia="nl-NL"/>
        </w:rPr>
      </w:pPr>
      <w:r w:rsidRPr="00725DBA">
        <w:rPr>
          <w:rFonts w:ascii="inherit" w:eastAsia="Times New Roman" w:hAnsi="inherit" w:cs="Arial"/>
          <w:sz w:val="18"/>
          <w:szCs w:val="18"/>
          <w:lang w:val="en-GB" w:eastAsia="nl-NL"/>
        </w:rPr>
        <w:t>In yesterday’s post I talked about you could </w:t>
      </w:r>
      <w:hyperlink r:id="rId5" w:history="1">
        <w:r w:rsidRPr="00725DBA">
          <w:rPr>
            <w:rFonts w:ascii="inherit" w:eastAsia="Times New Roman" w:hAnsi="inherit" w:cs="Arial"/>
            <w:color w:val="0000FF"/>
            <w:sz w:val="18"/>
            <w:szCs w:val="18"/>
            <w:bdr w:val="none" w:sz="0" w:space="0" w:color="auto" w:frame="1"/>
            <w:lang w:val="en-GB" w:eastAsia="nl-NL"/>
          </w:rPr>
          <w:t>use SQL Developer’s Describe (SHIFT+F4) to open a PL/SQL Package</w:t>
        </w:r>
      </w:hyperlink>
      <w:r w:rsidRPr="00725DBA">
        <w:rPr>
          <w:rFonts w:ascii="inherit" w:eastAsia="Times New Roman" w:hAnsi="inherit" w:cs="Arial"/>
          <w:sz w:val="18"/>
          <w:szCs w:val="18"/>
          <w:lang w:val="en-GB" w:eastAsia="nl-NL"/>
        </w:rPr>
        <w:t> at your cursor.</w:t>
      </w:r>
    </w:p>
    <w:p w14:paraId="34ACBCE4" w14:textId="77777777" w:rsidR="00725DBA" w:rsidRDefault="00725DBA" w:rsidP="00725DB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val="en-GB" w:eastAsia="nl-NL"/>
        </w:rPr>
      </w:pPr>
      <w:r w:rsidRPr="00725DBA">
        <w:rPr>
          <w:rFonts w:ascii="inherit" w:eastAsia="Times New Roman" w:hAnsi="inherit" w:cs="Arial"/>
          <w:noProof/>
          <w:color w:val="CE2525"/>
          <w:sz w:val="18"/>
          <w:szCs w:val="18"/>
          <w:bdr w:val="none" w:sz="0" w:space="0" w:color="auto" w:frame="1"/>
          <w:lang w:eastAsia="nl-NL"/>
        </w:rPr>
        <w:drawing>
          <wp:inline distT="0" distB="0" distL="0" distR="0" wp14:anchorId="0CE54E4F" wp14:editId="27478992">
            <wp:extent cx="2773345" cy="1901045"/>
            <wp:effectExtent l="0" t="0" r="8255" b="4445"/>
            <wp:docPr id="3" name="Afbeelding 3" descr="Afbeelding met tekst&#10;&#10;Automatisch gegenereerde beschrijvi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341" cy="1907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623DF" w14:textId="1E3364BF" w:rsidR="00725DBA" w:rsidRPr="00725DBA" w:rsidRDefault="00725DBA" w:rsidP="00725DB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val="en-GB" w:eastAsia="nl-NL"/>
        </w:rPr>
      </w:pPr>
      <w:r w:rsidRPr="00725DBA">
        <w:rPr>
          <w:rFonts w:ascii="Arial" w:eastAsia="Times New Roman" w:hAnsi="Arial" w:cs="Arial"/>
          <w:sz w:val="18"/>
          <w:szCs w:val="18"/>
          <w:lang w:val="en-GB" w:eastAsia="nl-NL"/>
        </w:rPr>
        <w:t>You might get an error if you try to describe this…</w:t>
      </w:r>
    </w:p>
    <w:p w14:paraId="1EAB0691" w14:textId="77777777" w:rsidR="00725DBA" w:rsidRPr="00725DBA" w:rsidRDefault="00725DBA" w:rsidP="00725DBA">
      <w:pPr>
        <w:shd w:val="clear" w:color="auto" w:fill="FFFFFF"/>
        <w:spacing w:after="396" w:line="240" w:lineRule="auto"/>
        <w:textAlignment w:val="baseline"/>
        <w:rPr>
          <w:rFonts w:ascii="inherit" w:eastAsia="Times New Roman" w:hAnsi="inherit" w:cs="Arial"/>
          <w:sz w:val="18"/>
          <w:szCs w:val="18"/>
          <w:lang w:val="en-GB" w:eastAsia="nl-NL"/>
        </w:rPr>
      </w:pPr>
      <w:r w:rsidRPr="00725DBA">
        <w:rPr>
          <w:rFonts w:ascii="inherit" w:eastAsia="Times New Roman" w:hAnsi="inherit" w:cs="Arial"/>
          <w:sz w:val="18"/>
          <w:szCs w:val="18"/>
          <w:lang w:val="en-GB" w:eastAsia="nl-NL"/>
        </w:rPr>
        <w:t>If you actually try to describe the package as you see it in the above screenshot, you’ll get an error:</w:t>
      </w:r>
    </w:p>
    <w:p w14:paraId="2227B960" w14:textId="0F155C68" w:rsidR="00725DBA" w:rsidRPr="00725DBA" w:rsidRDefault="00725DBA" w:rsidP="00725DB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val="en-GB" w:eastAsia="nl-NL"/>
        </w:rPr>
      </w:pPr>
      <w:r w:rsidRPr="00725DBA">
        <w:rPr>
          <w:rFonts w:ascii="inherit" w:eastAsia="Times New Roman" w:hAnsi="inherit" w:cs="Arial"/>
          <w:noProof/>
          <w:color w:val="CE2525"/>
          <w:sz w:val="18"/>
          <w:szCs w:val="18"/>
          <w:bdr w:val="none" w:sz="0" w:space="0" w:color="auto" w:frame="1"/>
          <w:lang w:eastAsia="nl-NL"/>
        </w:rPr>
        <w:drawing>
          <wp:inline distT="0" distB="0" distL="0" distR="0" wp14:anchorId="53F9F335" wp14:editId="0569881A">
            <wp:extent cx="1858945" cy="1055926"/>
            <wp:effectExtent l="0" t="0" r="8255" b="0"/>
            <wp:docPr id="2" name="Afbeelding 2" descr="Afbeelding met tekst&#10;&#10;Automatisch gegenereerde beschrijvi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112" cy="106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5DBA">
        <w:rPr>
          <w:rFonts w:ascii="Arial" w:eastAsia="Times New Roman" w:hAnsi="Arial" w:cs="Arial"/>
          <w:sz w:val="18"/>
          <w:szCs w:val="18"/>
          <w:lang w:val="en-GB" w:eastAsia="nl-NL"/>
        </w:rPr>
        <w:t>Doh!</w:t>
      </w:r>
    </w:p>
    <w:p w14:paraId="68FF6367" w14:textId="77777777" w:rsidR="00725DBA" w:rsidRPr="00725DBA" w:rsidRDefault="00725DBA" w:rsidP="00725DBA">
      <w:pPr>
        <w:shd w:val="clear" w:color="auto" w:fill="FFFFFF"/>
        <w:spacing w:after="396" w:line="240" w:lineRule="auto"/>
        <w:textAlignment w:val="baseline"/>
        <w:rPr>
          <w:rFonts w:ascii="inherit" w:eastAsia="Times New Roman" w:hAnsi="inherit" w:cs="Arial"/>
          <w:sz w:val="18"/>
          <w:szCs w:val="18"/>
          <w:lang w:val="en-GB" w:eastAsia="nl-NL"/>
        </w:rPr>
      </w:pPr>
      <w:r w:rsidRPr="00725DBA">
        <w:rPr>
          <w:rFonts w:ascii="inherit" w:eastAsia="Times New Roman" w:hAnsi="inherit" w:cs="Arial"/>
          <w:sz w:val="18"/>
          <w:szCs w:val="18"/>
          <w:lang w:val="en-GB" w:eastAsia="nl-NL"/>
        </w:rPr>
        <w:t>I neglected to say in yesterday’s post that I was highlighting the package name before I hit SHIFT+F4. This works just fine, but it will work even better in our next release as we’ve fixed this issue.</w:t>
      </w:r>
    </w:p>
    <w:p w14:paraId="289543DB" w14:textId="77777777" w:rsidR="00725DBA" w:rsidRPr="00725DBA" w:rsidRDefault="00725DBA" w:rsidP="00725DBA">
      <w:pPr>
        <w:shd w:val="clear" w:color="auto" w:fill="FFFFFF"/>
        <w:spacing w:after="396" w:line="240" w:lineRule="auto"/>
        <w:textAlignment w:val="baseline"/>
        <w:rPr>
          <w:rFonts w:ascii="inherit" w:eastAsia="Times New Roman" w:hAnsi="inherit" w:cs="Arial"/>
          <w:sz w:val="18"/>
          <w:szCs w:val="18"/>
          <w:lang w:val="en-GB" w:eastAsia="nl-NL"/>
        </w:rPr>
      </w:pPr>
      <w:r w:rsidRPr="00725DBA">
        <w:rPr>
          <w:rFonts w:ascii="inherit" w:eastAsia="Times New Roman" w:hAnsi="inherit" w:cs="Arial"/>
          <w:sz w:val="18"/>
          <w:szCs w:val="18"/>
          <w:lang w:val="en-GB" w:eastAsia="nl-NL"/>
        </w:rPr>
        <w:t>Until then, you can also try the Ctrl+Hover with your mouse. For PL/SQL calls you can open the source immediately based on what you’re hovering over with your mouse cursor.</w:t>
      </w:r>
    </w:p>
    <w:p w14:paraId="709CC6FF" w14:textId="77777777" w:rsidR="00725DBA" w:rsidRDefault="00725DBA" w:rsidP="00725DB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val="en-GB" w:eastAsia="nl-NL"/>
        </w:rPr>
      </w:pPr>
      <w:r w:rsidRPr="00725DBA">
        <w:rPr>
          <w:rFonts w:ascii="inherit" w:eastAsia="Times New Roman" w:hAnsi="inherit" w:cs="Arial"/>
          <w:noProof/>
          <w:color w:val="CE2525"/>
          <w:sz w:val="18"/>
          <w:szCs w:val="18"/>
          <w:bdr w:val="none" w:sz="0" w:space="0" w:color="auto" w:frame="1"/>
          <w:lang w:eastAsia="nl-NL"/>
        </w:rPr>
        <w:drawing>
          <wp:inline distT="0" distB="0" distL="0" distR="0" wp14:anchorId="36F40F2C" wp14:editId="67A0A983">
            <wp:extent cx="2753248" cy="2101999"/>
            <wp:effectExtent l="0" t="0" r="9525" b="0"/>
            <wp:docPr id="1" name="Afbeelding 1" descr="Afbeelding met tekst&#10;&#10;Automatisch gegenereerde beschrijvi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608" cy="2111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8EF72" w14:textId="7818F5DB" w:rsidR="00725DBA" w:rsidRPr="00725DBA" w:rsidRDefault="00725DBA" w:rsidP="00725DB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val="en-GB" w:eastAsia="nl-NL"/>
        </w:rPr>
      </w:pPr>
      <w:r w:rsidRPr="00725DBA">
        <w:rPr>
          <w:rFonts w:ascii="Arial" w:eastAsia="Times New Roman" w:hAnsi="Arial" w:cs="Arial"/>
          <w:sz w:val="18"/>
          <w:szCs w:val="18"/>
          <w:lang w:val="en-GB" w:eastAsia="nl-NL"/>
        </w:rPr>
        <w:t>You could try this with “dbms_output.put_line(” too</w:t>
      </w:r>
    </w:p>
    <w:p w14:paraId="4BE69572" w14:textId="77777777" w:rsidR="00725DBA" w:rsidRPr="00725DBA" w:rsidRDefault="00725DBA" w:rsidP="00725DBA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111111"/>
          <w:sz w:val="18"/>
          <w:szCs w:val="18"/>
          <w:lang w:val="en-GB" w:eastAsia="nl-NL"/>
        </w:rPr>
      </w:pPr>
      <w:r w:rsidRPr="00725DBA">
        <w:rPr>
          <w:rFonts w:ascii="Arial" w:eastAsia="Times New Roman" w:hAnsi="Arial" w:cs="Arial"/>
          <w:b/>
          <w:bCs/>
          <w:color w:val="111111"/>
          <w:sz w:val="18"/>
          <w:szCs w:val="18"/>
          <w:lang w:val="en-GB" w:eastAsia="nl-NL"/>
        </w:rPr>
        <w:t>Ctrl+Click, It’s not just for PL/SQL</w:t>
      </w:r>
    </w:p>
    <w:p w14:paraId="6800169F" w14:textId="77777777" w:rsidR="00725DBA" w:rsidRPr="00725DBA" w:rsidRDefault="00725DBA" w:rsidP="00725DB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18"/>
          <w:szCs w:val="18"/>
          <w:lang w:val="en-GB" w:eastAsia="nl-NL"/>
        </w:rPr>
      </w:pPr>
      <w:r w:rsidRPr="00725DBA">
        <w:rPr>
          <w:rFonts w:ascii="inherit" w:eastAsia="Times New Roman" w:hAnsi="inherit" w:cs="Arial"/>
          <w:sz w:val="18"/>
          <w:szCs w:val="18"/>
          <w:lang w:val="en-GB" w:eastAsia="nl-NL"/>
        </w:rPr>
        <w:lastRenderedPageBreak/>
        <w:t>If you don’t like the </w:t>
      </w:r>
      <w:hyperlink r:id="rId12" w:history="1">
        <w:r w:rsidRPr="00725DBA">
          <w:rPr>
            <w:rFonts w:ascii="inherit" w:eastAsia="Times New Roman" w:hAnsi="inherit" w:cs="Arial"/>
            <w:color w:val="0000FF"/>
            <w:sz w:val="18"/>
            <w:szCs w:val="18"/>
            <w:bdr w:val="none" w:sz="0" w:space="0" w:color="auto" w:frame="1"/>
            <w:lang w:val="en-GB" w:eastAsia="nl-NL"/>
          </w:rPr>
          <w:t>floating describe windows</w:t>
        </w:r>
      </w:hyperlink>
      <w:r w:rsidRPr="00725DBA">
        <w:rPr>
          <w:rFonts w:ascii="inherit" w:eastAsia="Times New Roman" w:hAnsi="inherit" w:cs="Arial"/>
          <w:sz w:val="18"/>
          <w:szCs w:val="18"/>
          <w:lang w:val="en-GB" w:eastAsia="nl-NL"/>
        </w:rPr>
        <w:t> you get when you do a SHIFT+F4 on a database object, the ctrl+click will work too. Instead of opening a normal ‘hover’ panel, you’ll be taken directly to the object editor for that table, view, etc.</w:t>
      </w:r>
    </w:p>
    <w:p w14:paraId="6670BFC1" w14:textId="77777777" w:rsidR="00725DBA" w:rsidRPr="00725DBA" w:rsidRDefault="00725DBA" w:rsidP="00725DBA">
      <w:pPr>
        <w:shd w:val="clear" w:color="auto" w:fill="FFFFFF"/>
        <w:spacing w:after="396" w:line="240" w:lineRule="auto"/>
        <w:textAlignment w:val="baseline"/>
        <w:rPr>
          <w:rFonts w:ascii="inherit" w:eastAsia="Times New Roman" w:hAnsi="inherit" w:cs="Arial"/>
          <w:sz w:val="18"/>
          <w:szCs w:val="18"/>
          <w:lang w:val="en-GB" w:eastAsia="nl-NL"/>
        </w:rPr>
      </w:pPr>
      <w:r w:rsidRPr="00725DBA">
        <w:rPr>
          <w:rFonts w:ascii="inherit" w:eastAsia="Times New Roman" w:hAnsi="inherit" w:cs="Arial"/>
          <w:sz w:val="18"/>
          <w:szCs w:val="18"/>
          <w:lang w:val="en-GB" w:eastAsia="nl-NL"/>
        </w:rPr>
        <w:t>Go ahead and try it right now.</w:t>
      </w:r>
    </w:p>
    <w:p w14:paraId="0E7941D5" w14:textId="77777777" w:rsidR="00725DBA" w:rsidRPr="00725DBA" w:rsidRDefault="00725DBA" w:rsidP="00725DBA">
      <w:pPr>
        <w:shd w:val="clear" w:color="auto" w:fill="FFFFFF"/>
        <w:spacing w:after="396" w:line="240" w:lineRule="auto"/>
        <w:textAlignment w:val="baseline"/>
        <w:rPr>
          <w:rFonts w:ascii="inherit" w:eastAsia="Times New Roman" w:hAnsi="inherit" w:cs="Arial"/>
          <w:sz w:val="18"/>
          <w:szCs w:val="18"/>
          <w:lang w:val="en-GB" w:eastAsia="nl-NL"/>
        </w:rPr>
      </w:pPr>
      <w:r w:rsidRPr="00725DBA">
        <w:rPr>
          <w:rFonts w:ascii="inherit" w:eastAsia="Times New Roman" w:hAnsi="inherit" w:cs="Arial"/>
          <w:sz w:val="18"/>
          <w:szCs w:val="18"/>
          <w:lang w:val="en-GB" w:eastAsia="nl-NL"/>
        </w:rPr>
        <w:t>Paste this into your worksheet, then ctrl+click with your mouse over the table name:</w:t>
      </w:r>
    </w:p>
    <w:p w14:paraId="5CDF3F60" w14:textId="77777777" w:rsidR="00725DBA" w:rsidRPr="00725DBA" w:rsidRDefault="00725DBA" w:rsidP="00725DB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44444"/>
          <w:sz w:val="18"/>
          <w:szCs w:val="18"/>
          <w:lang w:val="en-GB" w:eastAsia="nl-NL"/>
        </w:rPr>
      </w:pPr>
      <w:r w:rsidRPr="00725DBA">
        <w:rPr>
          <w:rFonts w:ascii="Consolas" w:eastAsia="Times New Roman" w:hAnsi="Consolas" w:cs="Courier New"/>
          <w:b/>
          <w:bCs/>
          <w:color w:val="993333"/>
          <w:sz w:val="18"/>
          <w:szCs w:val="18"/>
          <w:bdr w:val="none" w:sz="0" w:space="0" w:color="auto" w:frame="1"/>
          <w:lang w:val="en-GB" w:eastAsia="nl-NL"/>
        </w:rPr>
        <w:t>SELECT</w:t>
      </w:r>
      <w:r w:rsidRPr="00725DBA">
        <w:rPr>
          <w:rFonts w:ascii="Consolas" w:eastAsia="Times New Roman" w:hAnsi="Consolas" w:cs="Courier New"/>
          <w:color w:val="444444"/>
          <w:sz w:val="18"/>
          <w:szCs w:val="18"/>
          <w:lang w:val="en-GB" w:eastAsia="nl-NL"/>
        </w:rPr>
        <w:t xml:space="preserve"> </w:t>
      </w:r>
      <w:r w:rsidRPr="00725DBA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lang w:val="en-GB" w:eastAsia="nl-NL"/>
        </w:rPr>
        <w:t>*</w:t>
      </w:r>
      <w:r w:rsidRPr="00725DBA">
        <w:rPr>
          <w:rFonts w:ascii="Consolas" w:eastAsia="Times New Roman" w:hAnsi="Consolas" w:cs="Courier New"/>
          <w:color w:val="444444"/>
          <w:sz w:val="18"/>
          <w:szCs w:val="18"/>
          <w:lang w:val="en-GB" w:eastAsia="nl-NL"/>
        </w:rPr>
        <w:t xml:space="preserve"> </w:t>
      </w:r>
      <w:r w:rsidRPr="00725DBA">
        <w:rPr>
          <w:rFonts w:ascii="Consolas" w:eastAsia="Times New Roman" w:hAnsi="Consolas" w:cs="Courier New"/>
          <w:b/>
          <w:bCs/>
          <w:color w:val="993333"/>
          <w:sz w:val="18"/>
          <w:szCs w:val="18"/>
          <w:bdr w:val="none" w:sz="0" w:space="0" w:color="auto" w:frame="1"/>
          <w:lang w:val="en-GB" w:eastAsia="nl-NL"/>
        </w:rPr>
        <w:t>FROM</w:t>
      </w:r>
    </w:p>
    <w:p w14:paraId="7B8F2C26" w14:textId="77777777" w:rsidR="00725DBA" w:rsidRPr="00725DBA" w:rsidRDefault="00725DBA" w:rsidP="00725DB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444444"/>
          <w:sz w:val="18"/>
          <w:szCs w:val="18"/>
          <w:lang w:val="en-GB" w:eastAsia="nl-NL"/>
        </w:rPr>
      </w:pPr>
      <w:r w:rsidRPr="00725DBA">
        <w:rPr>
          <w:rFonts w:ascii="Consolas" w:eastAsia="Times New Roman" w:hAnsi="Consolas" w:cs="Courier New"/>
          <w:color w:val="444444"/>
          <w:sz w:val="18"/>
          <w:szCs w:val="18"/>
          <w:lang w:val="en-GB" w:eastAsia="nl-NL"/>
        </w:rPr>
        <w:t>scott</w:t>
      </w:r>
      <w:r w:rsidRPr="00725DBA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lang w:val="en-GB" w:eastAsia="nl-NL"/>
        </w:rPr>
        <w:t>.</w:t>
      </w:r>
      <w:r w:rsidRPr="00725DBA">
        <w:rPr>
          <w:rFonts w:ascii="Consolas" w:eastAsia="Times New Roman" w:hAnsi="Consolas" w:cs="Courier New"/>
          <w:color w:val="444444"/>
          <w:sz w:val="18"/>
          <w:szCs w:val="18"/>
          <w:lang w:val="en-GB" w:eastAsia="nl-NL"/>
        </w:rPr>
        <w:t>emp</w:t>
      </w:r>
    </w:p>
    <w:p w14:paraId="3E9DABAF" w14:textId="77777777" w:rsidR="00725DBA" w:rsidRPr="00725DBA" w:rsidRDefault="00725DBA" w:rsidP="00725DB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18"/>
          <w:szCs w:val="18"/>
          <w:lang w:val="en-GB" w:eastAsia="nl-NL"/>
        </w:rPr>
      </w:pPr>
      <w:r w:rsidRPr="00725DBA">
        <w:rPr>
          <w:rFonts w:ascii="inherit" w:eastAsia="Times New Roman" w:hAnsi="inherit" w:cs="Arial"/>
          <w:sz w:val="18"/>
          <w:szCs w:val="18"/>
          <w:lang w:val="en-GB" w:eastAsia="nl-NL"/>
        </w:rPr>
        <w:t>And now you know, the rest of the story.</w:t>
      </w:r>
    </w:p>
    <w:p w14:paraId="4EFBB047" w14:textId="34ACC394" w:rsidR="00115B05" w:rsidRDefault="00115B05">
      <w:pPr>
        <w:rPr>
          <w:sz w:val="18"/>
          <w:szCs w:val="18"/>
          <w:lang w:val="en-GB"/>
        </w:rPr>
      </w:pPr>
    </w:p>
    <w:p w14:paraId="62D7D9D8" w14:textId="0DCD2A32" w:rsidR="00625525" w:rsidRDefault="00625525">
      <w:pPr>
        <w:rPr>
          <w:sz w:val="18"/>
          <w:szCs w:val="18"/>
          <w:lang w:val="en-GB"/>
        </w:rPr>
      </w:pPr>
    </w:p>
    <w:p w14:paraId="12D87F8E" w14:textId="16A237B1" w:rsidR="00625525" w:rsidRDefault="00625525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br w:type="page"/>
      </w:r>
    </w:p>
    <w:p w14:paraId="683F3141" w14:textId="77777777" w:rsidR="00625525" w:rsidRPr="00725DBA" w:rsidRDefault="00625525">
      <w:pPr>
        <w:rPr>
          <w:sz w:val="18"/>
          <w:szCs w:val="18"/>
          <w:lang w:val="en-GB"/>
        </w:rPr>
      </w:pPr>
    </w:p>
    <w:sectPr w:rsidR="00625525" w:rsidRPr="00725DBA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1D4"/>
    <w:rsid w:val="00115B05"/>
    <w:rsid w:val="00625525"/>
    <w:rsid w:val="00725DBA"/>
    <w:rsid w:val="00A611D4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EF4FA"/>
  <w15:chartTrackingRefBased/>
  <w15:docId w15:val="{640929B6-AC0F-4C2D-B42C-C47B868C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725D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Kop3">
    <w:name w:val="heading 3"/>
    <w:basedOn w:val="Standaard"/>
    <w:link w:val="Kop3Char"/>
    <w:uiPriority w:val="9"/>
    <w:qFormat/>
    <w:rsid w:val="00725D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25DBA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725DBA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725DBA"/>
    <w:rPr>
      <w:color w:val="0000FF"/>
      <w:u w:val="single"/>
    </w:rPr>
  </w:style>
  <w:style w:type="character" w:customStyle="1" w:styleId="meta-item">
    <w:name w:val="meta-item"/>
    <w:basedOn w:val="Standaardalinea-lettertype"/>
    <w:rsid w:val="00725DBA"/>
  </w:style>
  <w:style w:type="character" w:customStyle="1" w:styleId="share-text">
    <w:name w:val="share-text"/>
    <w:basedOn w:val="Standaardalinea-lettertype"/>
    <w:rsid w:val="00725DBA"/>
  </w:style>
  <w:style w:type="paragraph" w:styleId="Normaalweb">
    <w:name w:val="Normal (Web)"/>
    <w:basedOn w:val="Standaard"/>
    <w:uiPriority w:val="99"/>
    <w:semiHidden/>
    <w:unhideWhenUsed/>
    <w:rsid w:val="00725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725D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725DBA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kw1">
    <w:name w:val="kw1"/>
    <w:basedOn w:val="Standaardalinea-lettertype"/>
    <w:rsid w:val="00725DBA"/>
  </w:style>
  <w:style w:type="character" w:customStyle="1" w:styleId="sy0">
    <w:name w:val="sy0"/>
    <w:basedOn w:val="Standaardalinea-lettertype"/>
    <w:rsid w:val="00725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4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020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281679">
          <w:marLeft w:val="-180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9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35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346133">
                              <w:marLeft w:val="0"/>
                              <w:marRight w:val="0"/>
                              <w:marTop w:val="30"/>
                              <w:marBottom w:val="450"/>
                              <w:divBdr>
                                <w:top w:val="single" w:sz="6" w:space="5" w:color="CCCCCC"/>
                                <w:left w:val="none" w:sz="0" w:space="11" w:color="auto"/>
                                <w:bottom w:val="single" w:sz="6" w:space="5" w:color="CCCCCC"/>
                                <w:right w:val="none" w:sz="0" w:space="8" w:color="auto"/>
                              </w:divBdr>
                              <w:divsChild>
                                <w:div w:id="114034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atjeffsmith.com/wp-content/uploads/2012/11/desc_pkg1.pn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www.thatjeffsmith.com/archive/2012/09/floating-panels-and-describe-windows-in-oracle-sql-develop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atjeffsmith.com/wp-content/uploads/2012/11/quick_outline11.pn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thatjeffsmith.com/archive/2012/11/quick-outline-navigating-your-plsql-packages-in-oracle-sql-developer/" TargetMode="External"/><Relationship Id="rId10" Type="http://schemas.openxmlformats.org/officeDocument/2006/relationships/hyperlink" Target="https://www.thatjeffsmith.com/wp-content/uploads/2012/11/desc_pkg2.png" TargetMode="External"/><Relationship Id="rId4" Type="http://schemas.openxmlformats.org/officeDocument/2006/relationships/hyperlink" Target="https://www.thatjeffsmith.com/archive/2012/11/sql-developer-describe-versus-ctrlclick-to-open-database-objects/" TargetMode="Externa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257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3</cp:revision>
  <dcterms:created xsi:type="dcterms:W3CDTF">2021-06-29T07:12:00Z</dcterms:created>
  <dcterms:modified xsi:type="dcterms:W3CDTF">2021-06-29T07:17:00Z</dcterms:modified>
</cp:coreProperties>
</file>