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Phase</w:t>
      </w:r>
    </w:p>
    <w:p w:rsidR="00000000" w:rsidDel="00000000" w:rsidP="00000000" w:rsidRDefault="00000000" w:rsidRPr="00000000" w14:paraId="00000002">
      <w:pPr>
        <w:ind w:left="28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&amp; Performance Testing</w:t>
      </w:r>
    </w:p>
    <w:tbl>
      <w:tblPr>
        <w:tblStyle w:val="Table1"/>
        <w:tblW w:w="10345.0" w:type="dxa"/>
        <w:jc w:val="center"/>
        <w:tblLayout w:type="fixed"/>
        <w:tblLook w:val="0400"/>
      </w:tblPr>
      <w:tblGrid>
        <w:gridCol w:w="1908"/>
        <w:gridCol w:w="8437"/>
        <w:tblGridChange w:id="0">
          <w:tblGrid>
            <w:gridCol w:w="1908"/>
            <w:gridCol w:w="84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14/7/2026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SWTID-2026-9161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EduGenie – Google Gemini Powered Learning Assistant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Scenarios &amp; Results</w:t>
      </w:r>
    </w:p>
    <w:tbl>
      <w:tblPr>
        <w:tblStyle w:val="Table2"/>
        <w:tblW w:w="93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593"/>
        <w:gridCol w:w="1953"/>
        <w:gridCol w:w="2497"/>
        <w:gridCol w:w="2190"/>
        <w:gridCol w:w="1566"/>
        <w:gridCol w:w="555"/>
        <w:tblGridChange w:id="0">
          <w:tblGrid>
            <w:gridCol w:w="593"/>
            <w:gridCol w:w="1953"/>
            <w:gridCol w:w="2497"/>
            <w:gridCol w:w="2190"/>
            <w:gridCol w:w="1566"/>
            <w:gridCol w:w="5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(What to Test)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 (How to Test)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 /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User Input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Enter valid and invalid educational queries, topics, and text into the input fields.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Valid inputs are accepted and invalid or empty inputs display appropriate validation messages.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Validation works correctly for all input fields.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Question Answering 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Enter an academic question and click 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generates an accurate educational answer with relevant context.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AI-generated answer displayed successfully.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Concept Explanation 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Enter a complex topic and request an explanation.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LaMini-Flan-T5 generates a simple, beginner-friendly explanation.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Explanation displayed correctly.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Quiz Generation 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Enter a topic or passage and click 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Generate Quiz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Three multiple-choice questions with four options and correct answers are generated.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Quiz generated successfully.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Text Summarization 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Enter a long educational paragraph and click 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Summarize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Concise summary retaining key information is generated.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Summary generated successfully.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Learning Recommendation 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Enter a learning topic and request recommendations.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Personalized learning roadmap with beginner, intermediate, and advanced stages is generated.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Learning path displayed successfully.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API Connection Check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Verify the Google Gemini API key and send a request through FastAPI.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API responds successfully and returns AI-generated output.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API connected successfully.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Database 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Submit educational queries and verify records in the database.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User queries and AI responses are stored correctly in the respective tables.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Data stored successfully.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Testing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4"/>
        <w:gridCol w:w="1569"/>
        <w:gridCol w:w="2458"/>
        <w:gridCol w:w="2395"/>
        <w:gridCol w:w="1714"/>
        <w:gridCol w:w="580"/>
        <w:tblGridChange w:id="0">
          <w:tblGrid>
            <w:gridCol w:w="634"/>
            <w:gridCol w:w="1569"/>
            <w:gridCol w:w="2458"/>
            <w:gridCol w:w="2395"/>
            <w:gridCol w:w="1714"/>
            <w:gridCol w:w="580"/>
          </w:tblGrid>
        </w:tblGridChange>
      </w:tblGrid>
      <w:tr>
        <w:trPr>
          <w:cantSplit w:val="0"/>
          <w:tblHeader w:val="1"/>
        </w:trPr>
        <w:tc>
          <w:tcPr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(What to Test)</w:t>
            </w:r>
          </w:p>
        </w:tc>
        <w:tc>
          <w:tcPr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 (How to Test)</w:t>
            </w:r>
          </w:p>
        </w:tc>
        <w:tc>
          <w:tcPr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 / Fail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Response Time Test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Submit different educational requests and measure response time.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AI response should be generated within 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3–5 seconds</w:t>
            </w:r>
            <w:r w:rsidDel="00000000" w:rsidR="00000000" w:rsidRPr="00000000">
              <w:rPr>
                <w:rtl w:val="0"/>
              </w:rPr>
              <w:t xml:space="preserve"> under normal conditions.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Average response time within expected range.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API Speed Test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Send multiple requests simultaneously to FastAPI endpoints.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Backend processes concurrent requests without significant delay.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System remained responsive.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Long Text Processing Test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Submit lengthy educational content for summarization.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Long text is processed successfully without application failure.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Summary generated correctly.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Multiple User Request Test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Simulate multiple users accessing different EduGenie features.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Application handles multiple requests efficiently with stable performance.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Stable execution observed.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Local Deployment Performance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Run the application using Uvicorn and access all modules through the browser.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FastAPI server remains stable and all modules function correctly.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Local deployment successful.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Summary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Functional Test Cases Executed:</w:t>
      </w:r>
      <w:r w:rsidDel="00000000" w:rsidR="00000000" w:rsidRPr="00000000">
        <w:rPr>
          <w:rtl w:val="0"/>
        </w:rPr>
        <w:t xml:space="preserve"> 8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Performance Test Cases Executed:</w:t>
      </w:r>
      <w:r w:rsidDel="00000000" w:rsidR="00000000" w:rsidRPr="00000000">
        <w:rPr>
          <w:rtl w:val="0"/>
        </w:rPr>
        <w:t xml:space="preserve"> 5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Test Cases:</w:t>
      </w:r>
      <w:r w:rsidDel="00000000" w:rsidR="00000000" w:rsidRPr="00000000">
        <w:rPr>
          <w:rtl w:val="0"/>
        </w:rPr>
        <w:t xml:space="preserve"> 13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Passed:</w:t>
      </w:r>
      <w:r w:rsidDel="00000000" w:rsidR="00000000" w:rsidRPr="00000000">
        <w:rPr>
          <w:rtl w:val="0"/>
        </w:rPr>
        <w:t xml:space="preserve"> 13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Failed:</w:t>
      </w:r>
      <w:r w:rsidDel="00000000" w:rsidR="00000000" w:rsidRPr="00000000">
        <w:rPr>
          <w:rtl w:val="0"/>
        </w:rPr>
        <w:t xml:space="preserve"> 0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 Rate: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 </w:t>
      </w:r>
      <w:r w:rsidDel="00000000" w:rsidR="00000000" w:rsidRPr="00000000">
        <w:rPr>
          <w:b w:val="1"/>
          <w:bCs w:val="1"/>
          <w:rtl w:val="0"/>
        </w:rPr>
        <w:t xml:space="preserve">EduGenie – Google Gemini Powered Learning Assistant</w:t>
      </w:r>
      <w:r w:rsidDel="00000000" w:rsidR="00000000" w:rsidRPr="00000000">
        <w:rPr>
          <w:rtl w:val="0"/>
        </w:rPr>
        <w:t xml:space="preserve"> was successfully validated through comprehensive functional and performance testing. All core modules, including </w:t>
      </w:r>
      <w:r w:rsidDel="00000000" w:rsidR="00000000" w:rsidRPr="00000000">
        <w:rPr>
          <w:b w:val="1"/>
          <w:bCs w:val="1"/>
          <w:rtl w:val="0"/>
        </w:rPr>
        <w:t xml:space="preserve">Question Answering, Concept Explanation, Quiz Generation, Text Summarization, Personalized Learning Recommendations, API Integration, and Database Operations</w:t>
      </w:r>
      <w:r w:rsidDel="00000000" w:rsidR="00000000" w:rsidRPr="00000000">
        <w:rPr>
          <w:rtl w:val="0"/>
        </w:rPr>
        <w:t xml:space="preserve">, performed as expected. Performance testing confirmed that the application provides responsive AI-generated outputs, maintains stable API communication, and supports efficient local deployment using 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b w:val="1"/>
          <w:bCs w:val="1"/>
          <w:rtl w:val="0"/>
        </w:rPr>
        <w:t xml:space="preserve">Uvicorn</w:t>
      </w:r>
      <w:r w:rsidDel="00000000" w:rsidR="00000000" w:rsidRPr="00000000">
        <w:rPr>
          <w:rtl w:val="0"/>
        </w:rPr>
        <w:t xml:space="preserve">, demonstrating that the system is reliable, scalable, and ready for educational use.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