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b w:val="1"/>
          <w:bCs w:val="1"/>
        </w:rPr>
      </w:pPr>
      <w:r w:rsidDel="00000000" w:rsidR="00000000" w:rsidRPr="00000000">
        <w:rPr>
          <w:b w:val="1"/>
          <w:bCs w:val="1"/>
          <w:rtl w:val="0"/>
        </w:rPr>
        <w:t xml:space="preserve">Acceptance Testing (UAT Execution &amp; Report Submission)</w:t>
      </w:r>
    </w:p>
    <w:tbl>
      <w:tblPr>
        <w:tblStyle w:val="Table1"/>
        <w:tblW w:w="10345.0" w:type="dxa"/>
        <w:jc w:val="center"/>
        <w:tblLayout w:type="fixed"/>
        <w:tblLook w:val="0400"/>
      </w:tblPr>
      <w:tblGrid>
        <w:gridCol w:w="1908"/>
        <w:gridCol w:w="8437"/>
        <w:tblGridChange w:id="0">
          <w:tblGrid>
            <w:gridCol w:w="1908"/>
            <w:gridCol w:w="8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SWTID-2026-9161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1. Purpose of Document</w:t>
      </w:r>
    </w:p>
    <w:p w:rsidR="00000000" w:rsidDel="00000000" w:rsidP="00000000" w:rsidRDefault="00000000" w:rsidRPr="00000000" w14:paraId="0000000D">
      <w:pPr>
        <w:rPr/>
      </w:pPr>
      <w:r w:rsidDel="00000000" w:rsidR="00000000" w:rsidRPr="00000000">
        <w:rPr>
          <w:rtl w:val="0"/>
        </w:rPr>
        <w:t xml:space="preserve">The purpose of this document is to summarize the User Acceptance Testing (UAT) conducted for the </w:t>
      </w:r>
      <w:r w:rsidDel="00000000" w:rsidR="00000000" w:rsidRPr="00000000">
        <w:rPr>
          <w:b w:val="1"/>
          <w:bCs w:val="1"/>
          <w:rtl w:val="0"/>
        </w:rPr>
        <w:t xml:space="preserve">EduGenie – Google Gemini Powered Learning Assistant</w:t>
      </w:r>
      <w:r w:rsidDel="00000000" w:rsidR="00000000" w:rsidRPr="00000000">
        <w:rPr>
          <w:rtl w:val="0"/>
        </w:rPr>
        <w:t xml:space="preserve"> project. It presents the testing coverage, defect analysis, and test case execution results before the final release. The objective of UAT is to verify that all educational features function correctly and meet the project requirements, ensuring the application is ready for end users.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2. Defect Analysis</w:t>
      </w:r>
    </w:p>
    <w:p w:rsidR="00000000" w:rsidDel="00000000" w:rsidP="00000000" w:rsidRDefault="00000000" w:rsidRPr="00000000" w14:paraId="00000010">
      <w:pPr>
        <w:rPr/>
      </w:pPr>
      <w:r w:rsidDel="00000000" w:rsidR="00000000" w:rsidRPr="00000000">
        <w:rPr>
          <w:rtl w:val="0"/>
        </w:rPr>
        <w:t xml:space="preserve">This report summarizes the defects identified during development and testing, categorized by severity and their resolution status.</w:t>
      </w:r>
    </w:p>
    <w:tbl>
      <w:tblPr>
        <w:tblStyle w:val="Table2"/>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600"/>
        <w:gridCol w:w="1792"/>
        <w:gridCol w:w="1580"/>
        <w:gridCol w:w="1946"/>
        <w:gridCol w:w="1542"/>
        <w:gridCol w:w="894"/>
        <w:tblGridChange w:id="0">
          <w:tblGrid>
            <w:gridCol w:w="1600"/>
            <w:gridCol w:w="1792"/>
            <w:gridCol w:w="1580"/>
            <w:gridCol w:w="1946"/>
            <w:gridCol w:w="1542"/>
            <w:gridCol w:w="89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1">
            <w:pPr>
              <w:rPr>
                <w:b w:val="1"/>
                <w:bCs w:val="1"/>
              </w:rPr>
            </w:pPr>
            <w:r w:rsidDel="00000000" w:rsidR="00000000" w:rsidRPr="00000000">
              <w:rPr>
                <w:b w:val="1"/>
                <w:bCs w:val="1"/>
                <w:rtl w:val="0"/>
              </w:rPr>
              <w:t xml:space="preserve">Resolution</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2">
            <w:pPr>
              <w:rPr>
                <w:b w:val="1"/>
                <w:bCs w:val="1"/>
              </w:rPr>
            </w:pPr>
            <w:r w:rsidDel="00000000" w:rsidR="00000000" w:rsidRPr="00000000">
              <w:rPr>
                <w:b w:val="1"/>
                <w:bCs w:val="1"/>
                <w:rtl w:val="0"/>
              </w:rPr>
              <w:t xml:space="preserve">Severity 1 (Critical)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3">
            <w:pPr>
              <w:rPr>
                <w:b w:val="1"/>
                <w:bCs w:val="1"/>
              </w:rPr>
            </w:pPr>
            <w:r w:rsidDel="00000000" w:rsidR="00000000" w:rsidRPr="00000000">
              <w:rPr>
                <w:b w:val="1"/>
                <w:bCs w:val="1"/>
                <w:rtl w:val="0"/>
              </w:rPr>
              <w:t xml:space="preserve">Severity 2 (High)</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4">
            <w:pPr>
              <w:rPr>
                <w:b w:val="1"/>
                <w:bCs w:val="1"/>
              </w:rPr>
            </w:pPr>
            <w:r w:rsidDel="00000000" w:rsidR="00000000" w:rsidRPr="00000000">
              <w:rPr>
                <w:b w:val="1"/>
                <w:bCs w:val="1"/>
                <w:rtl w:val="0"/>
              </w:rPr>
              <w:t xml:space="preserve">Severity 3 (Medium)</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5">
            <w:pPr>
              <w:rPr>
                <w:b w:val="1"/>
                <w:bCs w:val="1"/>
              </w:rPr>
            </w:pPr>
            <w:r w:rsidDel="00000000" w:rsidR="00000000" w:rsidRPr="00000000">
              <w:rPr>
                <w:b w:val="1"/>
                <w:bCs w:val="1"/>
                <w:rtl w:val="0"/>
              </w:rPr>
              <w:t xml:space="preserve">Severity 4 (Low)</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6">
            <w:pPr>
              <w:rPr>
                <w:b w:val="1"/>
                <w:bCs w:val="1"/>
              </w:rPr>
            </w:pPr>
            <w:r w:rsidDel="00000000" w:rsidR="00000000" w:rsidRPr="00000000">
              <w:rPr>
                <w:b w:val="1"/>
                <w:bCs w:val="1"/>
                <w:rtl w:val="0"/>
              </w:rPr>
              <w:t xml:space="preserve">Subtotal</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7">
            <w:pPr>
              <w:rPr/>
            </w:pPr>
            <w:r w:rsidDel="00000000" w:rsidR="00000000" w:rsidRPr="00000000">
              <w:rPr>
                <w:rtl w:val="0"/>
              </w:rPr>
              <w:t xml:space="preserve">By Design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9">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A">
            <w:pPr>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B">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C">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D">
            <w:pPr>
              <w:rPr/>
            </w:pPr>
            <w:r w:rsidDel="00000000" w:rsidR="00000000" w:rsidRPr="00000000">
              <w:rPr>
                <w:rtl w:val="0"/>
              </w:rPr>
              <w:t xml:space="preserve">Duplicate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0">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2">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3">
            <w:pPr>
              <w:rPr/>
            </w:pPr>
            <w:r w:rsidDel="00000000" w:rsidR="00000000" w:rsidRPr="00000000">
              <w:rPr>
                <w:rtl w:val="0"/>
              </w:rPr>
              <w:t xml:space="preserve">External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5">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7">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8">
            <w:pP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9">
            <w:pPr>
              <w:rPr/>
            </w:pPr>
            <w:r w:rsidDel="00000000" w:rsidR="00000000" w:rsidRPr="00000000">
              <w:rPr>
                <w:rtl w:val="0"/>
              </w:rPr>
              <w:t xml:space="preserve">Fixed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A">
            <w:pPr>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B">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C">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D">
            <w:pPr>
              <w:rPr/>
            </w:pPr>
            <w:r w:rsidDel="00000000" w:rsidR="00000000" w:rsidRPr="00000000">
              <w:rPr>
                <w:rtl w:val="0"/>
              </w:rPr>
              <w:t xml:space="preserve">8</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E">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F">
            <w:pPr>
              <w:rPr/>
            </w:pPr>
            <w:r w:rsidDel="00000000" w:rsidR="00000000" w:rsidRPr="00000000">
              <w:rPr>
                <w:rtl w:val="0"/>
              </w:rPr>
              <w:t xml:space="preserve">Not Reproduced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2">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3">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4">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5">
            <w:pPr>
              <w:rPr/>
            </w:pPr>
            <w:r w:rsidDel="00000000" w:rsidR="00000000" w:rsidRPr="00000000">
              <w:rPr>
                <w:rtl w:val="0"/>
              </w:rPr>
              <w:t xml:space="preserve">Skipped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7">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9">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A">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B">
            <w:pPr>
              <w:rPr/>
            </w:pPr>
            <w:r w:rsidDel="00000000" w:rsidR="00000000" w:rsidRPr="00000000">
              <w:rPr>
                <w:rtl w:val="0"/>
              </w:rPr>
              <w:t xml:space="preserve">Won't Fix</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C">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D">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E">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F">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0">
            <w:pPr>
              <w:rPr/>
            </w:pPr>
            <w:r w:rsidDel="00000000" w:rsidR="00000000" w:rsidRPr="00000000">
              <w:rPr>
                <w:rtl w:val="0"/>
              </w:rPr>
              <w:t xml:space="preserve">2</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41">
            <w:pPr>
              <w:rPr/>
            </w:pPr>
            <w:r w:rsidDel="00000000" w:rsidR="00000000" w:rsidRPr="00000000">
              <w:rPr>
                <w:b w:val="1"/>
                <w:bCs w:val="1"/>
                <w:rtl w:val="0"/>
              </w:rPr>
              <w:t xml:space="preserve">Totals</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2">
            <w:pPr>
              <w:rPr/>
            </w:pPr>
            <w:r w:rsidDel="00000000" w:rsidR="00000000" w:rsidRPr="00000000">
              <w:rPr>
                <w:b w:val="1"/>
                <w:bCs w:val="1"/>
                <w:rtl w:val="0"/>
              </w:rPr>
              <w:t xml:space="preserve">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3">
            <w:pPr>
              <w:rPr/>
            </w:pPr>
            <w:r w:rsidDel="00000000" w:rsidR="00000000" w:rsidRPr="00000000">
              <w:rPr>
                <w:b w:val="1"/>
                <w:bCs w:val="1"/>
                <w:rtl w:val="0"/>
              </w:rPr>
              <w:t xml:space="preserve">6</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4">
            <w:pPr>
              <w:rPr/>
            </w:pPr>
            <w:r w:rsidDel="00000000" w:rsidR="00000000" w:rsidRPr="00000000">
              <w:rPr>
                <w:b w:val="1"/>
                <w:bCs w:val="1"/>
                <w:rtl w:val="0"/>
              </w:rPr>
              <w:t xml:space="preserve">11</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5">
            <w:pPr>
              <w:rPr/>
            </w:pPr>
            <w:r w:rsidDel="00000000" w:rsidR="00000000" w:rsidRPr="00000000">
              <w:rPr>
                <w:b w:val="1"/>
                <w:bCs w:val="1"/>
                <w:rtl w:val="0"/>
              </w:rPr>
              <w:t xml:space="preserve">12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6">
            <w:pPr>
              <w:rPr/>
            </w:pPr>
            <w:r w:rsidDel="00000000" w:rsidR="00000000" w:rsidRPr="00000000">
              <w:rPr>
                <w:b w:val="1"/>
                <w:bCs w:val="1"/>
                <w:rtl w:val="0"/>
              </w:rPr>
              <w:t xml:space="preserve">31</w:t>
            </w:r>
            <w:r w:rsidDel="00000000" w:rsidR="00000000" w:rsidRPr="00000000">
              <w:rPr>
                <w:rtl w:val="0"/>
              </w:rPr>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3. Test Case Analysis</w:t>
      </w:r>
    </w:p>
    <w:p w:rsidR="00000000" w:rsidDel="00000000" w:rsidP="00000000" w:rsidRDefault="00000000" w:rsidRPr="00000000" w14:paraId="00000049">
      <w:pPr>
        <w:rPr/>
      </w:pPr>
      <w:r w:rsidDel="00000000" w:rsidR="00000000" w:rsidRPr="00000000">
        <w:rPr>
          <w:rtl w:val="0"/>
        </w:rPr>
        <w:t xml:space="preserve">This report summarizes the execution status of the User Acceptance Test cases.</w:t>
      </w:r>
    </w:p>
    <w:tbl>
      <w:tblPr>
        <w:tblStyle w:val="Table3"/>
        <w:tblW w:w="724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126"/>
        <w:gridCol w:w="1138"/>
        <w:gridCol w:w="1107"/>
        <w:gridCol w:w="380"/>
        <w:gridCol w:w="489"/>
        <w:tblGridChange w:id="0">
          <w:tblGrid>
            <w:gridCol w:w="4126"/>
            <w:gridCol w:w="1138"/>
            <w:gridCol w:w="1107"/>
            <w:gridCol w:w="380"/>
            <w:gridCol w:w="48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A">
            <w:pPr>
              <w:rPr>
                <w:b w:val="1"/>
                <w:bCs w:val="1"/>
              </w:rPr>
            </w:pPr>
            <w:r w:rsidDel="00000000" w:rsidR="00000000" w:rsidRPr="00000000">
              <w:rPr>
                <w:b w:val="1"/>
                <w:bCs w:val="1"/>
                <w:rtl w:val="0"/>
              </w:rPr>
              <w:t xml:space="preserve">Section</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B">
            <w:pPr>
              <w:rPr>
                <w:b w:val="1"/>
                <w:bCs w:val="1"/>
              </w:rPr>
            </w:pPr>
            <w:r w:rsidDel="00000000" w:rsidR="00000000" w:rsidRPr="00000000">
              <w:rPr>
                <w:b w:val="1"/>
                <w:bCs w:val="1"/>
                <w:rtl w:val="0"/>
              </w:rPr>
              <w:t xml:space="preserve">Total Cases</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C">
            <w:pPr>
              <w:rPr>
                <w:b w:val="1"/>
                <w:bCs w:val="1"/>
              </w:rPr>
            </w:pPr>
            <w:r w:rsidDel="00000000" w:rsidR="00000000" w:rsidRPr="00000000">
              <w:rPr>
                <w:b w:val="1"/>
                <w:bCs w:val="1"/>
                <w:rtl w:val="0"/>
              </w:rPr>
              <w:t xml:space="preserve">Not Tested</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D">
            <w:pPr>
              <w:rPr>
                <w:b w:val="1"/>
                <w:bCs w:val="1"/>
              </w:rPr>
            </w:pPr>
            <w:r w:rsidDel="00000000" w:rsidR="00000000" w:rsidRPr="00000000">
              <w:rPr>
                <w:b w:val="1"/>
                <w:bCs w:val="1"/>
                <w:rtl w:val="0"/>
              </w:rPr>
              <w:t xml:space="preserve">Fail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E">
            <w:pPr>
              <w:rPr>
                <w:b w:val="1"/>
                <w:bCs w:val="1"/>
              </w:rPr>
            </w:pPr>
            <w:r w:rsidDel="00000000" w:rsidR="00000000" w:rsidRPr="00000000">
              <w:rPr>
                <w:b w:val="1"/>
                <w:bCs w:val="1"/>
                <w:rtl w:val="0"/>
              </w:rPr>
              <w:t xml:space="preserve">Pass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F">
            <w:pPr>
              <w:rPr/>
            </w:pPr>
            <w:r w:rsidDel="00000000" w:rsidR="00000000" w:rsidRPr="00000000">
              <w:rPr>
                <w:rtl w:val="0"/>
              </w:rPr>
              <w:t xml:space="preserve">User Registration &amp; Authentication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0">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rPr/>
            </w:pPr>
            <w:r w:rsidDel="00000000" w:rsidR="00000000" w:rsidRPr="00000000">
              <w:rPr>
                <w:rtl w:val="0"/>
              </w:rPr>
              <w:t xml:space="preserve">Question Answering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9">
            <w:pPr>
              <w:rPr/>
            </w:pPr>
            <w:r w:rsidDel="00000000" w:rsidR="00000000" w:rsidRPr="00000000">
              <w:rPr>
                <w:rtl w:val="0"/>
              </w:rPr>
              <w:t xml:space="preserve">Concept Explanation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A">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C">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D">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E">
            <w:pPr>
              <w:rPr/>
            </w:pPr>
            <w:r w:rsidDel="00000000" w:rsidR="00000000" w:rsidRPr="00000000">
              <w:rPr>
                <w:rtl w:val="0"/>
              </w:rPr>
              <w:t xml:space="preserve">Quiz Generation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F">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2">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3">
            <w:pPr>
              <w:rPr/>
            </w:pPr>
            <w:r w:rsidDel="00000000" w:rsidR="00000000" w:rsidRPr="00000000">
              <w:rPr>
                <w:rtl w:val="0"/>
              </w:rPr>
              <w:t xml:space="preserve">Text Summarization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4">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5">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7">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8">
            <w:pPr>
              <w:rPr/>
            </w:pPr>
            <w:r w:rsidDel="00000000" w:rsidR="00000000" w:rsidRPr="00000000">
              <w:rPr>
                <w:rtl w:val="0"/>
              </w:rPr>
              <w:t xml:space="preserve">Learning Recommendation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9">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A">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B">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C">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D">
            <w:pPr>
              <w:rPr/>
            </w:pPr>
            <w:r w:rsidDel="00000000" w:rsidR="00000000" w:rsidRPr="00000000">
              <w:rPr>
                <w:rtl w:val="0"/>
              </w:rPr>
              <w:t xml:space="preserve">FastAPI Backend APIs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E">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1">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2">
            <w:pPr>
              <w:rPr/>
            </w:pPr>
            <w:r w:rsidDel="00000000" w:rsidR="00000000" w:rsidRPr="00000000">
              <w:rPr>
                <w:rtl w:val="0"/>
              </w:rPr>
              <w:t xml:space="preserve">Frontend Interface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3">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5">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6">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7">
            <w:pPr>
              <w:rPr/>
            </w:pPr>
            <w:r w:rsidDel="00000000" w:rsidR="00000000" w:rsidRPr="00000000">
              <w:rPr>
                <w:rtl w:val="0"/>
              </w:rPr>
              <w:t xml:space="preserve">Database Operations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8">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9">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A">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B">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C">
            <w:pPr>
              <w:rPr/>
            </w:pPr>
            <w:r w:rsidDel="00000000" w:rsidR="00000000" w:rsidRPr="00000000">
              <w:rPr>
                <w:rtl w:val="0"/>
              </w:rPr>
              <w:t xml:space="preserve">API Integration (Gemini &amp; LaMini-Flan-T5)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D">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0">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1">
            <w:pPr>
              <w:rPr/>
            </w:pPr>
            <w:r w:rsidDel="00000000" w:rsidR="00000000" w:rsidRPr="00000000">
              <w:rPr>
                <w:rtl w:val="0"/>
              </w:rPr>
              <w:t xml:space="preserve">Local Deployment (Uvicorn)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2">
            <w:pPr>
              <w:rPr/>
            </w:pPr>
            <w:r w:rsidDel="00000000" w:rsidR="00000000" w:rsidRPr="00000000">
              <w:rPr>
                <w:rtl w:val="0"/>
              </w:rPr>
              <w:t xml:space="preserve">3</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3">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5">
            <w:pP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6">
            <w:pPr>
              <w:rPr/>
            </w:pPr>
            <w:r w:rsidDel="00000000" w:rsidR="00000000" w:rsidRPr="00000000">
              <w:rPr>
                <w:rtl w:val="0"/>
              </w:rPr>
              <w:t xml:space="preserve">Functional Testing</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7">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9">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A">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B">
            <w:pPr>
              <w:rPr/>
            </w:pPr>
            <w:r w:rsidDel="00000000" w:rsidR="00000000" w:rsidRPr="00000000">
              <w:rPr>
                <w:rtl w:val="0"/>
              </w:rPr>
              <w:t xml:space="preserve">Performance Testing</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C">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D">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F">
            <w:pPr>
              <w:rPr/>
            </w:pPr>
            <w:r w:rsidDel="00000000" w:rsidR="00000000" w:rsidRPr="00000000">
              <w:rPr>
                <w:rtl w:val="0"/>
              </w:rPr>
              <w:t xml:space="preserve">4</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90">
            <w:pPr>
              <w:rPr/>
            </w:pPr>
            <w:r w:rsidDel="00000000" w:rsidR="00000000" w:rsidRPr="00000000">
              <w:rPr>
                <w:b w:val="1"/>
                <w:bCs w:val="1"/>
                <w:rtl w:val="0"/>
              </w:rPr>
              <w:t xml:space="preserve">Total</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1">
            <w:pPr>
              <w:rPr/>
            </w:pPr>
            <w:r w:rsidDel="00000000" w:rsidR="00000000" w:rsidRPr="00000000">
              <w:rPr>
                <w:b w:val="1"/>
                <w:bCs w:val="1"/>
                <w:rtl w:val="0"/>
              </w:rPr>
              <w:t xml:space="preserve">62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2">
            <w:pPr>
              <w:rPr/>
            </w:pPr>
            <w:r w:rsidDel="00000000" w:rsidR="00000000" w:rsidRPr="00000000">
              <w:rPr>
                <w:b w:val="1"/>
                <w:bCs w:val="1"/>
                <w:rtl w:val="0"/>
              </w:rPr>
              <w:t xml:space="preserve">0</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3">
            <w:pPr>
              <w:rPr/>
            </w:pPr>
            <w:r w:rsidDel="00000000" w:rsidR="00000000" w:rsidRPr="00000000">
              <w:rPr>
                <w:b w:val="1"/>
                <w:bCs w:val="1"/>
                <w:rtl w:val="0"/>
              </w:rPr>
              <w:t xml:space="preserve">0</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4">
            <w:pPr>
              <w:rPr/>
            </w:pPr>
            <w:r w:rsidDel="00000000" w:rsidR="00000000" w:rsidRPr="00000000">
              <w:rPr>
                <w:b w:val="1"/>
                <w:bCs w:val="1"/>
                <w:rtl w:val="0"/>
              </w:rPr>
              <w:t xml:space="preserve">62</w:t>
            </w:r>
            <w:r w:rsidDel="00000000" w:rsidR="00000000" w:rsidRPr="00000000">
              <w:rPr>
                <w:rtl w:val="0"/>
              </w:rPr>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4. UAT Summary</w:t>
      </w:r>
    </w:p>
    <w:p w:rsidR="00000000" w:rsidDel="00000000" w:rsidP="00000000" w:rsidRDefault="00000000" w:rsidRPr="00000000" w14:paraId="00000097">
      <w:pPr>
        <w:numPr>
          <w:ilvl w:val="0"/>
          <w:numId w:val="1"/>
        </w:numPr>
        <w:ind w:left="720" w:hanging="360"/>
        <w:rPr/>
      </w:pPr>
      <w:r w:rsidDel="00000000" w:rsidR="00000000" w:rsidRPr="00000000">
        <w:rPr>
          <w:b w:val="1"/>
          <w:bCs w:val="1"/>
          <w:rtl w:val="0"/>
        </w:rPr>
        <w:t xml:space="preserve">Total Test Cases Executed:</w:t>
      </w:r>
      <w:r w:rsidDel="00000000" w:rsidR="00000000" w:rsidRPr="00000000">
        <w:rPr>
          <w:rtl w:val="0"/>
        </w:rPr>
        <w:t xml:space="preserve"> 62</w:t>
      </w:r>
    </w:p>
    <w:p w:rsidR="00000000" w:rsidDel="00000000" w:rsidP="00000000" w:rsidRDefault="00000000" w:rsidRPr="00000000" w14:paraId="00000098">
      <w:pPr>
        <w:numPr>
          <w:ilvl w:val="0"/>
          <w:numId w:val="1"/>
        </w:numPr>
        <w:ind w:left="720" w:hanging="360"/>
        <w:rPr/>
      </w:pPr>
      <w:r w:rsidDel="00000000" w:rsidR="00000000" w:rsidRPr="00000000">
        <w:rPr>
          <w:b w:val="1"/>
          <w:bCs w:val="1"/>
          <w:rtl w:val="0"/>
        </w:rPr>
        <w:t xml:space="preserve">Passed:</w:t>
      </w:r>
      <w:r w:rsidDel="00000000" w:rsidR="00000000" w:rsidRPr="00000000">
        <w:rPr>
          <w:rtl w:val="0"/>
        </w:rPr>
        <w:t xml:space="preserve"> 62</w:t>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Failed:</w:t>
      </w:r>
      <w:r w:rsidDel="00000000" w:rsidR="00000000" w:rsidRPr="00000000">
        <w:rPr>
          <w:rtl w:val="0"/>
        </w:rPr>
        <w:t xml:space="preserve"> 0</w:t>
      </w:r>
    </w:p>
    <w:p w:rsidR="00000000" w:rsidDel="00000000" w:rsidP="00000000" w:rsidRDefault="00000000" w:rsidRPr="00000000" w14:paraId="0000009A">
      <w:pPr>
        <w:numPr>
          <w:ilvl w:val="0"/>
          <w:numId w:val="1"/>
        </w:numPr>
        <w:ind w:left="720" w:hanging="360"/>
        <w:rPr/>
      </w:pPr>
      <w:r w:rsidDel="00000000" w:rsidR="00000000" w:rsidRPr="00000000">
        <w:rPr>
          <w:b w:val="1"/>
          <w:bCs w:val="1"/>
          <w:rtl w:val="0"/>
        </w:rPr>
        <w:t xml:space="preserve">Not Tested:</w:t>
      </w:r>
      <w:r w:rsidDel="00000000" w:rsidR="00000000" w:rsidRPr="00000000">
        <w:rPr>
          <w:rtl w:val="0"/>
        </w:rPr>
        <w:t xml:space="preserve"> 0</w:t>
      </w:r>
    </w:p>
    <w:p w:rsidR="00000000" w:rsidDel="00000000" w:rsidP="00000000" w:rsidRDefault="00000000" w:rsidRPr="00000000" w14:paraId="0000009B">
      <w:pPr>
        <w:numPr>
          <w:ilvl w:val="0"/>
          <w:numId w:val="1"/>
        </w:numPr>
        <w:ind w:left="720" w:hanging="360"/>
        <w:rPr/>
      </w:pPr>
      <w:r w:rsidDel="00000000" w:rsidR="00000000" w:rsidRPr="00000000">
        <w:rPr>
          <w:b w:val="1"/>
          <w:bCs w:val="1"/>
          <w:rtl w:val="0"/>
        </w:rPr>
        <w:t xml:space="preserve">Success Rate:</w:t>
      </w:r>
      <w:r w:rsidDel="00000000" w:rsidR="00000000" w:rsidRPr="00000000">
        <w:rPr>
          <w:rtl w:val="0"/>
        </w:rPr>
        <w:t xml:space="preserve"> </w:t>
      </w:r>
      <w:r w:rsidDel="00000000" w:rsidR="00000000" w:rsidRPr="00000000">
        <w:rPr>
          <w:b w:val="1"/>
          <w:bCs w:val="1"/>
          <w:rtl w:val="0"/>
        </w:rPr>
        <w:t xml:space="preserve">100%</w:t>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5. User Acceptance Results</w:t>
      </w:r>
    </w:p>
    <w:p w:rsidR="00000000" w:rsidDel="00000000" w:rsidP="00000000" w:rsidRDefault="00000000" w:rsidRPr="00000000" w14:paraId="0000009E">
      <w:pPr>
        <w:rPr/>
      </w:pPr>
      <w:r w:rsidDel="00000000" w:rsidR="00000000" w:rsidRPr="00000000">
        <w:rPr>
          <w:rtl w:val="0"/>
        </w:rPr>
        <w:t xml:space="preserve">The following modules were successfully validated during User Acceptance Testing:</w:t>
      </w:r>
    </w:p>
    <w:p w:rsidR="00000000" w:rsidDel="00000000" w:rsidP="00000000" w:rsidRDefault="00000000" w:rsidRPr="00000000" w14:paraId="0000009F">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User Registration and Authentication</w:t>
      </w:r>
    </w:p>
    <w:p w:rsidR="00000000" w:rsidDel="00000000" w:rsidP="00000000" w:rsidRDefault="00000000" w:rsidRPr="00000000" w14:paraId="000000A0">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Educational Question Answering</w:t>
      </w:r>
    </w:p>
    <w:p w:rsidR="00000000" w:rsidDel="00000000" w:rsidP="00000000" w:rsidRDefault="00000000" w:rsidRPr="00000000" w14:paraId="000000A1">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Concept Explanation using LaMini-Flan-T5</w:t>
      </w:r>
    </w:p>
    <w:p w:rsidR="00000000" w:rsidDel="00000000" w:rsidP="00000000" w:rsidRDefault="00000000" w:rsidRPr="00000000" w14:paraId="000000A2">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AI-Powered Quiz Generation</w:t>
      </w:r>
    </w:p>
    <w:p w:rsidR="00000000" w:rsidDel="00000000" w:rsidP="00000000" w:rsidRDefault="00000000" w:rsidRPr="00000000" w14:paraId="000000A3">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Educational Text Summarization</w:t>
      </w:r>
    </w:p>
    <w:p w:rsidR="00000000" w:rsidDel="00000000" w:rsidP="00000000" w:rsidRDefault="00000000" w:rsidRPr="00000000" w14:paraId="000000A4">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Personalized Learning Path Recommendations</w:t>
      </w:r>
    </w:p>
    <w:p w:rsidR="00000000" w:rsidDel="00000000" w:rsidP="00000000" w:rsidRDefault="00000000" w:rsidRPr="00000000" w14:paraId="000000A5">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FastAPI REST API Integration</w:t>
      </w:r>
    </w:p>
    <w:p w:rsidR="00000000" w:rsidDel="00000000" w:rsidP="00000000" w:rsidRDefault="00000000" w:rsidRPr="00000000" w14:paraId="000000A6">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HTML, CSS &amp; Jinja2 Frontend</w:t>
      </w:r>
    </w:p>
    <w:p w:rsidR="00000000" w:rsidDel="00000000" w:rsidP="00000000" w:rsidRDefault="00000000" w:rsidRPr="00000000" w14:paraId="000000A7">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Google Gemini API Communication</w:t>
      </w:r>
    </w:p>
    <w:p w:rsidR="00000000" w:rsidDel="00000000" w:rsidP="00000000" w:rsidRDefault="00000000" w:rsidRPr="00000000" w14:paraId="000000A8">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Database Operations</w:t>
      </w:r>
    </w:p>
    <w:p w:rsidR="00000000" w:rsidDel="00000000" w:rsidP="00000000" w:rsidRDefault="00000000" w:rsidRPr="00000000" w14:paraId="000000A9">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Local Deployment using Uvicorn</w:t>
      </w:r>
    </w:p>
    <w:p w:rsidR="00000000" w:rsidDel="00000000" w:rsidP="00000000" w:rsidRDefault="00000000" w:rsidRPr="00000000" w14:paraId="000000AA">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End-to-End Functional Testing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6. Conclusion</w:t>
      </w:r>
    </w:p>
    <w:p w:rsidR="00000000" w:rsidDel="00000000" w:rsidP="00000000" w:rsidRDefault="00000000" w:rsidRPr="00000000" w14:paraId="000000AD">
      <w:pPr>
        <w:rPr/>
      </w:pPr>
      <w:r w:rsidDel="00000000" w:rsidR="00000000" w:rsidRPr="00000000">
        <w:rPr>
          <w:rtl w:val="0"/>
        </w:rPr>
        <w:t xml:space="preserve">The </w:t>
      </w:r>
      <w:r w:rsidDel="00000000" w:rsidR="00000000" w:rsidRPr="00000000">
        <w:rPr>
          <w:b w:val="1"/>
          <w:bCs w:val="1"/>
          <w:rtl w:val="0"/>
        </w:rPr>
        <w:t xml:space="preserve">EduGenie – Google Gemini Powered Learning Assistant</w:t>
      </w:r>
      <w:r w:rsidDel="00000000" w:rsidR="00000000" w:rsidRPr="00000000">
        <w:rPr>
          <w:rtl w:val="0"/>
        </w:rPr>
        <w:t xml:space="preserve"> successfully passed the User Acceptance Testing (UAT) process. All major modules—including Question Answering, Concept Explanation, Quiz Generation, Text Summarization, Personalized Learning Recommendations, backend APIs, frontend integration, database operations, and local deployment—performed according to the specified requirements.</w:t>
      </w:r>
    </w:p>
    <w:p w:rsidR="00000000" w:rsidDel="00000000" w:rsidP="00000000" w:rsidRDefault="00000000" w:rsidRPr="00000000" w14:paraId="000000AE">
      <w:pPr>
        <w:rPr/>
      </w:pPr>
      <w:r w:rsidDel="00000000" w:rsidR="00000000" w:rsidRPr="00000000">
        <w:rPr>
          <w:rtl w:val="0"/>
        </w:rPr>
        <w:t xml:space="preserve">The application demonstrated stable performance, accurate AI-generated educational responses, seamless frontend-backend communication, and reliable integration with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models. Based on the successful execution of all planned test cases and the absence of critical defects, the project is considered ready for deployment and educational use.</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