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u w:val="single"/>
        </w:rPr>
      </w:pPr>
      <w:r w:rsidDel="00000000" w:rsidR="00000000" w:rsidRPr="00000000">
        <w:rPr>
          <w:b w:val="1"/>
          <w:color w:val="ff0000"/>
          <w:u w:val="single"/>
          <w:rtl w:val="0"/>
        </w:rPr>
        <w:t xml:space="preserve">For website ……</w:t>
      </w:r>
    </w:p>
    <w:p w:rsidR="00000000" w:rsidDel="00000000" w:rsidP="00000000" w:rsidRDefault="00000000" w:rsidRPr="00000000" w14:paraId="00000002">
      <w:pPr>
        <w:rPr>
          <w:b w:val="1"/>
          <w:color w:val="ff0000"/>
          <w:u w:val="single"/>
        </w:rPr>
      </w:pPr>
      <w:r w:rsidDel="00000000" w:rsidR="00000000" w:rsidRPr="00000000">
        <w:rPr>
          <w:rtl w:val="0"/>
        </w:rPr>
      </w:r>
    </w:p>
    <w:p w:rsidR="00000000" w:rsidDel="00000000" w:rsidP="00000000" w:rsidRDefault="00000000" w:rsidRPr="00000000" w14:paraId="00000003">
      <w:pPr>
        <w:rPr>
          <w:b w:val="1"/>
          <w:color w:val="ff0000"/>
          <w:u w:val="single"/>
        </w:rPr>
      </w:pPr>
      <w:r w:rsidDel="00000000" w:rsidR="00000000" w:rsidRPr="00000000">
        <w:rPr>
          <w:rtl w:val="0"/>
        </w:rPr>
      </w:r>
    </w:p>
    <w:p w:rsidR="00000000" w:rsidDel="00000000" w:rsidP="00000000" w:rsidRDefault="00000000" w:rsidRPr="00000000" w14:paraId="00000004">
      <w:pPr>
        <w:rPr>
          <w:b w:val="1"/>
          <w:color w:val="ff0000"/>
          <w:u w:val="single"/>
        </w:rPr>
      </w:pPr>
      <w:r w:rsidDel="00000000" w:rsidR="00000000" w:rsidRPr="00000000">
        <w:rPr>
          <w:b w:val="1"/>
          <w:color w:val="ff0000"/>
          <w:u w:val="single"/>
          <w:rtl w:val="0"/>
        </w:rPr>
        <w:t xml:space="preserve">ABOUT US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are an established multi-desciplinary comprehensive Architectural practice based in Mumbai &amp; Thane, founded by Architect Yogesh Dhaigude with extensive experience in developing a wide range of projects such as Redevelopment of large and small scale residential projects, masterplanning schemes, commercial buildings with expertise in integration of MEP services and structure with design at an advance and complex level in view of time and cost efficiency. We are committed to designing high quality buildings that meet the needs and aspirations of clients and users alike and achieve complete client satisfaction.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priority</w:t>
      </w:r>
    </w:p>
    <w:p w:rsidR="00000000" w:rsidDel="00000000" w:rsidP="00000000" w:rsidRDefault="00000000" w:rsidRPr="00000000" w14:paraId="00000009">
      <w:pPr>
        <w:rPr/>
      </w:pPr>
      <w:r w:rsidDel="00000000" w:rsidR="00000000" w:rsidRPr="00000000">
        <w:rPr>
          <w:rtl w:val="0"/>
        </w:rPr>
        <w:t xml:space="preserve">To provide full architectural &amp; Engineering consulting services including complete project management and visualization to our clients with provision of technical documentation and contract administration.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Objective</w:t>
      </w:r>
    </w:p>
    <w:p w:rsidR="00000000" w:rsidDel="00000000" w:rsidP="00000000" w:rsidRDefault="00000000" w:rsidRPr="00000000" w14:paraId="0000000C">
      <w:pPr>
        <w:rPr/>
      </w:pPr>
      <w:r w:rsidDel="00000000" w:rsidR="00000000" w:rsidRPr="00000000">
        <w:rPr>
          <w:rtl w:val="0"/>
        </w:rPr>
        <w:t xml:space="preserve">Provide professional quality services on time and on budget. Innovative and economical design services, maintaining state-of-the-art design technology. Implement and maintain a quality control and assurance policy. Value integrity, honesty, creativity and respect our relationships with our clients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core strength</w:t>
      </w:r>
    </w:p>
    <w:p w:rsidR="00000000" w:rsidDel="00000000" w:rsidP="00000000" w:rsidRDefault="00000000" w:rsidRPr="00000000" w14:paraId="0000000F">
      <w:pPr>
        <w:rPr/>
      </w:pPr>
      <w:r w:rsidDel="00000000" w:rsidR="00000000" w:rsidRPr="00000000">
        <w:rPr>
          <w:rtl w:val="0"/>
        </w:rPr>
        <w:t xml:space="preserve">Our strength has always been our eagerness to explore and experiment; in fact we look forward to innovating and have often done so.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ff0000"/>
          <w:u w:val="single"/>
        </w:rPr>
      </w:pPr>
      <w:r w:rsidDel="00000000" w:rsidR="00000000" w:rsidRPr="00000000">
        <w:rPr>
          <w:b w:val="1"/>
          <w:color w:val="ff0000"/>
          <w:u w:val="single"/>
          <w:rtl w:val="0"/>
        </w:rPr>
        <w:t xml:space="preserve">DESIGN PHILOSOPHY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translate client’s needs and aspirations into innovative design solutions having SUSTAINABLE and lasting qualities and creating spaces that are AFFORDABLE, LIVABLE, pleasant and inspirational with functional form to celebrate IDENTITY.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SUSTAINABLE</w:t>
      </w:r>
      <w:r w:rsidDel="00000000" w:rsidR="00000000" w:rsidRPr="00000000">
        <w:rPr>
          <w:rtl w:val="0"/>
        </w:rPr>
        <w:t xml:space="preserve"> - COMBINING THE WISDOM OF THE PAST AND CUTTING EDGE TECHNOLOGY TO CREATE SUSTAINABLE DESIGN WITH STRATEGIC PASSIVE DESIGN &amp; ENERGY EFFICIENT SYSTEMS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AFFORDABLE - </w:t>
      </w:r>
      <w:r w:rsidDel="00000000" w:rsidR="00000000" w:rsidRPr="00000000">
        <w:rPr>
          <w:rtl w:val="0"/>
        </w:rPr>
        <w:t xml:space="preserve">STRATEGY TO OPTIMISE CONSTRUCTION AREA AND CAPITAL COST</w:t>
      </w:r>
    </w:p>
    <w:p w:rsidR="00000000" w:rsidDel="00000000" w:rsidP="00000000" w:rsidRDefault="00000000" w:rsidRPr="00000000" w14:paraId="00000019">
      <w:pPr>
        <w:rPr/>
      </w:pPr>
      <w:r w:rsidDel="00000000" w:rsidR="00000000" w:rsidRPr="00000000">
        <w:rPr>
          <w:rtl w:val="0"/>
        </w:rPr>
        <w:t xml:space="preserve">Efficient Space Planning</w:t>
      </w:r>
    </w:p>
    <w:p w:rsidR="00000000" w:rsidDel="00000000" w:rsidP="00000000" w:rsidRDefault="00000000" w:rsidRPr="00000000" w14:paraId="0000001A">
      <w:pPr>
        <w:rPr/>
      </w:pPr>
      <w:r w:rsidDel="00000000" w:rsidR="00000000" w:rsidRPr="00000000">
        <w:rPr>
          <w:rtl w:val="0"/>
        </w:rPr>
        <w:t xml:space="preserve">Optimising structure thereby reducing structural cost</w:t>
      </w:r>
    </w:p>
    <w:p w:rsidR="00000000" w:rsidDel="00000000" w:rsidP="00000000" w:rsidRDefault="00000000" w:rsidRPr="00000000" w14:paraId="0000001B">
      <w:pPr>
        <w:rPr/>
      </w:pPr>
      <w:r w:rsidDel="00000000" w:rsidR="00000000" w:rsidRPr="00000000">
        <w:rPr>
          <w:rtl w:val="0"/>
        </w:rPr>
        <w:t xml:space="preserve">Passive Design &amp; Planning</w:t>
      </w:r>
    </w:p>
    <w:p w:rsidR="00000000" w:rsidDel="00000000" w:rsidP="00000000" w:rsidRDefault="00000000" w:rsidRPr="00000000" w14:paraId="0000001C">
      <w:pPr>
        <w:rPr/>
      </w:pPr>
      <w:r w:rsidDel="00000000" w:rsidR="00000000" w:rsidRPr="00000000">
        <w:rPr>
          <w:rtl w:val="0"/>
        </w:rPr>
        <w:t xml:space="preserve">Active cost saving by efficient Project Management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LIVABLE -</w:t>
      </w:r>
      <w:r w:rsidDel="00000000" w:rsidR="00000000" w:rsidRPr="00000000">
        <w:rPr>
          <w:rtl w:val="0"/>
        </w:rPr>
        <w:t xml:space="preserve"> BUILDING SMART COMMUNITIES WITH FUNCTIONAL DESIGN BY</w:t>
      </w:r>
    </w:p>
    <w:p w:rsidR="00000000" w:rsidDel="00000000" w:rsidP="00000000" w:rsidRDefault="00000000" w:rsidRPr="00000000" w14:paraId="0000001F">
      <w:pPr>
        <w:rPr/>
      </w:pPr>
      <w:r w:rsidDel="00000000" w:rsidR="00000000" w:rsidRPr="00000000">
        <w:rPr>
          <w:rtl w:val="0"/>
        </w:rPr>
        <w:t xml:space="preserve">Placing user at Centre of Design</w:t>
      </w:r>
    </w:p>
    <w:p w:rsidR="00000000" w:rsidDel="00000000" w:rsidP="00000000" w:rsidRDefault="00000000" w:rsidRPr="00000000" w14:paraId="00000020">
      <w:pPr>
        <w:rPr/>
      </w:pPr>
      <w:r w:rsidDel="00000000" w:rsidR="00000000" w:rsidRPr="00000000">
        <w:rPr>
          <w:rtl w:val="0"/>
        </w:rPr>
        <w:t xml:space="preserve">Interactive, Engaging, healthy &amp; Safe Indoor Environment</w:t>
      </w:r>
    </w:p>
    <w:p w:rsidR="00000000" w:rsidDel="00000000" w:rsidP="00000000" w:rsidRDefault="00000000" w:rsidRPr="00000000" w14:paraId="00000021">
      <w:pPr>
        <w:rPr/>
      </w:pPr>
      <w:r w:rsidDel="00000000" w:rsidR="00000000" w:rsidRPr="00000000">
        <w:rPr>
          <w:rtl w:val="0"/>
        </w:rPr>
        <w:t xml:space="preserve">Use of Technology as means to an end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IDENTITY - </w:t>
      </w:r>
      <w:r w:rsidDel="00000000" w:rsidR="00000000" w:rsidRPr="00000000">
        <w:rPr>
          <w:rtl w:val="0"/>
        </w:rPr>
        <w:t xml:space="preserve">WE THINK BUILDINGS ARE PLACES OF HUMAN INTERACTIONS AND OUR BUILDINGS RESPONDS TO CLIMATE AND ECOLOGY AND ARCHITECTURALLY CELEBRATES ITS IDENTITY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ff0000"/>
          <w:u w:val="single"/>
        </w:rPr>
      </w:pPr>
      <w:r w:rsidDel="00000000" w:rsidR="00000000" w:rsidRPr="00000000">
        <w:rPr>
          <w:b w:val="1"/>
          <w:color w:val="ff0000"/>
          <w:u w:val="single"/>
          <w:rtl w:val="0"/>
        </w:rPr>
        <w:t xml:space="preserve">SERVICES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provide integrated specialised services in 8 distinct verticals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ARCHITECTURAL DESIGN</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PROJECT MANAGEMENT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URBAN DESIGN &amp; MASTERPLANNING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INTERIOR DESIGN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LIASONING</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LANDSCAPE DESIGN</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MEP &amp; DESIGN COORDINATION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3D VISUALISATION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color w:val="ff0000"/>
          <w:u w:val="single"/>
        </w:rPr>
      </w:pPr>
      <w:r w:rsidDel="00000000" w:rsidR="00000000" w:rsidRPr="00000000">
        <w:rPr>
          <w:rtl w:val="0"/>
        </w:rPr>
      </w:r>
    </w:p>
    <w:p w:rsidR="00000000" w:rsidDel="00000000" w:rsidP="00000000" w:rsidRDefault="00000000" w:rsidRPr="00000000" w14:paraId="00000034">
      <w:pPr>
        <w:rPr>
          <w:b w:val="1"/>
          <w:color w:val="ff0000"/>
          <w:u w:val="single"/>
        </w:rPr>
      </w:pPr>
      <w:r w:rsidDel="00000000" w:rsidR="00000000" w:rsidRPr="00000000">
        <w:rPr>
          <w:b w:val="1"/>
          <w:color w:val="ff0000"/>
          <w:u w:val="single"/>
          <w:rtl w:val="0"/>
        </w:rPr>
        <w:t xml:space="preserve">PUBLICATIONS</w:t>
      </w:r>
    </w:p>
    <w:p w:rsidR="00000000" w:rsidDel="00000000" w:rsidP="00000000" w:rsidRDefault="00000000" w:rsidRPr="00000000" w14:paraId="00000035">
      <w:pPr>
        <w:rPr>
          <w:b w:val="1"/>
          <w:color w:val="ff0000"/>
          <w:u w:val="singl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2010 : Urban Renewal of MIDC Area in Thane (</w:t>
      </w:r>
      <w:hyperlink r:id="rId6">
        <w:r w:rsidDel="00000000" w:rsidR="00000000" w:rsidRPr="00000000">
          <w:rPr>
            <w:color w:val="1155cc"/>
            <w:u w:val="single"/>
            <w:rtl w:val="0"/>
          </w:rPr>
          <w:t xml:space="preserve">www.Academia.edu</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2011 : Mega events: An Opportunity for Urban and Regional Planning (</w:t>
      </w:r>
      <w:hyperlink r:id="rId7">
        <w:r w:rsidDel="00000000" w:rsidR="00000000" w:rsidRPr="00000000">
          <w:rPr>
            <w:color w:val="1155cc"/>
            <w:u w:val="single"/>
            <w:rtl w:val="0"/>
          </w:rPr>
          <w:t xml:space="preserve">www.Academia.edu</w:t>
        </w:r>
      </w:hyperlink>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2016 : Integrated Zonal Development Plan for Worli Village, Mumbai</w:t>
      </w:r>
    </w:p>
    <w:p w:rsidR="00000000" w:rsidDel="00000000" w:rsidP="00000000" w:rsidRDefault="00000000" w:rsidRPr="00000000" w14:paraId="00000039">
      <w:pPr>
        <w:rPr/>
      </w:pPr>
      <w:r w:rsidDel="00000000" w:rsidR="00000000" w:rsidRPr="00000000">
        <w:rPr>
          <w:rFonts w:ascii="Palanquin Dark" w:cs="Palanquin Dark" w:eastAsia="Palanquin Dark" w:hAnsi="Palanquin Dark"/>
          <w:rtl w:val="0"/>
        </w:rPr>
        <w:t xml:space="preserve">2017 : पुनर्विकासाची स्वयंपूर्ण वाटचाल…</w:t>
      </w:r>
    </w:p>
    <w:p w:rsidR="00000000" w:rsidDel="00000000" w:rsidP="00000000" w:rsidRDefault="00000000" w:rsidRPr="00000000" w14:paraId="0000003A">
      <w:pPr>
        <w:rPr/>
      </w:pPr>
      <w:r w:rsidDel="00000000" w:rsidR="00000000" w:rsidRPr="00000000">
        <w:rPr>
          <w:rtl w:val="0"/>
        </w:rPr>
        <w:t xml:space="preserve">2020 :  New paper article on self-redevelopment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ff0000"/>
          <w:u w:val="single"/>
        </w:rPr>
      </w:pPr>
      <w:r w:rsidDel="00000000" w:rsidR="00000000" w:rsidRPr="00000000">
        <w:rPr>
          <w:b w:val="1"/>
          <w:color w:val="ff0000"/>
          <w:u w:val="single"/>
          <w:rtl w:val="0"/>
        </w:rPr>
        <w:t xml:space="preserve">CONTACT US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Tel. +91 22 32934294</w:t>
      </w:r>
    </w:p>
    <w:p w:rsidR="00000000" w:rsidDel="00000000" w:rsidP="00000000" w:rsidRDefault="00000000" w:rsidRPr="00000000" w14:paraId="00000040">
      <w:pPr>
        <w:rPr/>
      </w:pPr>
      <w:r w:rsidDel="00000000" w:rsidR="00000000" w:rsidRPr="00000000">
        <w:rPr>
          <w:rtl w:val="0"/>
        </w:rPr>
        <w:t xml:space="preserve">Mob.+91 9967975843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ADDRESS</w:t>
      </w:r>
    </w:p>
    <w:p w:rsidR="00000000" w:rsidDel="00000000" w:rsidP="00000000" w:rsidRDefault="00000000" w:rsidRPr="00000000" w14:paraId="00000043">
      <w:pPr>
        <w:rPr/>
      </w:pPr>
      <w:r w:rsidDel="00000000" w:rsidR="00000000" w:rsidRPr="00000000">
        <w:rPr>
          <w:rtl w:val="0"/>
        </w:rPr>
        <w:t xml:space="preserve">581 / 33, Adarsh Nagar</w:t>
      </w:r>
    </w:p>
    <w:p w:rsidR="00000000" w:rsidDel="00000000" w:rsidP="00000000" w:rsidRDefault="00000000" w:rsidRPr="00000000" w14:paraId="00000044">
      <w:pPr>
        <w:rPr/>
      </w:pPr>
      <w:r w:rsidDel="00000000" w:rsidR="00000000" w:rsidRPr="00000000">
        <w:rPr>
          <w:rtl w:val="0"/>
        </w:rPr>
        <w:t xml:space="preserve">Worli, Mumbai 400030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email - </w:t>
      </w:r>
      <w:hyperlink r:id="rId8">
        <w:r w:rsidDel="00000000" w:rsidR="00000000" w:rsidRPr="00000000">
          <w:rPr>
            <w:color w:val="1155cc"/>
            <w:u w:val="single"/>
            <w:rtl w:val="0"/>
          </w:rPr>
          <w:t xml:space="preserve">info@ayda.in</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color w:val="ff0000"/>
          <w:u w:val="single"/>
        </w:rPr>
      </w:pPr>
      <w:r w:rsidDel="00000000" w:rsidR="00000000" w:rsidRPr="00000000">
        <w:rPr>
          <w:b w:val="1"/>
          <w:color w:val="ff0000"/>
          <w:u w:val="single"/>
          <w:rtl w:val="0"/>
        </w:rPr>
        <w:t xml:space="preserve">You can follow us 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190500" cy="190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r>
      <w:r w:rsidDel="00000000" w:rsidR="00000000" w:rsidRPr="00000000">
        <w:rPr>
          <w:rFonts w:ascii="Roboto" w:cs="Roboto" w:eastAsia="Roboto" w:hAnsi="Roboto"/>
          <w:highlight w:val="white"/>
          <w:rtl w:val="0"/>
        </w:rPr>
        <w:t xml:space="preserve">www.linkedin.com/in/yogesh-dhaigude-06483215</w:t>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180975" cy="1809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0975" cy="180975"/>
                    </a:xfrm>
                    <a:prstGeom prst="rect"/>
                    <a:ln/>
                  </pic:spPr>
                </pic:pic>
              </a:graphicData>
            </a:graphic>
          </wp:inline>
        </w:drawing>
      </w:r>
      <w:r w:rsidDel="00000000" w:rsidR="00000000" w:rsidRPr="00000000">
        <w:rPr>
          <w:rtl w:val="0"/>
        </w:rPr>
        <w:t xml:space="preserve">                            https://www.facebook.com/ArchitectYogeshDhaigude</w:t>
      </w:r>
    </w:p>
    <w:p w:rsidR="00000000" w:rsidDel="00000000" w:rsidP="00000000" w:rsidRDefault="00000000" w:rsidRPr="00000000" w14:paraId="0000004C">
      <w:pPr>
        <w:rPr/>
      </w:pPr>
      <w:r w:rsidDel="00000000" w:rsidR="00000000" w:rsidRPr="00000000">
        <w:rPr/>
        <w:drawing>
          <wp:inline distB="114300" distT="114300" distL="114300" distR="114300">
            <wp:extent cx="180975" cy="1809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0975" cy="180975"/>
                    </a:xfrm>
                    <a:prstGeom prst="rect"/>
                    <a:ln/>
                  </pic:spPr>
                </pic:pic>
              </a:graphicData>
            </a:graphic>
          </wp:inline>
        </w:drawing>
      </w:r>
      <w:r w:rsidDel="00000000" w:rsidR="00000000" w:rsidRPr="00000000">
        <w:rPr>
          <w:rtl w:val="0"/>
        </w:rPr>
        <w:t xml:space="preserve">                            https://www.blogger.com/blog/posts/3792553888265920994?tab=rj</w:t>
      </w:r>
    </w:p>
    <w:p w:rsidR="00000000" w:rsidDel="00000000" w:rsidP="00000000" w:rsidRDefault="00000000" w:rsidRPr="00000000" w14:paraId="0000004D">
      <w:pPr>
        <w:rPr/>
      </w:pPr>
      <w:r w:rsidDel="00000000" w:rsidR="00000000" w:rsidRPr="00000000">
        <w:rPr/>
        <w:drawing>
          <wp:inline distB="114300" distT="114300" distL="114300" distR="114300">
            <wp:extent cx="180975" cy="18097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0975" cy="180975"/>
                    </a:xfrm>
                    <a:prstGeom prst="rect"/>
                    <a:ln/>
                  </pic:spPr>
                </pic:pic>
              </a:graphicData>
            </a:graphic>
          </wp:inline>
        </w:drawing>
      </w:r>
      <w:r w:rsidDel="00000000" w:rsidR="00000000" w:rsidRPr="00000000">
        <w:rPr>
          <w:b w:val="1"/>
          <w:rtl w:val="0"/>
        </w:rPr>
        <w:t xml:space="preserve">Academia.edu   </w:t>
      </w:r>
      <w:r w:rsidDel="00000000" w:rsidR="00000000" w:rsidRPr="00000000">
        <w:rPr>
          <w:rtl w:val="0"/>
        </w:rPr>
        <w:t xml:space="preserve"> https://independent.academia.edu/YogeshDhaigude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Dark">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academia.edu" TargetMode="External"/><Relationship Id="rId7" Type="http://schemas.openxmlformats.org/officeDocument/2006/relationships/hyperlink" Target="http://www.academia.edu" TargetMode="External"/><Relationship Id="rId8" Type="http://schemas.openxmlformats.org/officeDocument/2006/relationships/hyperlink" Target="mailto:info@ayd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Dark-regular.ttf"/><Relationship Id="rId6"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