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B0" w:rsidRDefault="00854FB0" w:rsidP="00854F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236501</w:t>
      </w: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>מבוא לבינה</w:t>
      </w: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>תרגיל בית 1</w:t>
      </w: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jc w:val="center"/>
        <w:rPr>
          <w:b/>
          <w:bCs/>
          <w:sz w:val="36"/>
          <w:szCs w:val="36"/>
          <w:rtl/>
        </w:rPr>
      </w:pPr>
    </w:p>
    <w:p w:rsidR="00854FB0" w:rsidRDefault="00854FB0" w:rsidP="00854FB0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lastRenderedPageBreak/>
        <w:t>חלק א:</w:t>
      </w:r>
    </w:p>
    <w:p w:rsidR="00854FB0" w:rsidRDefault="00854FB0" w:rsidP="00854FB0">
      <w:pPr>
        <w:pStyle w:val="a3"/>
        <w:numPr>
          <w:ilvl w:val="0"/>
          <w:numId w:val="1"/>
        </w:numPr>
        <w:bidi/>
        <w:rPr>
          <w:b/>
          <w:bCs/>
          <w:sz w:val="24"/>
          <w:szCs w:val="24"/>
          <w:lang w:bidi="he-IL"/>
        </w:rPr>
      </w:pPr>
      <w:r>
        <w:rPr>
          <w:b/>
          <w:bCs/>
          <w:sz w:val="24"/>
          <w:szCs w:val="24"/>
          <w:rtl/>
          <w:lang w:bidi="he-IL"/>
        </w:rPr>
        <w:t>מספרי פרמוטציות אפשריות: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97"/>
        <w:gridCol w:w="2598"/>
        <w:gridCol w:w="2381"/>
      </w:tblGrid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FB0" w:rsidRDefault="00854FB0">
            <w:pPr>
              <w:pStyle w:val="a3"/>
              <w:bidi/>
              <w:spacing w:line="240" w:lineRule="auto"/>
              <w:ind w:left="0"/>
              <w:rPr>
                <w:b/>
                <w:bCs/>
                <w:sz w:val="24"/>
                <w:szCs w:val="24"/>
                <w:lang w:bidi="he-IL"/>
              </w:rPr>
            </w:pPr>
            <w:r>
              <w:rPr>
                <w:b/>
                <w:bCs/>
                <w:sz w:val="24"/>
                <w:szCs w:val="24"/>
                <w:rtl/>
                <w:lang w:bidi="he-IL"/>
              </w:rPr>
              <w:t>עם התחשבות בתחנות דלק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FB0" w:rsidRDefault="00854FB0">
            <w:pPr>
              <w:pStyle w:val="a3"/>
              <w:bidi/>
              <w:spacing w:line="240" w:lineRule="auto"/>
              <w:ind w:left="0"/>
              <w:rPr>
                <w:b/>
                <w:bCs/>
                <w:sz w:val="24"/>
                <w:szCs w:val="24"/>
                <w:rtl/>
                <w:lang w:bidi="he-IL"/>
              </w:rPr>
            </w:pPr>
            <w:r>
              <w:rPr>
                <w:b/>
                <w:bCs/>
                <w:sz w:val="24"/>
                <w:szCs w:val="24"/>
                <w:rtl/>
                <w:lang w:bidi="he-IL"/>
              </w:rPr>
              <w:t>ללא התחשבות בתחנות דלק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FB0" w:rsidRDefault="00854FB0">
            <w:pPr>
              <w:pStyle w:val="a3"/>
              <w:bidi/>
              <w:spacing w:line="240" w:lineRule="auto"/>
              <w:ind w:left="0"/>
              <w:rPr>
                <w:b/>
                <w:bCs/>
                <w:sz w:val="24"/>
                <w:szCs w:val="24"/>
                <w:rtl/>
                <w:lang w:bidi="he-I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k</m:t>
                </m:r>
              </m:oMath>
            </m:oMathPara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2250000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78750000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3.15E+09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1.42E+11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362880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54FB0" w:rsidTr="00854FB0"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7.09E+12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3628800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54FB0" w:rsidRDefault="00854FB0">
            <w:pPr>
              <w:bidi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:rsidR="00854FB0" w:rsidRDefault="00854FB0" w:rsidP="00854FB0">
      <w:pPr>
        <w:rPr>
          <w:b/>
          <w:bCs/>
          <w:sz w:val="24"/>
          <w:szCs w:val="24"/>
        </w:rPr>
      </w:pPr>
    </w:p>
    <w:p w:rsidR="00854FB0" w:rsidRDefault="00854FB0" w:rsidP="00854FB0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t>חלק ג:</w:t>
      </w:r>
    </w:p>
    <w:p w:rsidR="00854FB0" w:rsidRDefault="00854FB0" w:rsidP="00854FB0">
      <w:pPr>
        <w:pStyle w:val="a3"/>
        <w:numPr>
          <w:ilvl w:val="0"/>
          <w:numId w:val="1"/>
        </w:num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/>
          <w:sz w:val="24"/>
          <w:szCs w:val="24"/>
          <w:rtl/>
          <w:lang w:bidi="he-IL"/>
        </w:rPr>
        <w:t>מקדם ה</w:t>
      </w:r>
      <w:r w:rsidR="00C72ED0">
        <w:rPr>
          <w:rFonts w:eastAsiaTheme="minorEastAsia"/>
          <w:sz w:val="24"/>
          <w:szCs w:val="24"/>
          <w:rtl/>
          <w:lang w:bidi="he-IL"/>
        </w:rPr>
        <w:t>סיעוף המקסימל</w:t>
      </w:r>
      <w:r w:rsidR="00C72ED0">
        <w:rPr>
          <w:rFonts w:eastAsiaTheme="minorEastAsia" w:hint="cs"/>
          <w:sz w:val="24"/>
          <w:szCs w:val="24"/>
          <w:rtl/>
          <w:lang w:bidi="he-IL"/>
        </w:rPr>
        <w:t xml:space="preserve">י </w:t>
      </w:r>
      <w:r>
        <w:rPr>
          <w:rFonts w:eastAsiaTheme="minorEastAsia"/>
          <w:sz w:val="24"/>
          <w:szCs w:val="24"/>
          <w:rtl/>
          <w:lang w:bidi="he-IL"/>
        </w:rPr>
        <w:t>הינו:</w:t>
      </w:r>
    </w:p>
    <w:p w:rsidR="00854FB0" w:rsidRDefault="00B826FB" w:rsidP="00C72ED0">
      <w:pPr>
        <w:pStyle w:val="a3"/>
        <w:ind w:left="360"/>
        <w:rPr>
          <w:rFonts w:eastAsiaTheme="minorEastAsia"/>
          <w:sz w:val="24"/>
          <w:szCs w:val="24"/>
          <w:lang w:bidi="he-IL"/>
        </w:rPr>
      </w:pPr>
      <w:r w:rsidRPr="00B826FB">
        <w:rPr>
          <w:position w:val="-48"/>
        </w:rPr>
        <w:object w:dxaOrig="55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76pt;height:54pt" o:ole="">
            <v:imagedata r:id="rId5" o:title=""/>
          </v:shape>
          <o:OLEObject Type="Embed" ProgID="Equation.DSMT4" ShapeID="_x0000_i1033" DrawAspect="Content" ObjectID="_1604332154" r:id="rId6"/>
        </w:object>
      </w:r>
    </w:p>
    <w:p w:rsidR="00B826FB" w:rsidRDefault="00C72ED0" w:rsidP="00854FB0">
      <w:pPr>
        <w:pStyle w:val="a3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מספר המצבים אליהם נוכל להגיע מהמצב הנוכחי תלוי כמובן באופרטורים שנוכל להפעיל על המצב הנוכחי. נשים לב כי האופרטורים מאפשרים</w:t>
      </w:r>
      <w:r w:rsidR="00B826FB">
        <w:rPr>
          <w:rFonts w:hint="cs"/>
          <w:sz w:val="24"/>
          <w:szCs w:val="24"/>
          <w:rtl/>
          <w:lang w:bidi="he-IL"/>
        </w:rPr>
        <w:t xml:space="preserve"> לעבור לצמתים אחרים ברשימת ההזמנות או לתחנות דלק תחת התנאי שיש במצב הנוכחי די דלק כדי להגיע לצמתים אלה.</w:t>
      </w:r>
    </w:p>
    <w:p w:rsidR="00B826FB" w:rsidRDefault="00B826FB" w:rsidP="00B826FB">
      <w:pPr>
        <w:pStyle w:val="a3"/>
        <w:bidi/>
        <w:rPr>
          <w:sz w:val="24"/>
          <w:szCs w:val="24"/>
          <w:rtl/>
          <w:lang w:bidi="he-IL"/>
        </w:rPr>
      </w:pPr>
    </w:p>
    <w:p w:rsidR="00C72ED0" w:rsidRDefault="00C72ED0" w:rsidP="00B826FB">
      <w:pPr>
        <w:pStyle w:val="a3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</w:t>
      </w:r>
    </w:p>
    <w:p w:rsidR="00C72ED0" w:rsidRDefault="00C72ED0" w:rsidP="00C72ED0">
      <w:pPr>
        <w:pStyle w:val="a3"/>
        <w:bidi/>
        <w:rPr>
          <w:sz w:val="24"/>
          <w:szCs w:val="24"/>
          <w:rtl/>
          <w:lang w:bidi="he-IL"/>
        </w:rPr>
      </w:pPr>
    </w:p>
    <w:p w:rsidR="00B826FB" w:rsidRDefault="00854FB0" w:rsidP="00C72ED0">
      <w:pPr>
        <w:pStyle w:val="a3"/>
        <w:bidi/>
        <w:rPr>
          <w:sz w:val="24"/>
          <w:szCs w:val="24"/>
          <w:rtl/>
          <w:lang w:bidi="he-IL"/>
        </w:rPr>
      </w:pPr>
      <w:r>
        <w:rPr>
          <w:sz w:val="24"/>
          <w:szCs w:val="24"/>
          <w:rtl/>
          <w:lang w:bidi="he-IL"/>
        </w:rPr>
        <w:t>המקדם המי</w:t>
      </w:r>
      <w:r w:rsidR="00B826FB">
        <w:rPr>
          <w:sz w:val="24"/>
          <w:szCs w:val="24"/>
          <w:rtl/>
          <w:lang w:bidi="he-IL"/>
        </w:rPr>
        <w:t>נימלי הי</w:t>
      </w:r>
      <w:r w:rsidR="00B826FB">
        <w:rPr>
          <w:rFonts w:hint="cs"/>
          <w:sz w:val="24"/>
          <w:szCs w:val="24"/>
          <w:rtl/>
          <w:lang w:bidi="he-IL"/>
        </w:rPr>
        <w:t>נו:</w:t>
      </w:r>
      <w:r>
        <w:rPr>
          <w:sz w:val="24"/>
          <w:szCs w:val="24"/>
          <w:rtl/>
          <w:lang w:bidi="he-IL"/>
        </w:rPr>
        <w:t xml:space="preserve"> </w:t>
      </w:r>
    </w:p>
    <w:p w:rsidR="00B826FB" w:rsidRDefault="00B826FB" w:rsidP="00B826FB">
      <w:pPr>
        <w:pStyle w:val="a3"/>
        <w:bidi/>
        <w:rPr>
          <w:sz w:val="24"/>
          <w:szCs w:val="24"/>
          <w:rtl/>
          <w:lang w:bidi="he-IL"/>
        </w:rPr>
      </w:pPr>
    </w:p>
    <w:p w:rsidR="00B826FB" w:rsidRDefault="00B826FB" w:rsidP="00B826FB">
      <w:pPr>
        <w:pStyle w:val="a3"/>
        <w:bidi/>
        <w:rPr>
          <w:rFonts w:hint="cs"/>
          <w:sz w:val="24"/>
          <w:szCs w:val="24"/>
          <w:rtl/>
          <w:lang w:bidi="he-IL"/>
        </w:rPr>
      </w:pPr>
      <w:r w:rsidRPr="000D0524">
        <w:rPr>
          <w:position w:val="-26"/>
        </w:rPr>
        <w:object w:dxaOrig="7600" w:dyaOrig="520">
          <v:shape id="_x0000_i1035" type="#_x0000_t75" style="width:380pt;height:26pt" o:ole="">
            <v:imagedata r:id="rId7" o:title=""/>
          </v:shape>
          <o:OLEObject Type="Embed" ProgID="Equation.DSMT4" ShapeID="_x0000_i1035" DrawAspect="Content" ObjectID="_1604332155" r:id="rId8"/>
        </w:object>
      </w:r>
    </w:p>
    <w:p w:rsidR="00854FB0" w:rsidRDefault="00B826FB" w:rsidP="00854FB0">
      <w:pPr>
        <w:pStyle w:val="a3"/>
        <w:bidi/>
        <w:rPr>
          <w:rFonts w:eastAsiaTheme="minorEastAsia"/>
          <w:b/>
          <w:bCs/>
          <w:sz w:val="24"/>
          <w:szCs w:val="24"/>
          <w:u w:val="single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באופן דומה נחפש את המצב שקבוצת העוקבים שלו היא הקטנה ביותר, משיקולים שהזכרנו קודם תתקבל הנוסחה</w:t>
      </w:r>
      <w:bookmarkStart w:id="0" w:name="_GoBack"/>
      <w:bookmarkEnd w:id="0"/>
      <w:r>
        <w:rPr>
          <w:rFonts w:hint="cs"/>
          <w:sz w:val="24"/>
          <w:szCs w:val="24"/>
          <w:rtl/>
          <w:lang w:bidi="he-IL"/>
        </w:rPr>
        <w:t xml:space="preserve"> לעיל.</w:t>
      </w:r>
    </w:p>
    <w:p w:rsidR="00AE71B3" w:rsidRDefault="00B826FB" w:rsidP="0021227C">
      <w:pPr>
        <w:pStyle w:val="1"/>
        <w:bidi w:val="0"/>
      </w:pPr>
    </w:p>
    <w:p w:rsidR="00A53280" w:rsidRDefault="00A53280" w:rsidP="00A53280">
      <w:pPr>
        <w:bidi w:val="0"/>
        <w:rPr>
          <w:rtl/>
        </w:rPr>
      </w:pPr>
    </w:p>
    <w:p w:rsidR="000D0524" w:rsidRPr="00A53280" w:rsidRDefault="000D0524" w:rsidP="000D0524">
      <w:pPr>
        <w:bidi w:val="0"/>
      </w:pPr>
    </w:p>
    <w:sectPr w:rsidR="000D0524" w:rsidRPr="00A53280" w:rsidSect="00D705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D1EC0"/>
    <w:multiLevelType w:val="hybridMultilevel"/>
    <w:tmpl w:val="887A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7C"/>
    <w:rsid w:val="000D0524"/>
    <w:rsid w:val="0021227C"/>
    <w:rsid w:val="00533E47"/>
    <w:rsid w:val="007C6FD4"/>
    <w:rsid w:val="00854FB0"/>
    <w:rsid w:val="00A53280"/>
    <w:rsid w:val="00B2029D"/>
    <w:rsid w:val="00B826FB"/>
    <w:rsid w:val="00C1004D"/>
    <w:rsid w:val="00C72ED0"/>
    <w:rsid w:val="00CA233F"/>
    <w:rsid w:val="00D705FC"/>
    <w:rsid w:val="00F503D4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4A9C"/>
  <w15:chartTrackingRefBased/>
  <w15:docId w15:val="{3A74A734-55A9-4709-94C9-2F3715AB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12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1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FB0"/>
    <w:pPr>
      <w:bidi w:val="0"/>
      <w:spacing w:line="256" w:lineRule="auto"/>
      <w:ind w:left="720"/>
      <w:contextualSpacing/>
    </w:pPr>
    <w:rPr>
      <w:lang w:bidi="ar-SA"/>
    </w:rPr>
  </w:style>
  <w:style w:type="table" w:styleId="a4">
    <w:name w:val="Table Grid"/>
    <w:basedOn w:val="a1"/>
    <w:uiPriority w:val="39"/>
    <w:rsid w:val="00854FB0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119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רועי</cp:lastModifiedBy>
  <cp:revision>3</cp:revision>
  <dcterms:created xsi:type="dcterms:W3CDTF">2018-11-14T19:17:00Z</dcterms:created>
  <dcterms:modified xsi:type="dcterms:W3CDTF">2018-11-21T17:03:00Z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