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14:paraId="188595BF">
      <w:pPr>
        <w:pStyle w:val="Normal"/>
        <w:jc w:val="right"/>
      </w:pPr>
      <w:r>
        <w:rPr>
          <w:rFonts w:eastAsia="宋体"/>
          <w:sz w:val="21"/>
          <w:szCs w:val="21"/>
        </w:rPr>
        <w:t xml:space="preserve">编号：＿＿＿＿＿＿＿＿＿＿</w:t>
      </w:r>
    </w:p>
    <w:p w14:paraId="7EA6495F">
      <w:pPr>
        <w:pStyle w:val="Title"/>
        <w:jc w:val="center"/>
      </w:pPr>
      <w:r>
        <w:rPr>
          <w:rFonts w:eastAsia="黑体"/>
          <w:sz w:val="44"/>
          <w:szCs w:val="44"/>
        </w:rPr>
        <w:t xml:space="preserve">劳 动 合 同 书</w:t>
      </w:r>
    </w:p>
    <w:p w14:paraId="7B2AF6C4">
      <w:pPr>
        <w:pStyle w:val="Normal"/>
        <w:jc w:val="center"/>
      </w:pPr>
      <w:r>
        <w:rPr>
          <w:rFonts w:eastAsia="楷体"/>
          <w:sz w:val="24"/>
          <w:szCs w:val="24"/>
        </w:rPr>
        <w:t xml:space="preserve">（固定期限）</w:t>
      </w:r>
    </w:p>
    <w:p w14:paraId="4914D693">
      <w:pPr>
        <w:pStyle w:val="Normal"/>
      </w:pPr>
      <w:r>
        <w:rPr>
          <w:rFonts w:eastAsia="宋体"/>
          <w:sz w:val="24"/>
          <w:szCs w:val="24"/>
        </w:rPr>
        <w:t xml:space="preserve">甲方（用人单位）名称：＿＿＿＿＿＿＿＿＿＿＿＿＿＿＿＿＿＿</w:t>
      </w:r>
    </w:p>
    <w:p w14:paraId="390DF1E3">
      <w:pPr>
        <w:pStyle w:val="Normal"/>
      </w:pPr>
      <w:r>
        <w:rPr>
          <w:rFonts w:eastAsia="宋体"/>
          <w:sz w:val="24"/>
          <w:szCs w:val="24"/>
        </w:rPr>
        <w:t xml:space="preserve">住　　　　　　　所：＿＿＿＿＿＿＿＿＿＿＿＿＿＿＿＿＿＿</w:t>
      </w:r>
    </w:p>
    <w:p w14:paraId="3BB37531">
      <w:pPr>
        <w:pStyle w:val="Normal"/>
      </w:pPr>
      <w:r>
        <w:rPr>
          <w:rFonts w:eastAsia="宋体"/>
          <w:sz w:val="24"/>
          <w:szCs w:val="24"/>
        </w:rPr>
        <w:t xml:space="preserve">法定代表人（主要负责人）：＿＿＿＿＿＿＿＿＿＿＿＿＿</w:t>
      </w:r>
    </w:p>
    <w:p w14:paraId="3F832E6B">
      <w:pPr>
        <w:pStyle w:val="Normal"/>
      </w:pPr>
      <w:r>
        <w:t xml:space="preserve"/>
      </w:r>
    </w:p>
    <w:p w14:paraId="78D84C8D">
      <w:pPr>
        <w:pStyle w:val="Normal"/>
      </w:pPr>
      <w:r>
        <w:rPr>
          <w:rFonts w:eastAsia="宋体"/>
          <w:sz w:val="24"/>
          <w:szCs w:val="24"/>
        </w:rPr>
        <w:t xml:space="preserve">乙方（劳动者）姓名：＿＿＿＿＿＿　性别：＿＿＿　民族：＿＿＿</w:t>
      </w:r>
    </w:p>
    <w:p w14:paraId="01E1A7CA">
      <w:pPr>
        <w:pStyle w:val="Normal"/>
      </w:pPr>
      <w:r>
        <w:rPr>
          <w:rFonts w:eastAsia="宋体"/>
          <w:sz w:val="24"/>
          <w:szCs w:val="24"/>
        </w:rPr>
        <w:t xml:space="preserve">出生年月：＿＿＿＿年＿＿月＿＿日</w:t>
      </w:r>
    </w:p>
    <w:p w14:paraId="13ECD1E8">
      <w:pPr>
        <w:pStyle w:val="Normal"/>
      </w:pPr>
      <w:r>
        <w:rPr>
          <w:rFonts w:eastAsia="宋体"/>
          <w:sz w:val="24"/>
          <w:szCs w:val="24"/>
        </w:rPr>
        <w:t xml:space="preserve">居民身份证（或其他有效身份证件）号码：＿＿＿＿＿＿＿＿＿＿＿＿＿＿</w:t>
      </w:r>
    </w:p>
    <w:p w14:paraId="6AB1AE2B">
      <w:pPr>
        <w:pStyle w:val="Normal"/>
      </w:pPr>
      <w:r>
        <w:rPr>
          <w:rFonts w:eastAsia="宋体"/>
          <w:sz w:val="24"/>
          <w:szCs w:val="24"/>
        </w:rPr>
        <w:t xml:space="preserve">户籍所在地：＿＿＿＿＿＿＿＿＿＿＿＿＿＿＿＿＿＿＿＿＿＿</w:t>
      </w:r>
    </w:p>
    <w:p w14:paraId="1A9A6B12">
      <w:pPr>
        <w:pStyle w:val="Normal"/>
      </w:pPr>
      <w:r>
        <w:rPr>
          <w:rFonts w:eastAsia="宋体"/>
          <w:sz w:val="24"/>
          <w:szCs w:val="24"/>
        </w:rPr>
        <w:t xml:space="preserve">现居住地址：＿＿＿＿＿＿＿＿＿＿＿＿＿＿＿＿＿＿＿＿＿＿</w:t>
      </w:r>
    </w:p>
    <w:p w14:paraId="549BDF3A">
      <w:pPr>
        <w:pStyle w:val="Normal"/>
      </w:pPr>
      <w:r>
        <w:rPr>
          <w:rFonts w:eastAsia="宋体"/>
          <w:sz w:val="24"/>
          <w:szCs w:val="24"/>
        </w:rPr>
        <w:t xml:space="preserve">联系电话：＿＿＿＿＿＿＿＿＿＿＿</w:t>
      </w:r>
    </w:p>
    <w:p w14:paraId="6086974A">
      <w:pPr>
        <w:pStyle w:val="Normal"/>
      </w:pPr>
      <w:r>
        <w:rPr>
          <w:rFonts w:eastAsia="宋体"/>
          <w:sz w:val="24"/>
          <w:szCs w:val="24"/>
        </w:rPr>
        <w:t xml:space="preserve">根据《中华人民共和国劳动法》《中华人民共和国劳动合同法》及有关法律、法规的规定，甲乙双方本着平等自愿、协商一致、诚实信用的原则，签订本合同，共同遵守本合同所列条款。</w:t>
      </w:r>
    </w:p>
    <w:p w14:paraId="2B1BA446">
      <w:pPr>
        <w:pStyle w:val="Heading1"/>
      </w:pPr>
      <w:r>
        <w:rPr>
          <w:rFonts w:eastAsia="黑体"/>
          <w:sz w:val="24"/>
          <w:szCs w:val="24"/>
        </w:rPr>
        <w:t xml:space="preserve">第一条 劳动合同期限</w:t>
      </w:r>
    </w:p>
    <w:p w14:paraId="748C883D">
      <w:pPr>
        <w:pStyle w:val="Normal"/>
      </w:pPr>
      <w:r>
        <w:rPr>
          <w:rFonts w:eastAsia="宋体"/>
          <w:sz w:val="24"/>
          <w:szCs w:val="24"/>
        </w:rPr>
        <w:t xml:space="preserve">1.1　本合同为固定期限劳动合同，期限自＿＿＿＿年＿＿月＿＿日起至＿＿＿＿年＿＿月＿＿日止。</w:t>
      </w:r>
    </w:p>
    <w:p w14:paraId="0DBCDA9E">
      <w:pPr>
        <w:pStyle w:val="Normal"/>
      </w:pPr>
      <w:r>
        <w:rPr>
          <w:rFonts w:eastAsia="宋体"/>
          <w:sz w:val="24"/>
          <w:szCs w:val="24"/>
        </w:rPr>
        <w:t xml:space="preserve">1.2　其中试用期＿＿＿个月，自＿＿＿＿年＿＿月＿＿日起至＿＿＿＿年＿＿月＿＿日止。试用期包含在劳动合同期限内。劳动合同期限三个月以上不满一年的，试用期不得超过一个月；一年以上不满三年的，试用期不得超过二个月；三年以上固定期限和无固定期限的劳动合同，试用期不得超过六个月。</w:t>
      </w:r>
    </w:p>
    <w:p w14:paraId="504DE825">
      <w:pPr>
        <w:pStyle w:val="Normal"/>
      </w:pPr>
      <w:r>
        <w:rPr>
          <w:rFonts w:eastAsia="宋体"/>
          <w:sz w:val="24"/>
          <w:szCs w:val="24"/>
        </w:rPr>
        <w:t xml:space="preserve">1.3　乙方在试用期的工资不得低于本单位相同岗位最低档工资或者本合同约定工资的百分之八十，并不得低于甲方所在地最低工资标准。</w:t>
      </w:r>
    </w:p>
    <w:p w14:paraId="2CCCE98F">
      <w:pPr>
        <w:pStyle w:val="Heading1"/>
      </w:pPr>
      <w:r>
        <w:rPr>
          <w:rFonts w:eastAsia="黑体"/>
          <w:sz w:val="24"/>
          <w:szCs w:val="24"/>
        </w:rPr>
        <w:t xml:space="preserve">第二条 工作内容和工作地点</w:t>
      </w:r>
    </w:p>
    <w:p w14:paraId="56386DE5">
      <w:pPr>
        <w:pStyle w:val="Normal"/>
      </w:pPr>
      <w:r>
        <w:rPr>
          <w:rFonts w:eastAsia="宋体"/>
          <w:sz w:val="24"/>
          <w:szCs w:val="24"/>
        </w:rPr>
        <w:t xml:space="preserve">2.1　乙方同意根据甲方工作需要，担任＿＿＿＿＿＿＿＿岗位（工种）工作。</w:t>
      </w:r>
    </w:p>
    <w:p w14:paraId="014336DB">
      <w:pPr>
        <w:pStyle w:val="Normal"/>
      </w:pPr>
      <w:r>
        <w:rPr>
          <w:rFonts w:eastAsia="宋体"/>
          <w:sz w:val="24"/>
          <w:szCs w:val="24"/>
        </w:rPr>
        <w:t xml:space="preserve">2.2　乙方的工作地点为：＿＿＿＿＿＿＿＿＿＿＿＿＿＿＿＿。</w:t>
      </w:r>
    </w:p>
    <w:p w14:paraId="6CB7B21D">
      <w:pPr>
        <w:pStyle w:val="Normal"/>
      </w:pPr>
      <w:r>
        <w:rPr>
          <w:rFonts w:eastAsia="宋体"/>
          <w:sz w:val="24"/>
          <w:szCs w:val="24"/>
        </w:rPr>
        <w:t xml:space="preserve">2.3　乙方应当按照甲方的要求，按时完成规定的工作数量，达到规定的质量标准。</w:t>
      </w:r>
    </w:p>
    <w:p w14:paraId="76C7FEC2">
      <w:pPr>
        <w:pStyle w:val="Normal"/>
      </w:pPr>
      <w:r>
        <w:rPr>
          <w:rFonts w:eastAsia="宋体"/>
          <w:sz w:val="24"/>
          <w:szCs w:val="24"/>
        </w:rPr>
        <w:t xml:space="preserve">2.4　甲方因生产经营需要调整乙方工作岗位或工作地点的，应当与乙方协商一致，并采用书面形式变更本合同。</w:t>
      </w:r>
    </w:p>
    <w:p w14:paraId="1AFC49EF">
      <w:pPr>
        <w:pStyle w:val="Heading1"/>
      </w:pPr>
      <w:r>
        <w:rPr>
          <w:rFonts w:eastAsia="黑体"/>
          <w:sz w:val="24"/>
          <w:szCs w:val="24"/>
        </w:rPr>
        <w:t xml:space="preserve">第三条 工作时间和休息休假</w:t>
      </w:r>
    </w:p>
    <w:p w14:paraId="5504F96E">
      <w:pPr>
        <w:pStyle w:val="Normal"/>
      </w:pPr>
      <w:r>
        <w:rPr>
          <w:rFonts w:eastAsia="宋体"/>
          <w:sz w:val="24"/>
          <w:szCs w:val="24"/>
        </w:rPr>
        <w:t xml:space="preserve">3.1　甲乙双方同意按下列第＿＿＿种方式确定乙方的工作时间：</w:t>
      </w:r>
    </w:p>
    <w:p w14:paraId="374A2E5E">
      <w:pPr>
        <w:pStyle w:val="Normal"/>
      </w:pPr>
      <w:r>
        <w:rPr>
          <w:rFonts w:eastAsia="宋体"/>
          <w:sz w:val="24"/>
          <w:szCs w:val="24"/>
        </w:rPr>
        <w:t xml:space="preserve">（1）标准工时制：每日工作八小时，每周工作四十小时。</w:t>
      </w:r>
    </w:p>
    <w:p w14:paraId="18C6EFA4">
      <w:pPr>
        <w:pStyle w:val="Normal"/>
      </w:pPr>
      <w:r>
        <w:rPr>
          <w:rFonts w:eastAsia="宋体"/>
          <w:sz w:val="24"/>
          <w:szCs w:val="24"/>
        </w:rPr>
        <w:t xml:space="preserve">（2）综合计算工时制：以＿＿＿＿＿＿为周期综合计算工作时间，平均日、周工作时间不超过法定标准工作时间。</w:t>
      </w:r>
    </w:p>
    <w:p w14:paraId="0019CA6A">
      <w:pPr>
        <w:pStyle w:val="Normal"/>
      </w:pPr>
      <w:r>
        <w:rPr>
          <w:rFonts w:eastAsia="宋体"/>
          <w:sz w:val="24"/>
          <w:szCs w:val="24"/>
        </w:rPr>
        <w:t xml:space="preserve">（3）不定时工作制：乙方所在岗位实行不定时工作制。</w:t>
      </w:r>
    </w:p>
    <w:p w14:paraId="008B5A20">
      <w:pPr>
        <w:pStyle w:val="Normal"/>
      </w:pPr>
      <w:r>
        <w:rPr>
          <w:rFonts w:eastAsia="宋体"/>
          <w:sz w:val="24"/>
          <w:szCs w:val="24"/>
        </w:rPr>
        <w:t xml:space="preserve">其中第（2）（3）种工时制度须经人力资源社会保障行政部门批准后实行。</w:t>
      </w:r>
    </w:p>
    <w:p w14:paraId="521A7637">
      <w:pPr>
        <w:pStyle w:val="Normal"/>
      </w:pPr>
      <w:r>
        <w:rPr>
          <w:rFonts w:eastAsia="宋体"/>
          <w:sz w:val="24"/>
          <w:szCs w:val="24"/>
        </w:rPr>
        <w:t xml:space="preserve">3.2　甲方因生产经营需要，经与乙方协商后可以延长工作时间，一般每日不得超过一小时；因特殊原因需要延长工作时间的，在保障乙方身体健康的条件下每日不得超过三小时，每月不得超过三十六小时，并依法支付加班工资或者安排补休。</w:t>
      </w:r>
    </w:p>
    <w:p w14:paraId="2405FD61">
      <w:pPr>
        <w:pStyle w:val="Normal"/>
      </w:pPr>
      <w:r>
        <w:rPr>
          <w:rFonts w:eastAsia="宋体"/>
          <w:sz w:val="24"/>
          <w:szCs w:val="24"/>
        </w:rPr>
        <w:t xml:space="preserve">3.3　甲方依法保障乙方享有法定休假日、年休假、婚假、产假、护理假、丧假等休息休假权利。</w:t>
      </w:r>
    </w:p>
    <w:p w14:paraId="05601FA1">
      <w:pPr>
        <w:pStyle w:val="Heading1"/>
      </w:pPr>
      <w:r>
        <w:rPr>
          <w:rFonts w:eastAsia="黑体"/>
          <w:sz w:val="24"/>
          <w:szCs w:val="24"/>
        </w:rPr>
        <w:t xml:space="preserve">第四条 劳动报酬</w:t>
      </w:r>
    </w:p>
    <w:p w14:paraId="6E8486AE">
      <w:pPr>
        <w:pStyle w:val="Normal"/>
      </w:pPr>
      <w:r>
        <w:rPr>
          <w:rFonts w:eastAsia="宋体"/>
          <w:sz w:val="24"/>
          <w:szCs w:val="24"/>
        </w:rPr>
        <w:t xml:space="preserve">4.1　乙方试用期月工资为人民币＿＿＿＿＿＿＿＿元；试用期满后月工资为人民币＿＿＿＿＿＿＿＿元（大写：＿＿＿＿＿＿＿＿＿＿＿＿）。</w:t>
      </w:r>
    </w:p>
    <w:p w14:paraId="0454C51B">
      <w:pPr>
        <w:pStyle w:val="Normal"/>
      </w:pPr>
      <w:r>
        <w:rPr>
          <w:rFonts w:eastAsia="宋体"/>
          <w:sz w:val="24"/>
          <w:szCs w:val="24"/>
        </w:rPr>
        <w:t xml:space="preserve">4.2　甲方以货币形式于每月＿＿＿日前足额支付乙方上一月工资，不得克扣或者无故拖欠。工资支付方式为：□银行转账　□其他＿＿＿＿＿＿。</w:t>
      </w:r>
    </w:p>
    <w:p w14:paraId="409033AA">
      <w:pPr>
        <w:pStyle w:val="Normal"/>
      </w:pPr>
      <w:r>
        <w:rPr>
          <w:rFonts w:eastAsia="宋体"/>
          <w:sz w:val="24"/>
          <w:szCs w:val="24"/>
        </w:rPr>
        <w:t xml:space="preserve">4.3　甲方可以根据本单位的生产经营状况、乙方的工作业绩、岗位变化以及依法制定的工资分配办法，按照约定的条件和程序调整乙方的工资水平。</w:t>
      </w:r>
    </w:p>
    <w:p w14:paraId="37649AAF">
      <w:pPr>
        <w:pStyle w:val="Normal"/>
      </w:pPr>
      <w:r>
        <w:rPr>
          <w:rFonts w:eastAsia="宋体"/>
          <w:sz w:val="24"/>
          <w:szCs w:val="24"/>
        </w:rPr>
        <w:t xml:space="preserve">4.4　甲方安排乙方延长工作时间、在休息日工作或者法定休假日工作的，应当按照国家规定支付加班工资。</w:t>
      </w:r>
    </w:p>
    <w:p w14:paraId="0B5090AD">
      <w:pPr>
        <w:pStyle w:val="Heading1"/>
      </w:pPr>
      <w:r>
        <w:rPr>
          <w:rFonts w:eastAsia="黑体"/>
          <w:sz w:val="24"/>
          <w:szCs w:val="24"/>
        </w:rPr>
        <w:t xml:space="preserve">第五条 社会保险和福利待遇</w:t>
      </w:r>
    </w:p>
    <w:p w14:paraId="3235B522">
      <w:pPr>
        <w:pStyle w:val="Normal"/>
      </w:pPr>
      <w:r>
        <w:rPr>
          <w:rFonts w:eastAsia="宋体"/>
          <w:sz w:val="24"/>
          <w:szCs w:val="24"/>
        </w:rPr>
        <w:t xml:space="preserve">5.1　甲乙双方依法参加社会保险（基本养老保险、基本医疗保险、失业保险、工伤保险、生育保险）。甲方按规定为乙方办理参保手续并按时足额缴纳社会保险费，乙方个人应缴纳部分由甲方从其工资中代扣代缴。</w:t>
      </w:r>
    </w:p>
    <w:p w14:paraId="35757D8E">
      <w:pPr>
        <w:pStyle w:val="Normal"/>
      </w:pPr>
      <w:r>
        <w:rPr>
          <w:rFonts w:eastAsia="宋体"/>
          <w:sz w:val="24"/>
          <w:szCs w:val="24"/>
        </w:rPr>
        <w:t xml:space="preserve">5.2　甲方按规定为乙方缴存住房公积金。</w:t>
      </w:r>
    </w:p>
    <w:p w14:paraId="50813EC3">
      <w:pPr>
        <w:pStyle w:val="Normal"/>
      </w:pPr>
      <w:r>
        <w:rPr>
          <w:rFonts w:eastAsia="宋体"/>
          <w:sz w:val="24"/>
          <w:szCs w:val="24"/>
        </w:rPr>
        <w:t xml:space="preserve">5.3　乙方患病或者非因工负伤的医疗期待遇，按照国家和地方有关规定执行。</w:t>
      </w:r>
    </w:p>
    <w:p w14:paraId="56595835">
      <w:pPr>
        <w:pStyle w:val="Normal"/>
      </w:pPr>
      <w:r>
        <w:rPr>
          <w:rFonts w:eastAsia="宋体"/>
          <w:sz w:val="24"/>
          <w:szCs w:val="24"/>
        </w:rPr>
        <w:t xml:space="preserve">5.4　甲方为乙方提供以下福利待遇：＿＿＿＿＿＿＿＿＿＿＿＿＿＿＿＿＿＿。</w:t>
      </w:r>
    </w:p>
    <w:p w14:paraId="6A8BFB0E">
      <w:pPr>
        <w:pStyle w:val="Heading1"/>
      </w:pPr>
      <w:r>
        <w:rPr>
          <w:rFonts w:eastAsia="黑体"/>
          <w:sz w:val="24"/>
          <w:szCs w:val="24"/>
        </w:rPr>
        <w:t xml:space="preserve">第六条 劳动保护、劳动条件和职业危害防护</w:t>
      </w:r>
    </w:p>
    <w:p w14:paraId="0950756D">
      <w:pPr>
        <w:pStyle w:val="Normal"/>
      </w:pPr>
      <w:r>
        <w:rPr>
          <w:rFonts w:eastAsia="宋体"/>
          <w:sz w:val="24"/>
          <w:szCs w:val="24"/>
        </w:rPr>
        <w:t xml:space="preserve">6.1　甲方应当为乙方提供符合国家规定的劳动安全卫生条件和必要的劳动防护用品，建立健全生产（工作）流程和操作规程。</w:t>
      </w:r>
    </w:p>
    <w:p w14:paraId="5D07AE4C">
      <w:pPr>
        <w:pStyle w:val="Normal"/>
      </w:pPr>
      <w:r>
        <w:rPr>
          <w:rFonts w:eastAsia="宋体"/>
          <w:sz w:val="24"/>
          <w:szCs w:val="24"/>
        </w:rPr>
        <w:t xml:space="preserve">6.2　甲方应当按照国家有关规定对乙方进行安全生产教育和岗位技能培训。</w:t>
      </w:r>
    </w:p>
    <w:p w14:paraId="0AC1FF64">
      <w:pPr>
        <w:pStyle w:val="Normal"/>
      </w:pPr>
      <w:r>
        <w:rPr>
          <w:rFonts w:eastAsia="宋体"/>
          <w:sz w:val="24"/>
          <w:szCs w:val="24"/>
        </w:rPr>
        <w:t xml:space="preserve">6.3　乙方从事有职业危害作业的，甲方应当如实告知，并按照国家规定组织上岗前、在岗期间和离岗时的职业健康检查，为乙方建立职业健康监护档案。</w:t>
      </w:r>
    </w:p>
    <w:p w14:paraId="62AACD1B">
      <w:pPr>
        <w:pStyle w:val="Normal"/>
      </w:pPr>
      <w:r>
        <w:rPr>
          <w:rFonts w:eastAsia="宋体"/>
          <w:sz w:val="24"/>
          <w:szCs w:val="24"/>
        </w:rPr>
        <w:t xml:space="preserve">6.4　乙方应当严格遵守安全操作规程，有权拒绝甲方管理人员的违章指挥和强令冒险作业。</w:t>
      </w:r>
    </w:p>
    <w:p w14:paraId="01249394">
      <w:pPr>
        <w:pStyle w:val="Heading1"/>
      </w:pPr>
      <w:r>
        <w:rPr>
          <w:rFonts w:eastAsia="黑体"/>
          <w:sz w:val="24"/>
          <w:szCs w:val="24"/>
        </w:rPr>
        <w:t xml:space="preserve">第七条 劳动合同的变更、解除和终止</w:t>
      </w:r>
    </w:p>
    <w:p w14:paraId="1117D474">
      <w:pPr>
        <w:pStyle w:val="Normal"/>
      </w:pPr>
      <w:r>
        <w:rPr>
          <w:rFonts w:eastAsia="宋体"/>
          <w:sz w:val="24"/>
          <w:szCs w:val="24"/>
        </w:rPr>
        <w:t xml:space="preserve">7.1　经甲乙双方协商一致，可以变更本合同约定的内容，并采用书面形式。</w:t>
      </w:r>
    </w:p>
    <w:p w14:paraId="468CAD37">
      <w:pPr>
        <w:pStyle w:val="Normal"/>
      </w:pPr>
      <w:r>
        <w:rPr>
          <w:rFonts w:eastAsia="宋体"/>
          <w:sz w:val="24"/>
          <w:szCs w:val="24"/>
        </w:rPr>
        <w:t xml:space="preserve">7.2　乙方提前三十日以书面形式通知甲方，可以解除本合同；乙方在试用期内提前三日通知甲方，可以解除本合同。</w:t>
      </w:r>
    </w:p>
    <w:p w14:paraId="3FEBD9E8">
      <w:pPr>
        <w:pStyle w:val="Normal"/>
      </w:pPr>
      <w:r>
        <w:rPr>
          <w:rFonts w:eastAsia="宋体"/>
          <w:sz w:val="24"/>
          <w:szCs w:val="24"/>
        </w:rPr>
        <w:t xml:space="preserve">7.3　甲方有下列情形之一的，乙方可以解除本合同：未按照本合同约定提供劳动保护或者劳动条件；未及时足额支付劳动报酬；未依法为乙方缴纳社会保险费；甲方的规章制度违反法律、法规规定，损害乙方权益；以欺诈、胁迫的手段或者乘人之危，使乙方在违背真实意思的情况下订立或者变更本合同；法律、行政法规规定乙方可以解除劳动合同的其他情形。</w:t>
      </w:r>
    </w:p>
    <w:p w14:paraId="49607CCA">
      <w:pPr>
        <w:pStyle w:val="Normal"/>
      </w:pPr>
      <w:r>
        <w:rPr>
          <w:rFonts w:eastAsia="宋体"/>
          <w:sz w:val="24"/>
          <w:szCs w:val="24"/>
        </w:rPr>
        <w:t xml:space="preserve">7.4　乙方有下列情形之一的，甲方可以解除本合同：在试用期间被证明不符合录用条件；严重违反甲方规章制度；严重失职、营私舞弊，给甲方造成重大损害；同时与其他用人单位建立劳动关系，对完成本单位工作任务造成严重影响，或者经甲方提出拒不改正；以欺诈、胁迫的手段或者乘人之危，使甲方在违背真实意思的情况下订立或者变更本合同；被依法追究刑事责任。</w:t>
      </w:r>
    </w:p>
    <w:p w14:paraId="5332D79C">
      <w:pPr>
        <w:pStyle w:val="Normal"/>
      </w:pPr>
      <w:r>
        <w:rPr>
          <w:rFonts w:eastAsia="宋体"/>
          <w:sz w:val="24"/>
          <w:szCs w:val="24"/>
        </w:rPr>
        <w:t xml:space="preserve">7.5　有下列情形之一的，甲方提前三十日以书面形式通知乙方或者额外支付乙方一个月工资后，可以解除本合同：乙方患病或者非因工负伤，在规定的医疗期满后不能从事原工作，也不能从事由甲方另行安排的工作；乙方不能胜任工作，经过培训或者调整工作岗位，仍不能胜任工作；本合同订立时所依据的客观情况发生重大变化，致使本合同无法履行，经甲乙双方协商未能就变更本合同内容达成协议。</w:t>
      </w:r>
    </w:p>
    <w:p w14:paraId="6BBF18D9">
      <w:pPr>
        <w:pStyle w:val="Normal"/>
      </w:pPr>
      <w:r>
        <w:rPr>
          <w:rFonts w:eastAsia="宋体"/>
          <w:sz w:val="24"/>
          <w:szCs w:val="24"/>
        </w:rPr>
        <w:t xml:space="preserve">7.6　本合同期满或者甲乙双方约定的终止条件出现，本合同即行终止。乙方有《劳动合同法》第四十二条规定情形之一的，本合同应当续延至相应情形消失时终止。</w:t>
      </w:r>
    </w:p>
    <w:p w14:paraId="1F8E0B33">
      <w:pPr>
        <w:pStyle w:val="Heading1"/>
      </w:pPr>
      <w:r>
        <w:rPr>
          <w:rFonts w:eastAsia="黑体"/>
          <w:sz w:val="24"/>
          <w:szCs w:val="24"/>
        </w:rPr>
        <w:t xml:space="preserve">第八条 经济补偿与工作交接</w:t>
      </w:r>
    </w:p>
    <w:p w14:paraId="538FB876">
      <w:pPr>
        <w:pStyle w:val="Normal"/>
      </w:pPr>
      <w:r>
        <w:rPr>
          <w:rFonts w:eastAsia="宋体"/>
          <w:sz w:val="24"/>
          <w:szCs w:val="24"/>
        </w:rPr>
        <w:t xml:space="preserve">8.1　依照《劳动合同法》第四十六条、第四十七条的规定，甲方应当向乙方支付经济补偿的，按乙方在甲方工作的年限，每满一年支付一个月工资的标准向乙方支付；六个月以上不满一年的，按一年计算；不满六个月的，向乙方支付半个月工资的经济补偿。</w:t>
      </w:r>
    </w:p>
    <w:p w14:paraId="4BDBF228">
      <w:pPr>
        <w:pStyle w:val="Normal"/>
      </w:pPr>
      <w:r>
        <w:rPr>
          <w:rFonts w:eastAsia="宋体"/>
          <w:sz w:val="24"/>
          <w:szCs w:val="24"/>
        </w:rPr>
        <w:t xml:space="preserve">8.2　乙方月工资高于甲方所在直辖市、设区的市级人民政府公布的本地区上年度职工月平均工资三倍的，按职工月平均工资三倍的数额支付，支付年限最高不超过十二年。</w:t>
      </w:r>
    </w:p>
    <w:p w14:paraId="282EBC23">
      <w:pPr>
        <w:pStyle w:val="Normal"/>
      </w:pPr>
      <w:r>
        <w:rPr>
          <w:rFonts w:eastAsia="宋体"/>
          <w:sz w:val="24"/>
          <w:szCs w:val="24"/>
        </w:rPr>
        <w:t xml:space="preserve">8.3　本合同解除或者终止时，甲方应当出具解除或者终止劳动合同的证明，并在十五日内为乙方办理档案和社会保险关系转移手续。乙方应当按照双方约定办理工作交接。</w:t>
      </w:r>
    </w:p>
    <w:p w14:paraId="1362BB61">
      <w:pPr>
        <w:pStyle w:val="Heading1"/>
      </w:pPr>
      <w:r>
        <w:rPr>
          <w:rFonts w:eastAsia="黑体"/>
          <w:sz w:val="24"/>
          <w:szCs w:val="24"/>
        </w:rPr>
        <w:t xml:space="preserve">第九条 保密与竞业限制</w:t>
      </w:r>
    </w:p>
    <w:p w14:paraId="599E1125">
      <w:pPr>
        <w:pStyle w:val="Normal"/>
      </w:pPr>
      <w:r>
        <w:rPr>
          <w:rFonts w:eastAsia="宋体"/>
          <w:sz w:val="24"/>
          <w:szCs w:val="24"/>
        </w:rPr>
        <w:t xml:space="preserve">9.1　乙方对甲方的商业秘密以及与知识产权相关的保密事项负有保密义务，未经甲方书面同意，不得向任何第三方泄露。</w:t>
      </w:r>
    </w:p>
    <w:p w14:paraId="171BB6A0">
      <w:pPr>
        <w:pStyle w:val="Normal"/>
      </w:pPr>
      <w:r>
        <w:rPr>
          <w:rFonts w:eastAsia="宋体"/>
          <w:sz w:val="24"/>
          <w:szCs w:val="24"/>
        </w:rPr>
        <w:t xml:space="preserve">9.2　经甲乙双方协商一致，可以约定竞业限制条款。竞业限制的期限不得超过二年，甲方应当在竞业限制期限内按月向乙方支付经济补偿。</w:t>
      </w:r>
    </w:p>
    <w:p w14:paraId="4B7CD570">
      <w:pPr>
        <w:pStyle w:val="Heading1"/>
      </w:pPr>
      <w:r>
        <w:rPr>
          <w:rFonts w:eastAsia="黑体"/>
          <w:sz w:val="24"/>
          <w:szCs w:val="24"/>
        </w:rPr>
        <w:t xml:space="preserve">第十条 劳动争议处理</w:t>
      </w:r>
    </w:p>
    <w:p w14:paraId="131F11A1">
      <w:pPr>
        <w:pStyle w:val="Normal"/>
      </w:pPr>
      <w:r>
        <w:rPr>
          <w:rFonts w:eastAsia="宋体"/>
          <w:sz w:val="24"/>
          <w:szCs w:val="24"/>
        </w:rPr>
        <w:t xml:space="preserve">因履行本合同发生劳动争议，甲乙双方应当协商解决；不愿协商或者协商不成的，可以向甲方劳动争议调解委员会申请调解；调解不成，或者一方要求仲裁的，可以向劳动争议仲裁委员会申请仲裁。对仲裁裁决不服的，可以依法向有管辖权的人民法院提起诉讼。</w:t>
      </w:r>
    </w:p>
    <w:p w14:paraId="0F88B4E6">
      <w:pPr>
        <w:pStyle w:val="Heading1"/>
      </w:pPr>
      <w:r>
        <w:rPr>
          <w:rFonts w:eastAsia="黑体"/>
          <w:sz w:val="24"/>
          <w:szCs w:val="24"/>
        </w:rPr>
        <w:t xml:space="preserve">第十一条 其他约定事项</w:t>
      </w:r>
    </w:p>
    <w:p w14:paraId="26CDF159">
      <w:pPr>
        <w:pStyle w:val="Normal"/>
      </w:pPr>
      <w:r>
        <w:rPr>
          <w:rFonts w:eastAsia="宋体"/>
          <w:sz w:val="24"/>
          <w:szCs w:val="24"/>
        </w:rPr>
        <w:t xml:space="preserve">11.1　甲方依法制定的规章制度作为本合同的附件，与本合同具有同等效力。甲方应当将直接涉及乙方切身利益的规章制度和重大事项决定公示或者告知乙方。</w:t>
      </w:r>
    </w:p>
    <w:p w14:paraId="61550B48">
      <w:pPr>
        <w:pStyle w:val="Normal"/>
      </w:pPr>
      <w:r>
        <w:rPr>
          <w:rFonts w:eastAsia="宋体"/>
          <w:sz w:val="24"/>
          <w:szCs w:val="24"/>
        </w:rPr>
        <w:t xml:space="preserve">11.2　乙方确认本合同首部填写的通讯地址、联系电话为其有效送达地址。如有变更，乙方应当在变更之日起＿＿日内书面通知甲方；因乙方提供的送达地址不准确或者变更后未及时告知甲方，导致相关文件、文书未能被实际接收的，由乙方承担相应后果。</w:t>
      </w:r>
    </w:p>
    <w:p w14:paraId="05A10820">
      <w:pPr>
        <w:pStyle w:val="Normal"/>
      </w:pPr>
      <w:r>
        <w:rPr>
          <w:rFonts w:eastAsia="宋体"/>
          <w:sz w:val="24"/>
          <w:szCs w:val="24"/>
        </w:rPr>
        <w:t xml:space="preserve">11.3　本合同未尽事宜或者与国家和地方有关法律、法规不一致的，按照国家和地方有关法律、法规执行。</w:t>
      </w:r>
    </w:p>
    <w:p w14:paraId="3F231813">
      <w:pPr>
        <w:pStyle w:val="Normal"/>
      </w:pPr>
      <w:r>
        <w:rPr>
          <w:rFonts w:eastAsia="宋体"/>
          <w:sz w:val="24"/>
          <w:szCs w:val="24"/>
        </w:rPr>
        <w:t xml:space="preserve">11.4　本合同一式两份，甲乙双方各执一份，自双方签字（盖章）之日起生效。</w:t>
      </w:r>
    </w:p>
    <w:p w14:paraId="25F71F09">
      <w:pPr>
        <w:pStyle w:val="Normal"/>
      </w:pPr>
      <w:r>
        <w:t xml:space="preserve"/>
      </w:r>
    </w:p>
    <w:p w14:paraId="694E88FA">
      <w:pPr>
        <w:pStyle w:val="Normal"/>
      </w:pPr>
      <w:r>
        <w:t xml:space="preserve"/>
      </w:r>
    </w:p>
    <w:tbl>
      <w:tblPr>
        <w:tblW w:w="8618" w:type="dxa"/>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90" w:type="dxa"/>
          <w:left w:w="100" w:type="dxa"/>
          <w:bottom w:w="90" w:type="dxa"/>
          <w:right w:w="100" w:type="dxa"/>
        </w:tblCellMar>
        <w:tblLook w:val="0000"/>
      </w:tblPr>
      <w:tblGrid>
        <w:gridCol w:w="4309"/>
        <w:gridCol w:w="4309"/>
      </w:tblGrid>
      <w:tr>
        <w:trPr>
          <w:tblHeader/>
        </w:trPr>
        <w:tc>
          <w:tcPr>
            <w:tcW w:w="4309" w:type="dxa"/>
          </w:tcPr>
          <w:p w14:paraId="65AED06B">
            <w:pPr>
              <w:spacing w:after="0" w:line="240" w:lineRule="auto"/>
              <w:ind w:firstLineChars="0" w:firstLine="0"/>
            </w:pPr>
            <w:r>
              <w:rPr>
                <w:b/>
              </w:rPr>
              <w:t xml:space="preserve">甲方（盖章）：</w:t>
            </w:r>
          </w:p>
        </w:tc>
        <w:tc>
          <w:tcPr>
            <w:tcW w:w="4309" w:type="dxa"/>
          </w:tcPr>
          <w:p w14:paraId="3EB3D496">
            <w:pPr>
              <w:spacing w:after="0" w:line="240" w:lineRule="auto"/>
              <w:ind w:firstLineChars="0" w:firstLine="0"/>
            </w:pPr>
            <w:r>
              <w:rPr>
                <w:b/>
              </w:rPr>
              <w:t xml:space="preserve">乙方（签名）：</w:t>
            </w:r>
          </w:p>
        </w:tc>
      </w:tr>
      <w:tr>
        <w:trPr/>
        <w:tc>
          <w:tcPr>
            <w:tcW w:w="4309" w:type="dxa"/>
          </w:tcPr>
          <w:p w14:paraId="61FAB0C3">
            <w:pPr>
              <w:spacing w:after="0" w:line="240" w:lineRule="auto"/>
              <w:ind w:firstLineChars="0" w:firstLine="0"/>
            </w:pPr>
            <w:r>
              <w:t xml:space="preserve">法定代表人或委托代理人（签字）： 签订日期：＿＿＿＿年＿＿月＿＿日</w:t>
            </w:r>
          </w:p>
        </w:tc>
        <w:tc>
          <w:tcPr>
            <w:tcW w:w="4309" w:type="dxa"/>
          </w:tcPr>
          <w:p w14:paraId="3F29F8EC">
            <w:pPr>
              <w:spacing w:after="0" w:line="240" w:lineRule="auto"/>
              <w:ind w:firstLineChars="0" w:firstLine="0"/>
            </w:pPr>
            <w:r>
              <w:t xml:space="preserve">签订日期：＿＿＿＿年＿＿月＿＿日</w:t>
            </w:r>
          </w:p>
        </w:tc>
      </w:tr>
    </w:tbl>
    <w:p w14:paraId="09AA483E">
      <w:pPr>
        <w:pStyle w:val="Normal"/>
      </w:pPr>
      <w:r>
        <w:t xml:space="preserve"/>
      </w:r>
    </w:p>
    <w:p w14:paraId="4FB9747F">
      <w:pPr>
        <w:pStyle w:val="Heading1"/>
        <w:jc w:val="center"/>
      </w:pPr>
      <w:r>
        <w:rPr>
          <w:rFonts w:eastAsia="黑体"/>
          <w:sz w:val="28"/>
          <w:szCs w:val="28"/>
        </w:rPr>
        <w:t xml:space="preserve">附件：劳动合同变更、续订记录</w:t>
      </w:r>
    </w:p>
    <w:p w14:paraId="27BBB183">
      <w:pPr>
        <w:pStyle w:val="Heading1"/>
      </w:pPr>
      <w:r>
        <w:rPr>
          <w:rFonts w:eastAsia="黑体"/>
          <w:sz w:val="24"/>
          <w:szCs w:val="24"/>
        </w:rPr>
        <w:t xml:space="preserve">一、劳动合同变更记录</w:t>
      </w:r>
    </w:p>
    <w:tbl>
      <w:tblPr>
        <w:tblW w:w="8616" w:type="dxa"/>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90" w:type="dxa"/>
          <w:left w:w="100" w:type="dxa"/>
          <w:bottom w:w="90" w:type="dxa"/>
          <w:right w:w="100" w:type="dxa"/>
        </w:tblCellMar>
        <w:tblLook w:val="0000"/>
      </w:tblPr>
      <w:tblGrid>
        <w:gridCol w:w="2154"/>
        <w:gridCol w:w="2154"/>
        <w:gridCol w:w="2154"/>
        <w:gridCol w:w="2154"/>
      </w:tblGrid>
      <w:tr>
        <w:trPr>
          <w:tblHeader/>
        </w:trPr>
        <w:tc>
          <w:tcPr>
            <w:tcW w:w="2154" w:type="dxa"/>
          </w:tcPr>
          <w:p w14:paraId="74F64B41">
            <w:pPr>
              <w:spacing w:after="0" w:line="240" w:lineRule="auto"/>
              <w:ind w:firstLineChars="0" w:firstLine="0"/>
            </w:pPr>
            <w:r>
              <w:rPr>
                <w:b/>
              </w:rPr>
              <w:t xml:space="preserve">变更日期</w:t>
            </w:r>
          </w:p>
        </w:tc>
        <w:tc>
          <w:tcPr>
            <w:tcW w:w="2154" w:type="dxa"/>
          </w:tcPr>
          <w:p w14:paraId="40AB0E20">
            <w:pPr>
              <w:spacing w:after="0" w:line="240" w:lineRule="auto"/>
              <w:ind w:firstLineChars="0" w:firstLine="0"/>
            </w:pPr>
            <w:r>
              <w:rPr>
                <w:b/>
              </w:rPr>
              <w:t xml:space="preserve">变更条款</w:t>
            </w:r>
          </w:p>
        </w:tc>
        <w:tc>
          <w:tcPr>
            <w:tcW w:w="2154" w:type="dxa"/>
          </w:tcPr>
          <w:p w14:paraId="5FE2C0B3">
            <w:pPr>
              <w:spacing w:after="0" w:line="240" w:lineRule="auto"/>
              <w:ind w:firstLineChars="0" w:firstLine="0"/>
            </w:pPr>
            <w:r>
              <w:rPr>
                <w:b/>
              </w:rPr>
              <w:t xml:space="preserve">变更内容</w:t>
            </w:r>
          </w:p>
        </w:tc>
        <w:tc>
          <w:tcPr>
            <w:tcW w:w="2154" w:type="dxa"/>
          </w:tcPr>
          <w:p w14:paraId="2E59867E">
            <w:pPr>
              <w:spacing w:after="0" w:line="240" w:lineRule="auto"/>
              <w:ind w:firstLineChars="0" w:firstLine="0"/>
            </w:pPr>
            <w:r>
              <w:rPr>
                <w:b/>
              </w:rPr>
              <w:t xml:space="preserve">双方签字（盖章）</w:t>
            </w:r>
          </w:p>
        </w:tc>
      </w:tr>
      <w:tr>
        <w:trPr/>
        <w:tc>
          <w:tcPr>
            <w:tcW w:w="2154" w:type="dxa"/>
          </w:tcPr>
          <w:p w14:paraId="5C52E33E">
            <w:pPr>
              <w:spacing w:after="0" w:line="240" w:lineRule="auto"/>
              <w:ind w:firstLineChars="0" w:firstLine="0"/>
            </w:pPr>
            <w:r>
              <w:t xml:space="preserve"/>
            </w:r>
          </w:p>
        </w:tc>
        <w:tc>
          <w:tcPr>
            <w:tcW w:w="2154" w:type="dxa"/>
          </w:tcPr>
          <w:p w14:paraId="394873AC">
            <w:pPr>
              <w:spacing w:after="0" w:line="240" w:lineRule="auto"/>
              <w:ind w:firstLineChars="0" w:firstLine="0"/>
            </w:pPr>
            <w:r>
              <w:t xml:space="preserve"/>
            </w:r>
          </w:p>
        </w:tc>
        <w:tc>
          <w:tcPr>
            <w:tcW w:w="2154" w:type="dxa"/>
          </w:tcPr>
          <w:p w14:paraId="57A142BA">
            <w:pPr>
              <w:spacing w:after="0" w:line="240" w:lineRule="auto"/>
              <w:ind w:firstLineChars="0" w:firstLine="0"/>
            </w:pPr>
            <w:r>
              <w:t xml:space="preserve"/>
            </w:r>
          </w:p>
        </w:tc>
        <w:tc>
          <w:tcPr>
            <w:tcW w:w="2154" w:type="dxa"/>
          </w:tcPr>
          <w:p w14:paraId="78669B11">
            <w:pPr>
              <w:spacing w:after="0" w:line="240" w:lineRule="auto"/>
              <w:ind w:firstLineChars="0" w:firstLine="0"/>
            </w:pPr>
            <w:r>
              <w:t xml:space="preserve"/>
            </w:r>
          </w:p>
        </w:tc>
      </w:tr>
      <w:tr>
        <w:trPr/>
        <w:tc>
          <w:tcPr>
            <w:tcW w:w="2154" w:type="dxa"/>
          </w:tcPr>
          <w:p w14:paraId="52965168">
            <w:pPr>
              <w:spacing w:after="0" w:line="240" w:lineRule="auto"/>
              <w:ind w:firstLineChars="0" w:firstLine="0"/>
            </w:pPr>
            <w:r>
              <w:t xml:space="preserve"/>
            </w:r>
          </w:p>
        </w:tc>
        <w:tc>
          <w:tcPr>
            <w:tcW w:w="2154" w:type="dxa"/>
          </w:tcPr>
          <w:p w14:paraId="596CBAA0">
            <w:pPr>
              <w:spacing w:after="0" w:line="240" w:lineRule="auto"/>
              <w:ind w:firstLineChars="0" w:firstLine="0"/>
            </w:pPr>
            <w:r>
              <w:t xml:space="preserve"/>
            </w:r>
          </w:p>
        </w:tc>
        <w:tc>
          <w:tcPr>
            <w:tcW w:w="2154" w:type="dxa"/>
          </w:tcPr>
          <w:p w14:paraId="7B3777D1">
            <w:pPr>
              <w:spacing w:after="0" w:line="240" w:lineRule="auto"/>
              <w:ind w:firstLineChars="0" w:firstLine="0"/>
            </w:pPr>
            <w:r>
              <w:t xml:space="preserve"/>
            </w:r>
          </w:p>
        </w:tc>
        <w:tc>
          <w:tcPr>
            <w:tcW w:w="2154" w:type="dxa"/>
          </w:tcPr>
          <w:p w14:paraId="17A6442E">
            <w:pPr>
              <w:spacing w:after="0" w:line="240" w:lineRule="auto"/>
              <w:ind w:firstLineChars="0" w:firstLine="0"/>
            </w:pPr>
            <w:r>
              <w:t xml:space="preserve"/>
            </w:r>
          </w:p>
        </w:tc>
      </w:tr>
      <w:tr>
        <w:trPr/>
        <w:tc>
          <w:tcPr>
            <w:tcW w:w="2154" w:type="dxa"/>
          </w:tcPr>
          <w:p w14:paraId="3020F67A">
            <w:pPr>
              <w:spacing w:after="0" w:line="240" w:lineRule="auto"/>
              <w:ind w:firstLineChars="0" w:firstLine="0"/>
            </w:pPr>
            <w:r>
              <w:t xml:space="preserve"/>
            </w:r>
          </w:p>
        </w:tc>
        <w:tc>
          <w:tcPr>
            <w:tcW w:w="2154" w:type="dxa"/>
          </w:tcPr>
          <w:p w14:paraId="7296ED9E">
            <w:pPr>
              <w:spacing w:after="0" w:line="240" w:lineRule="auto"/>
              <w:ind w:firstLineChars="0" w:firstLine="0"/>
            </w:pPr>
            <w:r>
              <w:t xml:space="preserve"/>
            </w:r>
          </w:p>
        </w:tc>
        <w:tc>
          <w:tcPr>
            <w:tcW w:w="2154" w:type="dxa"/>
          </w:tcPr>
          <w:p w14:paraId="34714515">
            <w:pPr>
              <w:spacing w:after="0" w:line="240" w:lineRule="auto"/>
              <w:ind w:firstLineChars="0" w:firstLine="0"/>
            </w:pPr>
            <w:r>
              <w:t xml:space="preserve"/>
            </w:r>
          </w:p>
        </w:tc>
        <w:tc>
          <w:tcPr>
            <w:tcW w:w="2154" w:type="dxa"/>
          </w:tcPr>
          <w:p w14:paraId="17BD806E">
            <w:pPr>
              <w:spacing w:after="0" w:line="240" w:lineRule="auto"/>
              <w:ind w:firstLineChars="0" w:firstLine="0"/>
            </w:pPr>
            <w:r>
              <w:t xml:space="preserve"/>
            </w:r>
          </w:p>
        </w:tc>
      </w:tr>
      <w:tr>
        <w:trPr/>
        <w:tc>
          <w:tcPr>
            <w:tcW w:w="2154" w:type="dxa"/>
          </w:tcPr>
          <w:p w14:paraId="73AF77B1">
            <w:pPr>
              <w:spacing w:after="0" w:line="240" w:lineRule="auto"/>
              <w:ind w:firstLineChars="0" w:firstLine="0"/>
            </w:pPr>
            <w:r>
              <w:t xml:space="preserve"/>
            </w:r>
          </w:p>
        </w:tc>
        <w:tc>
          <w:tcPr>
            <w:tcW w:w="2154" w:type="dxa"/>
          </w:tcPr>
          <w:p w14:paraId="2CC798DC">
            <w:pPr>
              <w:spacing w:after="0" w:line="240" w:lineRule="auto"/>
              <w:ind w:firstLineChars="0" w:firstLine="0"/>
            </w:pPr>
            <w:r>
              <w:t xml:space="preserve"/>
            </w:r>
          </w:p>
        </w:tc>
        <w:tc>
          <w:tcPr>
            <w:tcW w:w="2154" w:type="dxa"/>
          </w:tcPr>
          <w:p w14:paraId="37E7094B">
            <w:pPr>
              <w:spacing w:after="0" w:line="240" w:lineRule="auto"/>
              <w:ind w:firstLineChars="0" w:firstLine="0"/>
            </w:pPr>
            <w:r>
              <w:t xml:space="preserve"/>
            </w:r>
          </w:p>
        </w:tc>
        <w:tc>
          <w:tcPr>
            <w:tcW w:w="2154" w:type="dxa"/>
          </w:tcPr>
          <w:p w14:paraId="272A8B6E">
            <w:pPr>
              <w:spacing w:after="0" w:line="240" w:lineRule="auto"/>
              <w:ind w:firstLineChars="0" w:firstLine="0"/>
            </w:pPr>
            <w:r>
              <w:t xml:space="preserve"/>
            </w:r>
          </w:p>
        </w:tc>
      </w:tr>
    </w:tbl>
    <w:p w14:paraId="6736256C">
      <w:pPr>
        <w:pStyle w:val="Normal"/>
      </w:pPr>
      <w:r>
        <w:t xml:space="preserve"/>
      </w:r>
    </w:p>
    <w:p w14:paraId="2B86CFF1">
      <w:pPr>
        <w:pStyle w:val="Heading1"/>
      </w:pPr>
      <w:r>
        <w:rPr>
          <w:rFonts w:eastAsia="黑体"/>
          <w:sz w:val="24"/>
          <w:szCs w:val="24"/>
        </w:rPr>
        <w:t xml:space="preserve">二、劳动合同续订记录</w:t>
      </w:r>
    </w:p>
    <w:tbl>
      <w:tblPr>
        <w:tblW w:w="8616" w:type="dxa"/>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90" w:type="dxa"/>
          <w:left w:w="100" w:type="dxa"/>
          <w:bottom w:w="90" w:type="dxa"/>
          <w:right w:w="100" w:type="dxa"/>
        </w:tblCellMar>
        <w:tblLook w:val="0000"/>
      </w:tblPr>
      <w:tblGrid>
        <w:gridCol w:w="2154"/>
        <w:gridCol w:w="2154"/>
        <w:gridCol w:w="2154"/>
        <w:gridCol w:w="2154"/>
      </w:tblGrid>
      <w:tr>
        <w:trPr>
          <w:tblHeader/>
        </w:trPr>
        <w:tc>
          <w:tcPr>
            <w:tcW w:w="2154" w:type="dxa"/>
          </w:tcPr>
          <w:p w14:paraId="38BB4CA2">
            <w:pPr>
              <w:spacing w:after="0" w:line="240" w:lineRule="auto"/>
              <w:ind w:firstLineChars="0" w:firstLine="0"/>
            </w:pPr>
            <w:r>
              <w:rPr>
                <w:b/>
              </w:rPr>
              <w:t xml:space="preserve">续订日期</w:t>
            </w:r>
          </w:p>
        </w:tc>
        <w:tc>
          <w:tcPr>
            <w:tcW w:w="2154" w:type="dxa"/>
          </w:tcPr>
          <w:p w14:paraId="02C4385B">
            <w:pPr>
              <w:spacing w:after="0" w:line="240" w:lineRule="auto"/>
              <w:ind w:firstLineChars="0" w:firstLine="0"/>
            </w:pPr>
            <w:r>
              <w:rPr>
                <w:b/>
              </w:rPr>
              <w:t xml:space="preserve">续订期限</w:t>
            </w:r>
          </w:p>
        </w:tc>
        <w:tc>
          <w:tcPr>
            <w:tcW w:w="2154" w:type="dxa"/>
          </w:tcPr>
          <w:p w14:paraId="0E03A835">
            <w:pPr>
              <w:spacing w:after="0" w:line="240" w:lineRule="auto"/>
              <w:ind w:firstLineChars="0" w:firstLine="0"/>
            </w:pPr>
            <w:r>
              <w:rPr>
                <w:b/>
              </w:rPr>
              <w:t xml:space="preserve">续订岗位</w:t>
            </w:r>
          </w:p>
        </w:tc>
        <w:tc>
          <w:tcPr>
            <w:tcW w:w="2154" w:type="dxa"/>
          </w:tcPr>
          <w:p w14:paraId="18584019">
            <w:pPr>
              <w:spacing w:after="0" w:line="240" w:lineRule="auto"/>
              <w:ind w:firstLineChars="0" w:firstLine="0"/>
            </w:pPr>
            <w:r>
              <w:rPr>
                <w:b/>
              </w:rPr>
              <w:t xml:space="preserve">双方签字（盖章）</w:t>
            </w:r>
          </w:p>
        </w:tc>
      </w:tr>
      <w:tr>
        <w:trPr/>
        <w:tc>
          <w:tcPr>
            <w:tcW w:w="2154" w:type="dxa"/>
          </w:tcPr>
          <w:p w14:paraId="7126A5E8">
            <w:pPr>
              <w:spacing w:after="0" w:line="240" w:lineRule="auto"/>
              <w:ind w:firstLineChars="0" w:firstLine="0"/>
            </w:pPr>
            <w:r>
              <w:t xml:space="preserve"/>
            </w:r>
          </w:p>
        </w:tc>
        <w:tc>
          <w:tcPr>
            <w:tcW w:w="2154" w:type="dxa"/>
          </w:tcPr>
          <w:p w14:paraId="4766FD72">
            <w:pPr>
              <w:spacing w:after="0" w:line="240" w:lineRule="auto"/>
              <w:ind w:firstLineChars="0" w:firstLine="0"/>
            </w:pPr>
            <w:r>
              <w:t xml:space="preserve"/>
            </w:r>
          </w:p>
        </w:tc>
        <w:tc>
          <w:tcPr>
            <w:tcW w:w="2154" w:type="dxa"/>
          </w:tcPr>
          <w:p w14:paraId="25487978">
            <w:pPr>
              <w:spacing w:after="0" w:line="240" w:lineRule="auto"/>
              <w:ind w:firstLineChars="0" w:firstLine="0"/>
            </w:pPr>
            <w:r>
              <w:t xml:space="preserve"/>
            </w:r>
          </w:p>
        </w:tc>
        <w:tc>
          <w:tcPr>
            <w:tcW w:w="2154" w:type="dxa"/>
          </w:tcPr>
          <w:p w14:paraId="73B5B55A">
            <w:pPr>
              <w:spacing w:after="0" w:line="240" w:lineRule="auto"/>
              <w:ind w:firstLineChars="0" w:firstLine="0"/>
            </w:pPr>
            <w:r>
              <w:t xml:space="preserve"/>
            </w:r>
          </w:p>
        </w:tc>
      </w:tr>
      <w:tr>
        <w:trPr/>
        <w:tc>
          <w:tcPr>
            <w:tcW w:w="2154" w:type="dxa"/>
          </w:tcPr>
          <w:p w14:paraId="5EDFF21E">
            <w:pPr>
              <w:spacing w:after="0" w:line="240" w:lineRule="auto"/>
              <w:ind w:firstLineChars="0" w:firstLine="0"/>
            </w:pPr>
            <w:r>
              <w:t xml:space="preserve"/>
            </w:r>
          </w:p>
        </w:tc>
        <w:tc>
          <w:tcPr>
            <w:tcW w:w="2154" w:type="dxa"/>
          </w:tcPr>
          <w:p w14:paraId="410EED12">
            <w:pPr>
              <w:spacing w:after="0" w:line="240" w:lineRule="auto"/>
              <w:ind w:firstLineChars="0" w:firstLine="0"/>
            </w:pPr>
            <w:r>
              <w:t xml:space="preserve"/>
            </w:r>
          </w:p>
        </w:tc>
        <w:tc>
          <w:tcPr>
            <w:tcW w:w="2154" w:type="dxa"/>
          </w:tcPr>
          <w:p w14:paraId="452EEEE9">
            <w:pPr>
              <w:spacing w:after="0" w:line="240" w:lineRule="auto"/>
              <w:ind w:firstLineChars="0" w:firstLine="0"/>
            </w:pPr>
            <w:r>
              <w:t xml:space="preserve"/>
            </w:r>
          </w:p>
        </w:tc>
        <w:tc>
          <w:tcPr>
            <w:tcW w:w="2154" w:type="dxa"/>
          </w:tcPr>
          <w:p w14:paraId="6ECC3F68">
            <w:pPr>
              <w:spacing w:after="0" w:line="240" w:lineRule="auto"/>
              <w:ind w:firstLineChars="0" w:firstLine="0"/>
            </w:pPr>
            <w:r>
              <w:t xml:space="preserve"/>
            </w:r>
          </w:p>
        </w:tc>
      </w:tr>
      <w:tr>
        <w:trPr/>
        <w:tc>
          <w:tcPr>
            <w:tcW w:w="2154" w:type="dxa"/>
          </w:tcPr>
          <w:p w14:paraId="53D306B0">
            <w:pPr>
              <w:spacing w:after="0" w:line="240" w:lineRule="auto"/>
              <w:ind w:firstLineChars="0" w:firstLine="0"/>
            </w:pPr>
            <w:r>
              <w:t xml:space="preserve"/>
            </w:r>
          </w:p>
        </w:tc>
        <w:tc>
          <w:tcPr>
            <w:tcW w:w="2154" w:type="dxa"/>
          </w:tcPr>
          <w:p w14:paraId="1C6C3131">
            <w:pPr>
              <w:spacing w:after="0" w:line="240" w:lineRule="auto"/>
              <w:ind w:firstLineChars="0" w:firstLine="0"/>
            </w:pPr>
            <w:r>
              <w:t xml:space="preserve"/>
            </w:r>
          </w:p>
        </w:tc>
        <w:tc>
          <w:tcPr>
            <w:tcW w:w="2154" w:type="dxa"/>
          </w:tcPr>
          <w:p w14:paraId="6C398EEF">
            <w:pPr>
              <w:spacing w:after="0" w:line="240" w:lineRule="auto"/>
              <w:ind w:firstLineChars="0" w:firstLine="0"/>
            </w:pPr>
            <w:r>
              <w:t xml:space="preserve"/>
            </w:r>
          </w:p>
        </w:tc>
        <w:tc>
          <w:tcPr>
            <w:tcW w:w="2154" w:type="dxa"/>
          </w:tcPr>
          <w:p w14:paraId="6085874A">
            <w:pPr>
              <w:spacing w:after="0" w:line="240" w:lineRule="auto"/>
              <w:ind w:firstLineChars="0" w:firstLine="0"/>
            </w:pPr>
            <w:r>
              <w:t xml:space="preserve"/>
            </w:r>
          </w:p>
        </w:tc>
      </w:tr>
    </w:tbl>
    <w:p w14:paraId="74A55672">
      <w:pPr>
        <w:pStyle w:val="Normal"/>
      </w:pPr>
      <w:r>
        <w:t xml:space="preserve"/>
      </w:r>
    </w:p>
    <w:p w14:paraId="22A68C6B">
      <w:pPr>
        <w:pStyle w:val="Normal"/>
      </w:pPr>
      <w:r>
        <w:rPr>
          <w:rFonts w:eastAsia="楷体"/>
          <w:sz w:val="21"/>
          <w:szCs w:val="21"/>
        </w:rPr>
        <w:t xml:space="preserve">注：本合同为示范文本，实际使用时应当结合用人单位所在地的规定和用工实际情况填写、调整，并确保内容不违反法律、法规的强制性规定。</w:t>
      </w:r>
    </w:p>
    <w:sectPr>
      <w:footerReference w:type="default" r:id="rId4"/>
      <w:pgSz w:w="11906" w:h="16838"/>
      <w:pgMar w:top="1417" w:right="1587" w:bottom="1417" w:left="1701" w:header="708" w:footer="708" w:gutter="0"/>
    </w:sectPr>
  </w:body>
</w:document>
</file>

<file path=word/footer1.xml><?xml version="1.0" encoding="utf-8"?>
<w:ftr xmlns:w="http://schemas.openxmlformats.org/wordprocessingml/2006/main" xmlns:r="http://schemas.openxmlformats.org/officeDocument/2006/relationships" xmlns:w14="http://schemas.microsoft.com/office/word/2010/wordml" xmlns:mc="http://schemas.openxmlformats.org/markup-compatibility/2006" mc:Ignorable="w14">
  <w:p w14:paraId="0301844C">
    <w:pPr>
      <w:jc w:val="center"/>
    </w:pPr>
    <w:r>
      <w:rPr>
        <w:color w:val="000000"/>
        <w:sz w:val="18"/>
      </w:rPr>
      <w:t xml:space="preserve"/>
    </w:r>
    <w:r>
      <w:t xml:space="preserve">第 </w:t>
    </w:r>
    <w:fldSimple w:instr="PAGE">
      <w:r>
        <w:t>1</w:t>
      </w:r>
    </w:fldSimple>
    <w:r>
      <w:t xml:space="preserve"> 页 共 </w:t>
    </w:r>
    <w:fldSimple w:instr="NUMPAGES">
      <w:r>
        <w:t>1</w:t>
      </w:r>
    </w:fldSimple>
    <w:r>
      <w:t xml:space="preserve"> 页</w:t>
    </w:r>
  </w:p>
</w:ftr>
</file>

<file path=word/settings.xml><?xml version="1.0" encoding="utf-8"?>
<w:settings xmlns:w="http://schemas.openxmlformats.org/wordprocessingml/2006/main">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mc="http://schemas.openxmlformats.org/markup-compatibility/2006" mc:Ignorable="w14">
  <w:docDefaults>
    <w:rPrDefault>
      <w:rPr>
        <w:rFonts w:ascii="Times New Roman" w:hAnsi="Times New Roman" w:eastAsia="SimSun"/>
        <w:sz w:val="24"/>
        <w:lang w:val="en-US" w:eastAsia="zh-CN"/>
      </w:rPr>
    </w:rPrDefault>
    <w:pPrDefault>
      <w:pPr>
        <w:widowControl/>
        <w:spacing w:after="40" w:line="360" w:lineRule="auto"/>
        <w:ind w:firstLineChars="200" w:firstLine="480"/>
      </w:pPr>
    </w:pPrDefault>
  </w:docDefaults>
  <w:style w:type="paragraph" w:styleId="Normal" w:default="1">
    <w:name w:val="Normal"/>
    <w:next w:val="Normal"/>
    <w:qFormat/>
    <w:pPr>
      <w:ind w:firstLineChars="200" w:firstLine="480"/>
    </w:pPr>
    <w:rPr>
      <w:rFonts w:ascii="Times New Roman" w:hAnsi="Times New Roman" w:eastAsia="SimSun"/>
      <w:sz w:val="24"/>
      <w:szCs w:val="24"/>
    </w:rPr>
  </w:style>
  <w:style w:type="paragraph" w:styleId="Title">
    <w:name w:val="Title"/>
    <w:basedOn w:val="Normal"/>
    <w:next w:val="Normal"/>
    <w:qFormat/>
    <w:pPr>
      <w:keepNext/>
      <w:spacing w:before="320" w:after="240"/>
      <w:ind w:firstLineChars="0" w:firstLine="0"/>
      <w:jc w:val="center"/>
    </w:pPr>
    <w:rPr>
      <w:rFonts w:ascii="Times New Roman" w:hAnsi="Times New Roman" w:eastAsia="SimHei"/>
      <w:b/>
      <w:color w:val="000000"/>
      <w:sz w:val="44"/>
      <w:szCs w:val="44"/>
    </w:rPr>
  </w:style>
  <w:style w:type="paragraph" w:styleId="Subtitle">
    <w:name w:val="Subtitle"/>
    <w:basedOn w:val="Normal"/>
    <w:next w:val="Normal"/>
    <w:qFormat/>
    <w:pPr>
      <w:keepNext/>
      <w:ind w:firstLineChars="0" w:firstLine="0"/>
    </w:pPr>
    <w:rPr>
      <w:rFonts w:ascii="Times New Roman" w:hAnsi="Times New Roman" w:eastAsia="SimSun"/>
      <w:color w:val="667085"/>
      <w:sz w:val="24"/>
      <w:szCs w:val="24"/>
    </w:rPr>
  </w:style>
  <w:style w:type="paragraph" w:styleId="Heading1">
    <w:name w:val="heading 1"/>
    <w:basedOn w:val="Normal"/>
    <w:next w:val="Normal"/>
    <w:qFormat/>
    <w:pPr>
      <w:keepNext/>
      <w:keepLines/>
      <w:spacing w:before="200" w:after="80"/>
      <w:ind w:firstLineChars="0" w:firstLine="0"/>
      <w:outlineLvl w:val="0"/>
    </w:pPr>
    <w:rPr>
      <w:rFonts w:ascii="Times New Roman" w:hAnsi="Times New Roman" w:eastAsia="SimHei"/>
      <w:b/>
      <w:color w:val="000000"/>
      <w:sz w:val="24"/>
      <w:szCs w:val="24"/>
    </w:rPr>
  </w:style>
  <w:style w:type="paragraph" w:styleId="Heading2">
    <w:name w:val="heading 2"/>
    <w:basedOn w:val="Normal"/>
    <w:next w:val="Normal"/>
    <w:qFormat/>
    <w:pPr>
      <w:keepNext/>
      <w:keepLines/>
      <w:spacing w:before="200" w:after="80"/>
      <w:ind w:firstLineChars="0" w:firstLine="0"/>
      <w:outlineLvl w:val="1"/>
    </w:pPr>
    <w:rPr>
      <w:rFonts w:ascii="Times New Roman" w:hAnsi="Times New Roman" w:eastAsia="SimHei"/>
      <w:b/>
      <w:color w:val="000000"/>
      <w:sz w:val="24"/>
      <w:szCs w:val="24"/>
    </w:rPr>
  </w:style>
  <w:style w:type="paragraph" w:styleId="Heading3">
    <w:name w:val="heading 3"/>
    <w:basedOn w:val="Normal"/>
    <w:next w:val="Normal"/>
    <w:qFormat/>
    <w:pPr>
      <w:keepNext/>
      <w:keepLines/>
      <w:spacing w:before="200" w:after="80"/>
      <w:ind w:firstLineChars="0" w:firstLine="0"/>
      <w:outlineLvl w:val="2"/>
    </w:pPr>
    <w:rPr>
      <w:rFonts w:ascii="Times New Roman" w:hAnsi="Times New Roman" w:eastAsia="SimSun"/>
      <w:b/>
      <w:color w:val="000000"/>
      <w:sz w:val="24"/>
      <w:szCs w:val="24"/>
    </w:rPr>
  </w:style>
  <w:style w:type="paragraph" w:styleId="Caption">
    <w:name w:val="Caption"/>
    <w:basedOn w:val="Normal"/>
    <w:next w:val="Normal"/>
    <w:qFormat/>
    <w:pPr>
      <w:keepLines/>
    </w:pPr>
    <w:rPr>
      <w:rFonts w:ascii="Times New Roman" w:hAnsi="Times New Roman" w:eastAsia="SimSun"/>
      <w:color w:val="667085"/>
      <w:sz w:val="18"/>
      <w:szCs w:val="18"/>
    </w:rPr>
  </w:style>
  <w:style w:type="paragraph" w:styleId="Code">
    <w:name w:val="Code"/>
    <w:basedOn w:val="Normal"/>
    <w:pPr>
      <w:shd w:fill="F2F4F7"/>
      <w:spacing w:line="260" w:lineRule="auto"/>
    </w:pPr>
    <w:rPr>
      <w:rFonts w:ascii="Consolas" w:hAnsi="Consolas" w:eastAsia="SimSun"/>
      <w:sz w:val="19"/>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footer1.xml" Type="http://schemas.openxmlformats.org/officeDocument/2006/relationships/foot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Properties xmlns:properties="http://schemas.openxmlformats.org/officeDocument/2006/extended-properties"/>
</file>

<file path=docProps/core.xml><?xml version="1.0" encoding="utf-8"?>
<cp:coreProperties xmlns:cp="http://schemas.openxmlformats.org/package/2006/metadata/core-properties"/>
</file>