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39EB8D8A">
      <w:pPr>
        <w:pStyle w:val="Title"/>
      </w:pPr>
      <w:r>
        <w:t xml:space="preserve">统一文档交付示例</w:t>
      </w:r>
    </w:p>
    <w:p w14:paraId="661205D6">
      <w:pPr>
        <w:pStyle w:val="Normal"/>
      </w:pPr>
      <w:r>
        <w:t xml:space="preserve">本文件由 docx-create 创建，并通过检查、双 IR、轻量解析和复杂结构解析。</w:t>
      </w:r>
    </w:p>
    <w:tbl>
      <w:tblPr>
        <w:tblW w:w="907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4535"/>
        <w:gridCol w:w="4535"/>
      </w:tblGrid>
      <w:tr>
        <w:trPr>
          <w:tblHeader/>
        </w:trPr>
        <w:tc>
          <w:tcPr>
            <w:tcW w:w="4535" w:type="dxa"/>
            <w:shd w:fill="24476B"/>
          </w:tcPr>
          <w:p w14:paraId="5D17DC9F">
            <w:pPr>
              <w:spacing w:after="0"/>
            </w:pPr>
            <w:r>
              <w:rPr>
                <w:b/>
                <w:color w:val="FFFFFF"/>
              </w:rPr>
              <w:t xml:space="preserve">模块</w:t>
            </w:r>
          </w:p>
        </w:tc>
        <w:tc>
          <w:tcPr>
            <w:tcW w:w="4535" w:type="dxa"/>
            <w:shd w:fill="24476B"/>
          </w:tcPr>
          <w:p w14:paraId="64115C7D">
            <w:pPr>
              <w:spacing w:after="0"/>
            </w:pPr>
            <w:r>
              <w:rPr>
                <w:b/>
                <w:color w:val="FFFFFF"/>
              </w:rPr>
              <w:t xml:space="preserve">职责</w:t>
            </w:r>
          </w:p>
        </w:tc>
      </w:tr>
      <w:tr>
        <w:trPr/>
        <w:tc>
          <w:tcPr>
            <w:tcW w:w="4535" w:type="dxa"/>
          </w:tcPr>
          <w:p w14:paraId="3967A709">
            <w:pPr>
              <w:spacing w:after="0"/>
            </w:pPr>
            <w:r>
              <w:t xml:space="preserve">解析</w:t>
            </w:r>
          </w:p>
        </w:tc>
        <w:tc>
          <w:tcPr>
            <w:tcW w:w="4535" w:type="dxa"/>
          </w:tcPr>
          <w:p w14:paraId="25A2ADCB">
            <w:pPr>
              <w:spacing w:after="0"/>
            </w:pPr>
            <w:r>
              <w:t xml:space="preserve">保持双 IR 和稳定编辑锚点</w:t>
            </w:r>
          </w:p>
        </w:tc>
      </w:tr>
      <w:tr>
        <w:trPr/>
        <w:tc>
          <w:tcPr>
            <w:tcW w:w="4535" w:type="dxa"/>
          </w:tcPr>
          <w:p w14:paraId="7977DA9A">
            <w:pPr>
              <w:spacing w:after="0"/>
            </w:pPr>
            <w:r>
              <w:t xml:space="preserve">编辑</w:t>
            </w:r>
          </w:p>
        </w:tc>
        <w:tc>
          <w:tcPr>
            <w:tcW w:w="4535" w:type="dxa"/>
          </w:tcPr>
          <w:p w14:paraId="30FCAE0B">
            <w:pPr>
              <w:spacing w:after="0"/>
            </w:pPr>
            <w:r>
              <w:t xml:space="preserve">按节点修改，不覆盖原文</w:t>
            </w:r>
          </w:p>
        </w:tc>
      </w:tr>
      <w:tr>
        <w:trPr/>
        <w:tc>
          <w:tcPr>
            <w:tcW w:w="4535" w:type="dxa"/>
          </w:tcPr>
          <w:p w14:paraId="711DA4FF">
            <w:pPr>
              <w:spacing w:after="0"/>
            </w:pPr>
            <w:r>
              <w:t xml:space="preserve">渲染</w:t>
            </w:r>
          </w:p>
        </w:tc>
        <w:tc>
          <w:tcPr>
            <w:tcW w:w="4535" w:type="dxa"/>
          </w:tcPr>
          <w:p w14:paraId="6EDCF347">
            <w:pPr>
              <w:spacing w:after="0"/>
            </w:pPr>
            <w:r>
              <w:t xml:space="preserve">独立排版，不伪造视觉通过</w:t>
            </w:r>
          </w:p>
        </w:tc>
      </w:tr>
      <w:tr>
        <w:trPr/>
        <w:tc>
          <w:tcPr>
            <w:tcW w:w="4535" w:type="dxa"/>
          </w:tcPr>
          <w:p w14:paraId="109302FF">
            <w:pPr>
              <w:spacing w:after="0"/>
            </w:pPr>
            <w:r>
              <w:t xml:space="preserve">交付</w:t>
            </w:r>
          </w:p>
        </w:tc>
        <w:tc>
          <w:tcPr>
            <w:tcW w:w="4535" w:type="dxa"/>
          </w:tcPr>
          <w:p w14:paraId="3C8BF6FF">
            <w:pPr>
              <w:spacing w:after="0"/>
            </w:pPr>
            <w:r>
              <w:t xml:space="preserve">校验摘要、来源引用与版本链</w:t>
            </w:r>
          </w:p>
        </w:tc>
      </w:tr>
    </w:tbl>
    <w:sectPr>
      <w:headerReference w:type="default" r:id="rId4"/>
      <w:footerReference w:type="default" r:id="rId5"/>
      <w:pgSz w:w="11906" w:h="16838"/>
      <w:pgMar w:top="1417" w:right="1417" w:bottom="1417" w:left="1417" w:header="708" w:footer="708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p w14:paraId="0301844C">
    <w:pPr>
      <w:jc w:val="center"/>
    </w:pPr>
    <w:r>
      <w:rPr>
        <w:color w:val="667085"/>
        <w:sz w:val="18"/>
      </w:rPr>
      <w:t xml:space="preserve">结构验证完成，视觉排版待验收</w:t>
    </w:r>
    <w:r>
      <w:t xml:space="preserve"> · </w:t>
    </w:r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p w14:paraId="1E0584A2">
    <w:pPr>
      <w:pBdr>
        <w:bottom w:val="single" w:sz="4" w:space="6" w:color="D0D5DD"/>
      </w:pBdr>
    </w:pPr>
    <w:r>
      <w:rPr>
        <w:color w:val="667085"/>
        <w:sz w:val="18"/>
      </w:rPr>
      <w:t xml:space="preserve">The Last DOCX · 集成交付示例</w:t>
    </w:r>
  </w:p>
</w:hdr>
</file>

<file path=word/settings.xml><?xml version="1.0" encoding="utf-8"?>
<w:settings xmlns:w="http://schemas.openxmlformats.org/wordprocessingml/2006/main">
  <w:updateFields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docDefaults>
    <w:rPrDefault>
      <w:rPr>
        <w:rFonts w:ascii="Calibri" w:hAnsi="Calibri" w:eastAsia="Microsoft YaHei"/>
        <w:sz w:val="22"/>
        <w:lang w:val="en-US" w:eastAsia="zh-CN"/>
      </w:rPr>
    </w:rPrDefault>
    <w:pPrDefault>
      <w:pPr>
        <w:spacing w:after="120" w:line="300" w:lineRule="auto"/>
        <w:widowControl/>
      </w:pPr>
    </w:pPrDefault>
  </w:docDefaults>
  <w:style w:type="paragraph" w:styleId="Normal" w:default="1">
    <w:name w:val="Normal"/>
    <w:next w:val="Normal"/>
    <w:qFormat/>
    <w:pPr/>
    <w:rPr>
      <w:rFonts w:ascii="Calibri" w:hAnsi="Calibri" w:eastAsia="Microsoft YaHei"/>
      <w:sz w:val="22"/>
      <w:szCs w:val="22"/>
    </w:rPr>
  </w:style>
  <w:style w:type="paragraph" w:styleId="Title">
    <w:name w:val="Title"/>
    <w:basedOn w:val="Normal"/>
    <w:next w:val="Normal"/>
    <w:qFormat/>
    <w:pPr>
      <w:keepNext/>
      <w:spacing w:before="320" w:after="240"/>
    </w:pPr>
    <w:rPr>
      <w:rFonts w:ascii="Calibri" w:hAnsi="Calibri" w:eastAsia="Microsoft YaHei"/>
      <w:b/>
      <w:color w:val="24476B"/>
      <w:sz w:val="40"/>
      <w:szCs w:val="40"/>
    </w:rPr>
  </w:style>
  <w:style w:type="paragraph" w:styleId="Subtitle">
    <w:name w:val="Subtitle"/>
    <w:basedOn w:val="Normal"/>
    <w:next w:val="Normal"/>
    <w:qFormat/>
    <w:pPr>
      <w:keepNext/>
    </w:pPr>
    <w:rPr>
      <w:rFonts w:ascii="Calibri" w:hAnsi="Calibri" w:eastAsia="Microsoft YaHei"/>
      <w:color w:val="667085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spacing w:before="250" w:after="120"/>
      <w:outlineLvl w:val="0"/>
    </w:pPr>
    <w:rPr>
      <w:rFonts w:ascii="Calibri" w:hAnsi="Calibri" w:eastAsia="Microsoft YaHei"/>
      <w:b/>
      <w:color w:val="24476B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keepLines/>
      <w:spacing w:before="220" w:after="120"/>
      <w:outlineLvl w:val="1"/>
    </w:pPr>
    <w:rPr>
      <w:rFonts w:ascii="Calibri" w:hAnsi="Calibri" w:eastAsia="Microsoft YaHei"/>
      <w:b/>
      <w:color w:val="24476B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190" w:after="120"/>
      <w:outlineLvl w:val="2"/>
    </w:pPr>
    <w:rPr>
      <w:rFonts w:ascii="Calibri" w:hAnsi="Calibri" w:eastAsia="Microsoft YaHei"/>
      <w:b/>
      <w:color w:val="24476B"/>
      <w:sz w:val="22"/>
      <w:szCs w:val="22"/>
    </w:rPr>
  </w:style>
  <w:style w:type="paragraph" w:styleId="Caption">
    <w:name w:val="Caption"/>
    <w:basedOn w:val="Normal"/>
    <w:next w:val="Normal"/>
    <w:qFormat/>
    <w:pPr>
      <w:keepLines/>
    </w:pPr>
    <w:rPr>
      <w:rFonts w:ascii="Calibri" w:hAnsi="Calibri" w:eastAsia="Microsoft YaHei"/>
      <w:color w:val="667085"/>
      <w:sz w:val="18"/>
      <w:szCs w:val="18"/>
    </w:rPr>
  </w:style>
  <w:style w:type="paragraph" w:styleId="Code">
    <w:name w:val="Code"/>
    <w:basedOn w:val="Normal"/>
    <w:pPr>
      <w:shd w:fill="F2F4F7"/>
      <w:spacing w:line="260" w:lineRule="auto"/>
    </w:pPr>
    <w:rPr>
      <w:rFonts w:ascii="Consolas" w:hAnsi="Consolas" w:eastAsia="Microsoft YaHei"/>
      <w:sz w:val="19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header1.xml" Type="http://schemas.openxmlformats.org/officeDocument/2006/relationships/header"/><Relationship Id="rId5" Target="footer1.xml" Type="http://schemas.openxmlformats.org/officeDocument/2006/relationships/footer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:Properties xmlns:properties="http://schemas.openxmlformats.org/officeDocument/2006/extended-properties"/>
</file>

<file path=docProps/core.xml><?xml version="1.0" encoding="utf-8"?>
<cp:coreProperties xmlns:cp="http://schemas.openxmlformats.org/package/2006/metadata/core-properties"/>
</file>