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</w:rPr>
      </w:pPr>
      <w:bookmarkStart w:colFirst="0" w:colLast="0" w:name="_dwglvknxwkyh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  <w:rtl w:val="0"/>
        </w:rPr>
        <w:t xml:space="preserve">day22_107856406_dsdipt_sudipto_30july2025</w:t>
      </w:r>
    </w:p>
    <w:p w:rsidR="00000000" w:rsidDel="00000000" w:rsidP="00000000" w:rsidRDefault="00000000" w:rsidRPr="00000000" w14:paraId="00000002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ne6vjlv0vq5x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Employee Code: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107856406</w:t>
      </w:r>
    </w:p>
    <w:p w:rsidR="00000000" w:rsidDel="00000000" w:rsidP="00000000" w:rsidRDefault="00000000" w:rsidRPr="00000000" w14:paraId="00000003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h2lbnzitjv23" w:id="2"/>
      <w:bookmarkEnd w:id="2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Login ID: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40" w:before="240" w:line="276" w:lineRule="auto"/>
        <w:jc w:val="center"/>
        <w:rPr/>
      </w:pPr>
      <w:bookmarkStart w:colFirst="0" w:colLast="0" w:name="_z8lzyha2xz81" w:id="3"/>
      <w:bookmarkEnd w:id="3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Email 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@amazon.com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5bgejdnz5l91" w:id="4"/>
      <w:bookmarkEnd w:id="4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Name: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Sudipto Das</w:t>
      </w:r>
    </w:p>
    <w:p w:rsidR="00000000" w:rsidDel="00000000" w:rsidP="00000000" w:rsidRDefault="00000000" w:rsidRPr="00000000" w14:paraId="00000006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1hb2fp9ibpy" w:id="5"/>
      <w:bookmarkEnd w:id="5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Date: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30 July 2025 (Day 22)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i w:val="1"/>
          <w:color w:val="741b47"/>
        </w:rPr>
      </w:pPr>
      <w:bookmarkStart w:colFirst="0" w:colLast="0" w:name="_ykiyrqn0xwhg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41b47"/>
          <w:rtl w:val="0"/>
        </w:rPr>
        <w:t xml:space="preserve">Task 1: What is Good Code vs Bad Code?</w:t>
      </w:r>
    </w:p>
    <w:p w:rsidR="00000000" w:rsidDel="00000000" w:rsidP="00000000" w:rsidRDefault="00000000" w:rsidRPr="00000000" w14:paraId="00000009">
      <w:pPr>
        <w:keepNext w:val="0"/>
        <w:keepLines w:val="0"/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🟢 Good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DRY</w:t>
      </w:r>
      <w:r w:rsidDel="00000000" w:rsidR="00000000" w:rsidRPr="00000000">
        <w:rPr>
          <w:rtl w:val="0"/>
        </w:rPr>
        <w:t xml:space="preserve"> – Don’t Repeat Yourself. No copy-pasta code spam.</w:t>
      </w:r>
    </w:p>
    <w:p w:rsidR="00000000" w:rsidDel="00000000" w:rsidP="00000000" w:rsidRDefault="00000000" w:rsidRPr="00000000" w14:paraId="0000001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Clean code is code that humans can read, understand, and change.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🔴 Bad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Hardcoded Junk</w:t>
      </w:r>
      <w:r w:rsidDel="00000000" w:rsidR="00000000" w:rsidRPr="00000000">
        <w:rPr>
          <w:rtl w:val="0"/>
        </w:rPr>
        <w:t xml:space="preserve"> – Magic numbers, hardcoded values all over.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 Naming Sense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foo123</w:t>
      </w:r>
      <w:r w:rsidDel="00000000" w:rsidR="00000000" w:rsidRPr="00000000">
        <w:rPr>
          <w:rtl w:val="0"/>
        </w:rPr>
        <w:t xml:space="preserve"> — what do they even mean??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Comments</w:t>
      </w:r>
      <w:r w:rsidDel="00000000" w:rsidR="00000000" w:rsidRPr="00000000">
        <w:rPr>
          <w:rtl w:val="0"/>
        </w:rPr>
        <w:t xml:space="preserve"> – Or worse, useless comments: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increment i by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Tight Coupling</w:t>
      </w:r>
      <w:r w:rsidDel="00000000" w:rsidR="00000000" w:rsidRPr="00000000">
        <w:rPr>
          <w:rtl w:val="0"/>
        </w:rPr>
        <w:t xml:space="preserve"> – Everything depends on everything. One tweak? 💥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rPr/>
      </w:pPr>
      <w:bookmarkStart w:colFirst="0" w:colLast="0" w:name="_eolfc4m8dbrj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41b47"/>
          <w:rtl w:val="0"/>
        </w:rPr>
        <w:t xml:space="preserve">Task 2: What do you understand by databinding?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🔗 What is Data Binding?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⚙️ Types of Data Binding:</w:t>
      </w:r>
    </w:p>
    <w:p w:rsidR="00000000" w:rsidDel="00000000" w:rsidP="00000000" w:rsidRDefault="00000000" w:rsidRPr="00000000" w14:paraId="0000001B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🟢 1. One-way Binding (most common in React):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flows </w:t>
      </w:r>
      <w:r w:rsidDel="00000000" w:rsidR="00000000" w:rsidRPr="00000000">
        <w:rPr>
          <w:b w:val="1"/>
          <w:rtl w:val="0"/>
        </w:rPr>
        <w:t xml:space="preserve">one direction</w:t>
      </w:r>
      <w:r w:rsidDel="00000000" w:rsidR="00000000" w:rsidRPr="00000000">
        <w:rPr>
          <w:rtl w:val="0"/>
        </w:rPr>
        <w:t xml:space="preserve">: From the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code → UI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reflects changes in the code, but not the other way automatically.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function Welcome(props)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return &lt;h1&gt;Hello, {props.name}&lt;/h1&gt;;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 = "eZcoDiN"</w:t>
      </w:r>
      <w:r w:rsidDel="00000000" w:rsidR="00000000" w:rsidRPr="00000000">
        <w:rPr>
          <w:rtl w:val="0"/>
        </w:rPr>
        <w:t xml:space="preserve"> in code, UI shows "Hello, eZcoDiN"</w:t>
      </w:r>
    </w:p>
    <w:p w:rsidR="00000000" w:rsidDel="00000000" w:rsidP="00000000" w:rsidRDefault="00000000" w:rsidRPr="00000000" w14:paraId="0000002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🔄 2. Two-way Binding (used in frameworks like Angular or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useState</w:t>
      </w:r>
      <w:r w:rsidDel="00000000" w:rsidR="00000000" w:rsidRPr="00000000">
        <w:rPr>
          <w:b w:val="1"/>
          <w:color w:val="000000"/>
          <w:rtl w:val="0"/>
        </w:rPr>
        <w:t xml:space="preserve"> in React):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flows </w:t>
      </w:r>
      <w:r w:rsidDel="00000000" w:rsidR="00000000" w:rsidRPr="00000000">
        <w:rPr>
          <w:b w:val="1"/>
          <w:rtl w:val="0"/>
        </w:rPr>
        <w:t xml:space="preserve">both ways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From code → UI and UI → code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 forms and user input.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const [name, setName] = useState("");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&lt;input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type="text"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value={name}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onChange={(e) =&gt; setName(e.target.value)}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You type in the input field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updates in real-time. You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in code — input field updates too. </w:t>
      </w:r>
      <w:r w:rsidDel="00000000" w:rsidR="00000000" w:rsidRPr="00000000">
        <w:rPr>
          <w:i w:val="1"/>
          <w:rtl w:val="0"/>
        </w:rPr>
        <w:t xml:space="preserve">Synced vibes</w:t>
      </w:r>
      <w:r w:rsidDel="00000000" w:rsidR="00000000" w:rsidRPr="00000000">
        <w:rPr>
          <w:rtl w:val="0"/>
        </w:rPr>
        <w:t xml:space="preserve"> 🔁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🔴 3. No Binding (manual DOM update era 😵):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frameworks, devs had to manually update the DOM when data changed.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It’s Important: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Simplifies UI updates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Reduces boilerplate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Keeps UI and logic in sync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Makes forms easier to manage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Makes your app feel </w:t>
      </w:r>
      <w:r w:rsidDel="00000000" w:rsidR="00000000" w:rsidRPr="00000000">
        <w:rPr>
          <w:b w:val="1"/>
          <w:rtl w:val="0"/>
        </w:rPr>
        <w:t xml:space="preserve">live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dynamic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rPr>
          <w:rFonts w:ascii="Times New Roman" w:cs="Times New Roman" w:eastAsia="Times New Roman" w:hAnsi="Times New Roman"/>
          <w:b w:val="1"/>
          <w:i w:val="1"/>
          <w:color w:val="741b47"/>
        </w:rPr>
      </w:pPr>
      <w:bookmarkStart w:colFirst="0" w:colLast="0" w:name="_lj8zgz77lmu1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41b47"/>
          <w:rtl w:val="0"/>
        </w:rPr>
        <w:t xml:space="preserve">Task 3: What do you know about Continuous Development?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Continuous Development</w:t>
      </w:r>
      <w:r w:rsidDel="00000000" w:rsidR="00000000" w:rsidRPr="00000000">
        <w:rPr>
          <w:rtl w:val="0"/>
        </w:rPr>
        <w:t xml:space="preserve"> is the umbrella term for </w:t>
      </w:r>
      <w:r w:rsidDel="00000000" w:rsidR="00000000" w:rsidRPr="00000000">
        <w:rPr>
          <w:b w:val="1"/>
          <w:rtl w:val="0"/>
        </w:rPr>
        <w:t xml:space="preserve">constantly improving, testing, and deploying code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1"/>
          <w:rtl w:val="0"/>
        </w:rPr>
        <w:t xml:space="preserve">without stopping the world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🔁 It’s a whole </w:t>
      </w:r>
      <w:r w:rsidDel="00000000" w:rsidR="00000000" w:rsidRPr="00000000">
        <w:rPr>
          <w:b w:val="1"/>
          <w:i w:val="1"/>
          <w:rtl w:val="0"/>
        </w:rPr>
        <w:t xml:space="preserve">DevOps loop</w:t>
      </w:r>
      <w:r w:rsidDel="00000000" w:rsidR="00000000" w:rsidRPr="00000000">
        <w:rPr>
          <w:b w:val="1"/>
          <w:rtl w:val="0"/>
        </w:rPr>
        <w:t xml:space="preserve"> — here’s the core flavors: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Integration (CI)</w:t>
        <w:br w:type="textWrapping"/>
      </w:r>
      <w:r w:rsidDel="00000000" w:rsidR="00000000" w:rsidRPr="00000000">
        <w:rPr>
          <w:rtl w:val="0"/>
        </w:rPr>
        <w:t xml:space="preserve"> Merging code frequently, testing every commit</w:t>
        <w:br w:type="textWrapping"/>
        <w:t xml:space="preserve"> 🧪 = "Code gets tested &amp; built </w:t>
      </w:r>
      <w:r w:rsidDel="00000000" w:rsidR="00000000" w:rsidRPr="00000000">
        <w:rPr>
          <w:i w:val="1"/>
          <w:rtl w:val="0"/>
        </w:rPr>
        <w:t xml:space="preserve">automatically</w:t>
      </w:r>
      <w:r w:rsidDel="00000000" w:rsidR="00000000" w:rsidRPr="00000000">
        <w:rPr>
          <w:rtl w:val="0"/>
        </w:rPr>
        <w:t xml:space="preserve"> after every push"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Delivery (CD)</w:t>
        <w:br w:type="textWrapping"/>
      </w:r>
      <w:r w:rsidDel="00000000" w:rsidR="00000000" w:rsidRPr="00000000">
        <w:rPr>
          <w:rtl w:val="0"/>
        </w:rPr>
        <w:t xml:space="preserve"> Pushing tested code to </w:t>
      </w:r>
      <w:r w:rsidDel="00000000" w:rsidR="00000000" w:rsidRPr="00000000">
        <w:rPr>
          <w:b w:val="1"/>
          <w:rtl w:val="0"/>
        </w:rPr>
        <w:t xml:space="preserve">staging</w:t>
      </w:r>
      <w:r w:rsidDel="00000000" w:rsidR="00000000" w:rsidRPr="00000000">
        <w:rPr>
          <w:rtl w:val="0"/>
        </w:rPr>
        <w:t xml:space="preserve"> automatically</w:t>
        <w:br w:type="textWrapping"/>
        <w:t xml:space="preserve"> = "Always ready to go live"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Deployment (also CD)</w:t>
        <w:br w:type="textWrapping"/>
        <w:br w:type="textWrapping"/>
      </w:r>
      <w:r w:rsidDel="00000000" w:rsidR="00000000" w:rsidRPr="00000000">
        <w:rPr>
          <w:rtl w:val="0"/>
        </w:rPr>
        <w:t xml:space="preserve"> Automatically pushing to </w:t>
      </w:r>
      <w:r w:rsidDel="00000000" w:rsidR="00000000" w:rsidRPr="00000000">
        <w:rPr>
          <w:b w:val="1"/>
          <w:rtl w:val="0"/>
        </w:rPr>
        <w:t xml:space="preserve">production</w:t>
      </w:r>
      <w:r w:rsidDel="00000000" w:rsidR="00000000" w:rsidRPr="00000000">
        <w:rPr>
          <w:rtl w:val="0"/>
        </w:rPr>
        <w:t xml:space="preserve"> without manual approval</w:t>
        <w:br w:type="textWrapping"/>
        <w:t xml:space="preserve"> = "Code hits real users as soon as it passes tests"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 push your Spring Boot backend to GitHub →</w:t>
        <w:br w:type="textWrapping"/>
        <w:t xml:space="preserve"> GitHub Actions runs tests →</w:t>
        <w:br w:type="textWrapping"/>
        <w:t xml:space="preserve"> If green  → Auto deploy to your cloud (like Heroku, Vercel, or AWS).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Catches bugs early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Speeds up releases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Devs get feedback fast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Less deployment stress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rPr>
          <w:rFonts w:ascii="Times New Roman" w:cs="Times New Roman" w:eastAsia="Times New Roman" w:hAnsi="Times New Roman"/>
          <w:b w:val="1"/>
          <w:i w:val="1"/>
          <w:color w:val="741b47"/>
        </w:rPr>
      </w:pPr>
      <w:bookmarkStart w:colFirst="0" w:colLast="0" w:name="_hlujy0h4t0mb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41b47"/>
          <w:rtl w:val="0"/>
        </w:rPr>
        <w:t xml:space="preserve">Task 4: What are the conditions for Polymorphism?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Poly</w:t>
      </w:r>
      <w:r w:rsidDel="00000000" w:rsidR="00000000" w:rsidRPr="00000000">
        <w:rPr>
          <w:rtl w:val="0"/>
        </w:rPr>
        <w:t xml:space="preserve">" = many, "</w:t>
      </w:r>
      <w:r w:rsidDel="00000000" w:rsidR="00000000" w:rsidRPr="00000000">
        <w:rPr>
          <w:b w:val="1"/>
          <w:rtl w:val="0"/>
        </w:rPr>
        <w:t xml:space="preserve">morph</w:t>
      </w:r>
      <w:r w:rsidDel="00000000" w:rsidR="00000000" w:rsidRPr="00000000">
        <w:rPr>
          <w:rtl w:val="0"/>
        </w:rPr>
        <w:t xml:space="preserve">" = forms</w:t>
        <w:br w:type="textWrapping"/>
        <w:t xml:space="preserve"> So... </w:t>
      </w:r>
      <w:r w:rsidDel="00000000" w:rsidR="00000000" w:rsidRPr="00000000">
        <w:rPr>
          <w:b w:val="1"/>
          <w:rtl w:val="0"/>
        </w:rPr>
        <w:t xml:space="preserve">polymorphism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one thing, many forms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a </w:t>
      </w:r>
      <w:r w:rsidDel="00000000" w:rsidR="00000000" w:rsidRPr="00000000">
        <w:rPr>
          <w:b w:val="1"/>
          <w:rtl w:val="0"/>
        </w:rPr>
        <w:t xml:space="preserve">core OOP concept</w:t>
      </w:r>
      <w:r w:rsidDel="00000000" w:rsidR="00000000" w:rsidRPr="00000000">
        <w:rPr>
          <w:rtl w:val="0"/>
        </w:rPr>
        <w:t xml:space="preserve"> where objects can </w:t>
      </w:r>
      <w:r w:rsidDel="00000000" w:rsidR="00000000" w:rsidRPr="00000000">
        <w:rPr>
          <w:b w:val="1"/>
          <w:rtl w:val="0"/>
        </w:rPr>
        <w:t xml:space="preserve">take different behaviors depending on the context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Types of Polymorphism in Java:</w:t>
      </w:r>
    </w:p>
    <w:p w:rsidR="00000000" w:rsidDel="00000000" w:rsidP="00000000" w:rsidRDefault="00000000" w:rsidRPr="00000000" w14:paraId="00000047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Compile-Time (Static)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 Overloading</w:t>
      </w:r>
      <w:r w:rsidDel="00000000" w:rsidR="00000000" w:rsidRPr="00000000">
        <w:rPr>
          <w:rtl w:val="0"/>
        </w:rPr>
        <w:t xml:space="preserve">: Same method name, diff parameters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show(int a)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show(String 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Conditions: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Same method name 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 parameters 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Resolved at compile time 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Run-Time (Dynamic)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 Overriding</w:t>
      </w:r>
      <w:r w:rsidDel="00000000" w:rsidR="00000000" w:rsidRPr="00000000">
        <w:rPr>
          <w:rtl w:val="0"/>
        </w:rPr>
        <w:t xml:space="preserve">: Subclass provides specific implementation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Animal { void sound() { }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Dog extends Animal { void sound() { System.out.println("Bark"); }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Conditions: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Inheritance 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Method in child overrides parent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Object is accessed via parent reference 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Animal obj = new Dog();  // runtime decides which `sound()` to run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rPr>
          <w:rFonts w:ascii="Roboto Mono" w:cs="Roboto Mono" w:eastAsia="Roboto Mono" w:hAnsi="Roboto Mono"/>
          <w:color w:val="188038"/>
        </w:rPr>
      </w:pPr>
      <w:bookmarkStart w:colFirst="0" w:colLast="0" w:name="_t0k87i7gmg1c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41b47"/>
          <w:rtl w:val="0"/>
        </w:rPr>
        <w:t xml:space="preserve">Task 5: JUNIT  Code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10791825" cy="67532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1825" cy="675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rPr>
          <w:rFonts w:ascii="Times New Roman" w:cs="Times New Roman" w:eastAsia="Times New Roman" w:hAnsi="Times New Roman"/>
          <w:b w:val="1"/>
          <w:i w:val="1"/>
          <w:color w:val="741b47"/>
        </w:rPr>
      </w:pPr>
      <w:bookmarkStart w:colFirst="0" w:colLast="0" w:name="_ridba0ktz3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41b47"/>
          <w:rtl w:val="0"/>
        </w:rPr>
        <w:t xml:space="preserve">Task 6: JUNIT  Code 2 @TAG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9648825" cy="88677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8825" cy="886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rPr>
          <w:rFonts w:ascii="Times New Roman" w:cs="Times New Roman" w:eastAsia="Times New Roman" w:hAnsi="Times New Roman"/>
          <w:b w:val="1"/>
          <w:i w:val="1"/>
          <w:color w:val="741b47"/>
        </w:rPr>
      </w:pPr>
      <w:bookmarkStart w:colFirst="0" w:colLast="0" w:name="_4nxqt6grptef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41b47"/>
          <w:rtl w:val="0"/>
        </w:rPr>
        <w:t xml:space="preserve">Task 7: JUNIT  Code 3 compare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2400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9477375" cy="69437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77375" cy="694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rPr>
          <w:rFonts w:ascii="Times New Roman" w:cs="Times New Roman" w:eastAsia="Times New Roman" w:hAnsi="Times New Roman"/>
          <w:b w:val="1"/>
          <w:i w:val="1"/>
          <w:color w:val="741b47"/>
        </w:rPr>
      </w:pPr>
      <w:bookmarkStart w:colFirst="0" w:colLast="0" w:name="_4kw5h7jcv0jx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41b47"/>
          <w:rtl w:val="0"/>
        </w:rPr>
        <w:t xml:space="preserve">Task 8: JUNIT  Code 4 compare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9915525" cy="864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15525" cy="864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Times New Roman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