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day35_107856406_dsdipt_sudipto_11september2025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928bdasclnzf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11 September 2025 (Day 35)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240" w:before="240" w:lineRule="auto"/>
        <w:rPr>
          <w:b w:val="1"/>
        </w:rPr>
      </w:pPr>
      <w:bookmarkStart w:colFirst="0" w:colLast="0" w:name="_5w1o207hb8w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41b47"/>
          <w:rtl w:val="0"/>
        </w:rPr>
        <w:t xml:space="preserve">Task 01: What is DynamoDB Accelerator (DAX) and how do you set it up?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DAX</w:t>
      </w:r>
      <w:r w:rsidDel="00000000" w:rsidR="00000000" w:rsidRPr="00000000">
        <w:rPr>
          <w:rtl w:val="0"/>
        </w:rPr>
        <w:t xml:space="preserve"> is a fully managed, in-memory caching layer for DynamoDB that provides microsecond read performance and reduces load on DynamoDB.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Steps: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an AWS</w:t>
      </w:r>
      <w:r w:rsidDel="00000000" w:rsidR="00000000" w:rsidRPr="00000000">
        <w:rPr>
          <w:rtl w:val="0"/>
        </w:rPr>
        <w:t xml:space="preserve"> account with DynamoDB &amp; DAX permissions, and have a table ready.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VPC, subnet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IAM role</w:t>
      </w:r>
      <w:r w:rsidDel="00000000" w:rsidR="00000000" w:rsidRPr="00000000">
        <w:rPr>
          <w:rtl w:val="0"/>
        </w:rPr>
        <w:t xml:space="preserve"> with DynamoDB access.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DAX console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Cluster</w:t>
      </w:r>
      <w:r w:rsidDel="00000000" w:rsidR="00000000" w:rsidRPr="00000000">
        <w:rPr>
          <w:rtl w:val="0"/>
        </w:rPr>
        <w:t xml:space="preserve">. Configure: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Cluster name, node 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dax.r5.large</w:t>
      </w:r>
      <w:r w:rsidDel="00000000" w:rsidR="00000000" w:rsidRPr="00000000">
        <w:rPr>
          <w:rtl w:val="0"/>
        </w:rPr>
        <w:t xml:space="preserve">), cluster size (1–3 nodes), IAM role.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b w:val="1"/>
          <w:rtl w:val="0"/>
        </w:rPr>
        <w:t xml:space="preserve">network settings:</w:t>
      </w:r>
      <w:r w:rsidDel="00000000" w:rsidR="00000000" w:rsidRPr="00000000">
        <w:rPr>
          <w:rtl w:val="0"/>
        </w:rPr>
        <w:t xml:space="preserve"> select VPC, at least one subnet, attach security groups.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enable encryption, TTL, and caching parameters.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 settings → Create.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cluster status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, copy the </w:t>
      </w:r>
      <w:r w:rsidDel="00000000" w:rsidR="00000000" w:rsidRPr="00000000">
        <w:rPr>
          <w:b w:val="1"/>
          <w:rtl w:val="0"/>
        </w:rPr>
        <w:t xml:space="preserve">DAX endpoint</w:t>
      </w:r>
      <w:r w:rsidDel="00000000" w:rsidR="00000000" w:rsidRPr="00000000">
        <w:rPr>
          <w:rtl w:val="0"/>
        </w:rPr>
        <w:t xml:space="preserve"> and use it in your application code instead of the standard DynamoDB endpoint.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